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31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251657216" behindDoc="0" locked="0" layoutInCell="1" allowOverlap="1" wp14:anchorId="218AC5B1" wp14:editId="63CEE72C">
                <wp:simplePos x="0" y="0"/>
                <wp:positionH relativeFrom="margin">
                  <wp:posOffset>438150</wp:posOffset>
                </wp:positionH>
                <wp:positionV relativeFrom="paragraph">
                  <wp:posOffset>2283460</wp:posOffset>
                </wp:positionV>
                <wp:extent cx="5250815" cy="1906905"/>
                <wp:effectExtent l="0" t="0" r="6985" b="1714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815" cy="190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313E78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Zaproszenie do składania propozycji cenowych</w:t>
                            </w:r>
                          </w:p>
                          <w:p w:rsidR="00EB5AD8" w:rsidRDefault="00A04544" w:rsidP="00EB5AD8">
                            <w:pPr>
                              <w:pStyle w:val="Style14"/>
                              <w:widowControl/>
                              <w:spacing w:line="240" w:lineRule="exact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04544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pozaustawowe dla zamówienia, którego wartość nie przekracza 130 000 zł</w:t>
                            </w:r>
                            <w:r w:rsidR="00313E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30FC1" w:rsidRDefault="00530FC1" w:rsidP="00530FC1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F337C0" w:rsidRPr="00EB5AD8" w:rsidRDefault="004D7E58" w:rsidP="00530FC1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Style w:val="FontStyle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Wykonanie dokumentacji projektowej budynku </w:t>
                            </w:r>
                            <w:r w:rsidR="00F063B5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garażu przy OSP Wola Wąkopna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AC5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.5pt;margin-top:179.8pt;width:413.45pt;height:150.15pt;z-index:251657216;visibility:visible;mso-wrap-style:square;mso-width-percent:0;mso-height-percent:0;mso-wrap-distance-left:7in;mso-wrap-distance-top:38.65pt;mso-wrap-distance-right:7in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bOrAIAAKo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sqzP0OgWnux7czAjb0GXHVPe3svyqkZDrhoodu1ZKDg2jFWQX2Jv+2dUJ&#10;R1uQ7fBBVhCG7o10QGOtOls6KAYCdOjSw6kzNpUSNhfhgsTBAqMSzoKELBOycDFoOl/vlTbvmOyQ&#10;NTKsoPUOnh5utbHp0HR2sdGELHjbuva34skGOE47EByu2jObhuvmj4Qkm3gTR14ULjdeRPLcuy7W&#10;kbcsgstF/iZfr/Pgp40bRGnDq4oJG2ZWVhD9WeeOGp80cdKWli2vLJxNSavddt0qdKCg7MJ9x4Kc&#10;uflP03BFAC7PKAVhRG7CxCuW8aUXFdHCSy5J7JEguUmWJEqivHhK6ZYL9u+U0JDhBBo7qem33Ij7&#10;XnKjaccNzI6WdxmOT040tRrciMq11lDeTvZZKWz6j6WAds+Ndoq1Ip3kasbtCChWxltZPYB2lQRl&#10;gUBh4IHRSPUdowGGR4b1tz1VDKP2vQD920kzG2o2trNBRQlXM2wwmsy1mSbSvld81wDy9MKEvIY3&#10;UnOn3scsji8LBoIjcRxeduKc/zuvxxG7+gUAAP//AwBQSwMEFAAGAAgAAAAhAJ/wGlffAAAACgEA&#10;AA8AAABkcnMvZG93bnJldi54bWxMj8FOwzAQRO9I/IO1SNyoAyhRHeJUFYITEiINB45Osk2sxusQ&#10;u234e5YTPY5mNPOm2CxuFCecg/Wk4X6VgEBqfWep1/BZv96tQYRoqDOjJ9TwgwE25fVVYfLOn6nC&#10;0y72gkso5EbDEOOUSxnaAZ0JKz8hsbf3szOR5dzLbjZnLnejfEiSTDpjiRcGM+HzgO1hd3Qatl9U&#10;vdjv9+aj2le2rlVCb9lB69ubZfsEIuIS/8Pwh8/oUDJT44/UBTFqyBRfiRoeU5WB4MBapQpEw06q&#10;FMiykJcXyl8AAAD//wMAUEsBAi0AFAAGAAgAAAAhALaDOJL+AAAA4QEAABMAAAAAAAAAAAAAAAAA&#10;AAAAAFtDb250ZW50X1R5cGVzXS54bWxQSwECLQAUAAYACAAAACEAOP0h/9YAAACUAQAACwAAAAAA&#10;AAAAAAAAAAAvAQAAX3JlbHMvLnJlbHNQSwECLQAUAAYACAAAACEAqdRmzqwCAACqBQAADgAAAAAA&#10;AAAAAAAAAAAuAgAAZHJzL2Uyb0RvYy54bWxQSwECLQAUAAYACAAAACEAn/AaV98AAAAKAQAADwAA&#10;AAAAAAAAAAAAAAAGBQAAZHJzL2Rvd25yZXYueG1sUEsFBgAAAAAEAAQA8wAAABIGAAAAAA==&#10;" filled="f" stroked="f">
                <v:textbox inset="0,0,0,0">
                  <w:txbxContent>
                    <w:p w:rsidR="00F337C0" w:rsidRDefault="00313E78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Zaproszenie do składania propozycji cenowych</w:t>
                      </w:r>
                    </w:p>
                    <w:p w:rsidR="00EB5AD8" w:rsidRDefault="00A04544" w:rsidP="00EB5AD8">
                      <w:pPr>
                        <w:pStyle w:val="Style14"/>
                        <w:widowControl/>
                        <w:spacing w:line="240" w:lineRule="exact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04544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pozaustawowe dla zamówienia, którego wartość nie przekracza 130 000 zł</w:t>
                      </w:r>
                      <w:r w:rsidR="00313E78">
                        <w:rPr>
                          <w:rFonts w:ascii="Century Gothic" w:hAnsi="Century Gothic"/>
                          <w:sz w:val="20"/>
                          <w:szCs w:val="20"/>
                        </w:rPr>
                        <w:t>:</w:t>
                      </w:r>
                    </w:p>
                    <w:p w:rsidR="00530FC1" w:rsidRDefault="00530FC1" w:rsidP="00530FC1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F337C0" w:rsidRPr="00EB5AD8" w:rsidRDefault="004D7E58" w:rsidP="00530FC1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Style w:val="FontStyle4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Wykonanie dokumentacji projektowej budynku </w:t>
                      </w:r>
                      <w:r w:rsidR="00F063B5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garażu przy OSP Wola Wąkopna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251656192" behindDoc="0" locked="0" layoutInCell="1" allowOverlap="1" wp14:anchorId="13B812C2" wp14:editId="17B467C8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0970" cy="161290"/>
                <wp:effectExtent l="0" t="0" r="1905" b="63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 xml:space="preserve">Nr referencyjny nadany sprawie </w:t>
                            </w:r>
                            <w:r w:rsidR="009C2E27">
                              <w:rPr>
                                <w:rStyle w:val="FontStyle39"/>
                              </w:rPr>
                              <w:t>p</w:t>
                            </w:r>
                            <w:r w:rsidR="00F07AB4">
                              <w:rPr>
                                <w:rStyle w:val="FontStyle39"/>
                              </w:rPr>
                              <w:t>rzez Zamawiającego: IPM-G.</w:t>
                            </w:r>
                            <w:r w:rsidR="00262127">
                              <w:rPr>
                                <w:rStyle w:val="FontStyle39"/>
                              </w:rPr>
                              <w:t>271.5</w:t>
                            </w:r>
                            <w:r w:rsidR="00A17C66">
                              <w:rPr>
                                <w:rStyle w:val="FontStyle39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812C2" id="Text Box 7" o:spid="_x0000_s1027" type="#_x0000_t202" style="position:absolute;margin-left:22.25pt;margin-top:19pt;width:411.1pt;height:12.7pt;z-index:251656192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/6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5iyKgmQBRyWchfMwSlzrfJJOtzulzQcqW2SN&#10;DCvovEMnhzttLBuSTi42mJAF49x1n4sXG+A47kBsuGrPLAvXzKckSDbLzTL24mi+8eIgz72bYh17&#10;8yJczPLLfL3Ow182bhinDasqKmyYSVhh/GeNO0p8lMRJWlpyVlk4S0mr3XbNFToQEHbhPldzODm7&#10;+S9puCJALq9SCqM4uI0Sr5gvF15cxDMPKr30gjC5TeZBnMR58TKlOybov6eE+gwns2g2iulM+lVu&#10;gfve5kbSlhkYHZy1GV6enEhqJbgRlWutIYyP9rNSWPrnUkC7p0Y7wVqNjmo1w3ZwL8Op2Yp5K6tH&#10;ULCSIDDQIow9MBqpfmLUwwjJsP6xJ4pixD8KeAV23kyGmoztZBBRwtUMG4xGc23GubTvFNs1gDy+&#10;MyFv4KXUzIn4zOL4vmAsuFyOI8zOnef/zus8aFe/AQAA//8DAFBLAwQUAAYACAAAACEAqZdKp94A&#10;AAAIAQAADwAAAGRycy9kb3ducmV2LnhtbEyPMU/DMBSEdyT+g/WQ2KgDDSZN41QVggkJNQ0DoxO/&#10;Jlbj5xC7bfj3mAnG053uvis2sx3YGSdvHEm4XyTAkFqnDXUSPurXuwyYD4q0GhyhhG/0sCmvrwqV&#10;a3ehCs/70LFYQj5XEvoQxpxz3/ZolV+4ESl6BzdZFaKcOq4ndYnlduAPSSK4VYbiQq9GfO6xPe5P&#10;VsL2k6oX8/Xe7KpDZep6ldCbOEp5ezNv18ACzuEvDL/4ER3KyNS4E2nPBglp+hiTEpZZvBT9TIgn&#10;YI0EsUyBlwX/f6D8AQAA//8DAFBLAQItABQABgAIAAAAIQC2gziS/gAAAOEBAAATAAAAAAAAAAAA&#10;AAAAAAAAAABbQ29udGVudF9UeXBlc10ueG1sUEsBAi0AFAAGAAgAAAAhADj9If/WAAAAlAEAAAsA&#10;AAAAAAAAAAAAAAAALwEAAF9yZWxzLy5yZWxzUEsBAi0AFAAGAAgAAAAhALhgb/qxAgAAsAUAAA4A&#10;AAAAAAAAAAAAAAAALgIAAGRycy9lMm9Eb2MueG1sUEsBAi0AFAAGAAgAAAAhAKmXSqfeAAAACAEA&#10;AA8AAAAAAAAAAAAAAAAACwUAAGRycy9kb3ducmV2LnhtbFBLBQYAAAAABAAEAPMAAAAWBgAAAAA=&#10;" filled="f" stroked="f">
                <v:textbox inset="0,0,0,0">
                  <w:txbxContent>
                    <w:p w:rsidR="00F337C0" w:rsidRDefault="00F337C0">
                      <w:pPr>
                        <w:pStyle w:val="Style14"/>
                        <w:widowControl/>
                        <w:jc w:val="both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 xml:space="preserve">Nr referencyjny nadany sprawie </w:t>
                      </w:r>
                      <w:r w:rsidR="009C2E27">
                        <w:rPr>
                          <w:rStyle w:val="FontStyle39"/>
                        </w:rPr>
                        <w:t>p</w:t>
                      </w:r>
                      <w:r w:rsidR="00F07AB4">
                        <w:rPr>
                          <w:rStyle w:val="FontStyle39"/>
                        </w:rPr>
                        <w:t xml:space="preserve">rzez Zamawiającego: </w:t>
                      </w:r>
                      <w:bookmarkStart w:id="1" w:name="_GoBack"/>
                      <w:r w:rsidR="00F07AB4">
                        <w:rPr>
                          <w:rStyle w:val="FontStyle39"/>
                        </w:rPr>
                        <w:t>IPM-G.</w:t>
                      </w:r>
                      <w:r w:rsidR="00262127">
                        <w:rPr>
                          <w:rStyle w:val="FontStyle39"/>
                        </w:rPr>
                        <w:t>271.5</w:t>
                      </w:r>
                      <w:r w:rsidR="00A17C66">
                        <w:rPr>
                          <w:rStyle w:val="FontStyle39"/>
                        </w:rPr>
                        <w:t>.2025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271145" distB="557530" distL="6400800" distR="6400800" simplePos="0" relativeHeight="251658240" behindDoc="0" locked="0" layoutInCell="1" allowOverlap="1" wp14:anchorId="7AABC280" wp14:editId="2A51AA21">
                <wp:simplePos x="0" y="0"/>
                <wp:positionH relativeFrom="margin">
                  <wp:posOffset>-3175</wp:posOffset>
                </wp:positionH>
                <wp:positionV relativeFrom="paragraph">
                  <wp:posOffset>5595620</wp:posOffset>
                </wp:positionV>
                <wp:extent cx="6108700" cy="405130"/>
                <wp:effectExtent l="0" t="1905" r="0" b="254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6"/>
                              <w:widowControl/>
                              <w:rPr>
                                <w:rStyle w:val="FontStyle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BC280" id="Text Box 9" o:spid="_x0000_s1028" type="#_x0000_t202" style="position:absolute;margin-left:-.25pt;margin-top:440.6pt;width:481pt;height:31.9pt;z-index:251658240;visibility:visible;mso-wrap-style:square;mso-width-percent:0;mso-height-percent:0;mso-wrap-distance-left:7in;mso-wrap-distance-top:21.35pt;mso-wrap-distance-right:7in;mso-wrap-distance-bottom:4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9hsQIAALA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DiNBW2jRAxsMupUDim11+k4nYHTfgZkZ4Npa2kx1dyeL7xoJua6p2LEbpWRfM1pCdIF96T97OuJo&#10;C7LtP8kS3NC9kQ5oqFRrAaEYCNChS4+nzthQCrhcBCRaElAVoAvJPLh0rfNpMr3ulDYfmGyRFVKs&#10;oPMOnR7utLHR0GQysc6EzHnTuO434sUFGI434BueWp2NwjXzKSbxJtpEoRfOFhsvJFnm3eTr0Fvk&#10;wXKeXWbrdRb8sn6DMKl5WTJh3UzECsI/a9yR4iMlTtTSsuGlhbMhabXbrhuFDhSInbvP1Rw0ZzP/&#10;ZRiuCJDLq5SCWUhuZ7GXL6KlF+bh3IuXJPJIEN/GCxLGYZa/TOmOC/bvKaE+xfF8Nh/JdA76VW7E&#10;fW9zo0nLDayOhrcpjk5GNLEU3IjStdZQ3ozys1LY8M+lgHZPjXaEtRwd2WqG7eAmYzbNwVaWj8Bg&#10;JYFgwEVYeyDUUv3EqIcVkmL9Y08Vw6j5KGAK7L6ZBDUJ20mgooCnKTYYjeLajHtp3ym+qwF5nDMh&#10;b2BSKu5IbEdqjOI4X7AWXC7HFWb3zvN/Z3VetKvfAAAA//8DAFBLAwQUAAYACAAAACEAkLyjDN8A&#10;AAAJAQAADwAAAGRycy9kb3ducmV2LnhtbEyPwU7DMBBE70j9B2srcWvtVDRKQ5yqQnBCQqThwNGJ&#10;3cRqvA6x24a/ZznBbXdnNPum2M9uYFczBetRQrIWwAy2XlvsJHzUL6sMWIgKtRo8GgnfJsC+XNwV&#10;Ktf+hpW5HmPHKARDriT0MY4556HtjVNh7UeDpJ385FSkdeq4ntSNwt3AN0Kk3CmL9KFXo3nqTXs+&#10;XpyEwydWz/brrXmvTpWt653A1/Qs5f1yPjwCi2aOf2b4xSd0KImp8RfUgQ0SVlsySsiyZAOM9F2a&#10;0KWh4WErgJcF/9+g/AEAAP//AwBQSwECLQAUAAYACAAAACEAtoM4kv4AAADhAQAAEwAAAAAAAAAA&#10;AAAAAAAAAAAAW0NvbnRlbnRfVHlwZXNdLnhtbFBLAQItABQABgAIAAAAIQA4/SH/1gAAAJQBAAAL&#10;AAAAAAAAAAAAAAAAAC8BAABfcmVscy8ucmVsc1BLAQItABQABgAIAAAAIQDE1Q9hsQIAALAFAAAO&#10;AAAAAAAAAAAAAAAAAC4CAABkcnMvZTJvRG9jLnhtbFBLAQItABQABgAIAAAAIQCQvKMM3wAAAAkB&#10;AAAPAAAAAAAAAAAAAAAAAAsFAABkcnMvZG93bnJldi54bWxQSwUGAAAAAAQABADzAAAAFwYAAAAA&#10;" filled="f" stroked="f">
                <v:textbox inset="0,0,0,0">
                  <w:txbxContent>
                    <w:p w:rsidR="00F337C0" w:rsidRDefault="00F337C0">
                      <w:pPr>
                        <w:pStyle w:val="Style6"/>
                        <w:widowControl/>
                        <w:rPr>
                          <w:rStyle w:val="FontStyle4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251659264" behindDoc="0" locked="0" layoutInCell="1" allowOverlap="1" wp14:anchorId="19F870C2" wp14:editId="6B0A81DD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57375" cy="850900"/>
                <wp:effectExtent l="0" t="0" r="9525" b="63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 xml:space="preserve">ZATWIERDZIŁ: </w:t>
                            </w:r>
                          </w:p>
                          <w:p w:rsidR="005012BB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>Wójt Gminy Raków</w:t>
                            </w:r>
                          </w:p>
                          <w:p w:rsidR="00F337C0" w:rsidRDefault="00EB5AD8">
                            <w:pPr>
                              <w:pStyle w:val="Style8"/>
                              <w:widowControl/>
                              <w:spacing w:before="240"/>
                              <w:rPr>
                                <w:rStyle w:val="FontStyle44"/>
                              </w:rPr>
                            </w:pPr>
                            <w:r>
                              <w:rPr>
                                <w:rStyle w:val="FontStyle44"/>
                              </w:rPr>
                              <w:t xml:space="preserve"> Damian Szpak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870C2" id="Text Box 5" o:spid="_x0000_s1029" type="#_x0000_t202" style="position:absolute;margin-left:334.7pt;margin-top:517.8pt;width:146.25pt;height:67pt;z-index:251659264;visibility:visible;mso-wrap-style:square;mso-width-percent:0;mso-height-percent:0;mso-wrap-distance-left:7in;mso-wrap-distance-top:43.9pt;mso-wrap-distance-right:7in;mso-wrap-distance-bottom:6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/XsgIAALAFAAAOAAAAZHJzL2Uyb0RvYy54bWysVG1vmzAQ/j5p/8HydwqkkAAKqdoQpknd&#10;i9TuBzhggjWwme0Eumr/fWcTkjb9Mm3jg3X45bnn7p675c3QNuhApWKCp9i/8jCivBAl47sUf3vM&#10;nQgjpQkvSSM4TfETVfhm9f7dsu8SOhO1aEoqEYBwlfRdimutu8R1VVHTlqgr0VEOh5WQLdHwK3du&#10;KUkP6G3jzjxv7vZClp0UBVUKdrPxEK8sflXRQn+pKkU1alIM3LRdpV23ZnVXS5LsJOlqVhxpkL9g&#10;0RLGwekJKiOaoL1kb6BaVkihRKWvCtG6oqpYQW0MEI3vXUTzUJOO2lggOao7pUn9P9ji8+GrRKxM&#10;cYgRJy2U6JEOGt2JAYUmO32nErj00ME1PcA2VNlGqrp7UXxXiIt1TfiO3kop+pqSEtj55qX74umI&#10;owzItv8kSnBD9lpYoKGSrUkdJAMBOlTp6VQZQ6UwLqNwcb0AigWcRaEXe7Z0Lkmm151U+gMVLTJG&#10;iiVU3qKTw73Shg1JpivGGRc5axpb/Ya/2oCL4w74hqfmzLCwxXyOvXgTbaLACWbzjRN4Webc5uvA&#10;mef+Isyus/U6838Zv36Q1KwsKTduJmH5wZ8V7ijxURInaSnRsNLAGUpK7rbrRqIDAWHn9rM5h5Pz&#10;Nfc1DZsEiOUiJH8WeHez2Mnn0cIJ8iB04oUXOZ4f38VzL4iDLH8d0j3j9N9DQn2K43AWjmI6k76I&#10;zbPf29hI0jINo6NhLSjidIkkRoIbXtrSasKa0X6RCkP/nAoo91RoK1ij0VGtetgOtjOupz7YivIJ&#10;FCwFCAxkCmMPjFrInxj1MEJSrH7siaQYNR85dIGZN5MhJ2M7GYQX8DTFGqPRXOtxLu07yXY1II99&#10;xsUtdErFrIhNS40sjv0FY8HGchxhZu68/Le3zoN29RsAAP//AwBQSwMEFAAGAAgAAAAhAFt1e17h&#10;AAAADQEAAA8AAABkcnMvZG93bnJldi54bWxMj8tOwzAQRfdI/IM1SOyoHR4WDnGqCsEKCZGGBUsn&#10;dpOo8TjEbhv+nmFVljP36M6ZYr34kR3dHIeAGrKVAOawDXbATsNn/XrzCCwmg9aMAZ2GHxdhXV5e&#10;FCa34YSVO25Tx6gEY2409ClNOeex7Z03cRUmh5TtwuxNonHuuJ3Nicr9yG+FkNybAelCbyb33Lt2&#10;vz14DZsvrF6G7/fmo9pVQ10rgW9yr/X11bJ5Apbcks4w/OmTOpTk1IQD2shGDVKqe0IpEHcPEhgh&#10;SmYKWEOrTCoJvCz4/y/KXwAAAP//AwBQSwECLQAUAAYACAAAACEAtoM4kv4AAADhAQAAEwAAAAAA&#10;AAAAAAAAAAAAAAAAW0NvbnRlbnRfVHlwZXNdLnhtbFBLAQItABQABgAIAAAAIQA4/SH/1gAAAJQB&#10;AAALAAAAAAAAAAAAAAAAAC8BAABfcmVscy8ucmVsc1BLAQItABQABgAIAAAAIQCHV7/XsgIAALAF&#10;AAAOAAAAAAAAAAAAAAAAAC4CAABkcnMvZTJvRG9jLnhtbFBLAQItABQABgAIAAAAIQBbdXte4QAA&#10;AA0BAAAPAAAAAAAAAAAAAAAAAAwFAABkcnMvZG93bnJldi54bWxQSwUGAAAAAAQABADzAAAAGgYA&#10;AAAA&#10;" filled="f" stroked="f">
                <v:textbox inset="0,0,0,0">
                  <w:txbxContent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 xml:space="preserve">ZATWIERDZIŁ: </w:t>
                      </w:r>
                    </w:p>
                    <w:p w:rsidR="005012BB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>Wójt Gminy Raków</w:t>
                      </w:r>
                    </w:p>
                    <w:p w:rsidR="00F337C0" w:rsidRDefault="00EB5AD8">
                      <w:pPr>
                        <w:pStyle w:val="Style8"/>
                        <w:widowControl/>
                        <w:spacing w:before="240"/>
                        <w:rPr>
                          <w:rStyle w:val="FontStyle44"/>
                        </w:rPr>
                      </w:pPr>
                      <w:r>
                        <w:rPr>
                          <w:rStyle w:val="FontStyle44"/>
                        </w:rPr>
                        <w:t xml:space="preserve"> Damian Szpak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A0307" w:rsidRPr="00AD0015" w:rsidRDefault="00AD72F9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 wp14:anchorId="754D4763" wp14:editId="30B8939B">
                <wp:simplePos x="0" y="0"/>
                <wp:positionH relativeFrom="margin">
                  <wp:posOffset>0</wp:posOffset>
                </wp:positionH>
                <wp:positionV relativeFrom="paragraph">
                  <wp:posOffset>4995545</wp:posOffset>
                </wp:positionV>
                <wp:extent cx="2740025" cy="536575"/>
                <wp:effectExtent l="0" t="4445" r="3175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5"/>
                              <w:widowControl/>
                              <w:spacing w:line="245" w:lineRule="exact"/>
                              <w:rPr>
                                <w:rStyle w:val="FontStyle4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4763" id="Text Box 6" o:spid="_x0000_s1030" type="#_x0000_t202" style="position:absolute;margin-left:0;margin-top:393.35pt;width:215.75pt;height:42.25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uc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qc7QqxSc7ntw0yNsQ5ctU9XfifKrQlysG8J39EZKMTSUVJCdb266Z1cn&#10;HGVAtsMHUUEYstfCAo217EzpoBgI0KFLj6fOmFRK2AwWoecFEUYlnEWXcbSIbAiSzrd7qfQ7Kjpk&#10;jAxL6LxFJ4c7pU02JJ1dTDAuCta2tvstf7YBjtMOxIar5sxkYZv5I/GSzXKzDJ0wiDdO6OW5c1Os&#10;Qycu/EWUX+brde7/NHH9MG1YVVFuwszC8sM/a9xR4pMkTtJSomWVgTMpKbnbrluJDgSEXdjvWJAz&#10;N/d5GrYIwOUFJT8IvdsgcYp4uXDCIoycZOEtHc9PbpPYC5MwL55TumOc/jslNGQ4iaCnls5vuXn2&#10;e82NpB3TMDpa1mV4eXIiqZHghle2tZqwdrLPSmHSfyoFtHtutBWs0eikVj1ux+PLADAj5q2oHkHB&#10;UoDAQKYw9sBohPyO0QAjJMPq255IilH7nsMrMPNmNuRsbGeD8BKuZlhjNJlrPc2lfS/ZrgHk6Z1x&#10;cQMvpWZWxE9ZHN8XjAXL5TjCzNw5/7deT4N29QsAAP//AwBQSwMEFAAGAAgAAAAhAFXM67jeAAAA&#10;CAEAAA8AAABkcnMvZG93bnJldi54bWxMj0FPg0AUhO8m/ofNM/FmF6oCIo+mMXoyMVI8eFzYVyBl&#10;3yK7bfHfu570OJnJzDfFZjGjONHsBssI8SoCQdxaPXCH8FG/3GQgnFes1WiZEL7Jwaa8vChUru2Z&#10;KzrtfCdCCbtcIfTeT7mUru3JKLeyE3Hw9nY2ygc5d1LP6hzKzSjXUZRIowYOC72a6Kmn9rA7GoTt&#10;J1fPw9db817tq6GuHyJ+TQ6I11fL9hGEp8X/heEXP6BDGZgae2TtxIgQjniENEtSEMG+u43vQTQI&#10;WRqvQZaF/H+g/AEAAP//AwBQSwECLQAUAAYACAAAACEAtoM4kv4AAADhAQAAEwAAAAAAAAAAAAAA&#10;AAAAAAAAW0NvbnRlbnRfVHlwZXNdLnhtbFBLAQItABQABgAIAAAAIQA4/SH/1gAAAJQBAAALAAAA&#10;AAAAAAAAAAAAAC8BAABfcmVscy8ucmVsc1BLAQItABQABgAIAAAAIQDZ+uucrwIAALAFAAAOAAAA&#10;AAAAAAAAAAAAAC4CAABkcnMvZTJvRG9jLnhtbFBLAQItABQABgAIAAAAIQBVzOu43gAAAAgBAAAP&#10;AAAAAAAAAAAAAAAAAAkFAABkcnMvZG93bnJldi54bWxQSwUGAAAAAAQABADzAAAAFAYAAAAA&#10;" filled="f" stroked="f">
                <v:textbox inset="0,0,0,0">
                  <w:txbxContent>
                    <w:p w:rsidR="00F337C0" w:rsidRDefault="00F337C0">
                      <w:pPr>
                        <w:pStyle w:val="Style5"/>
                        <w:widowControl/>
                        <w:spacing w:line="245" w:lineRule="exact"/>
                        <w:rPr>
                          <w:rStyle w:val="FontStyle43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A0307" w:rsidRPr="00AD0015" w:rsidRDefault="008A0307">
      <w:pPr>
        <w:pStyle w:val="Style7"/>
        <w:widowControl/>
        <w:spacing w:line="307" w:lineRule="exact"/>
        <w:rPr>
          <w:rStyle w:val="FontStyle38"/>
          <w:sz w:val="20"/>
          <w:szCs w:val="20"/>
          <w:lang w:eastAsia="en-US"/>
        </w:rPr>
        <w:sectPr w:rsidR="008A0307" w:rsidRPr="00AD0015" w:rsidSect="00325C8C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3686" w:right="1144" w:bottom="1440" w:left="1140" w:header="709" w:footer="709" w:gutter="0"/>
          <w:cols w:space="708"/>
          <w:noEndnote/>
          <w:titlePg/>
          <w:docGrid w:linePitch="326"/>
        </w:sectPr>
      </w:pPr>
    </w:p>
    <w:p w:rsidR="008A0307" w:rsidRPr="00AD0015" w:rsidRDefault="008A0307">
      <w:pPr>
        <w:widowControl/>
        <w:spacing w:after="58" w:line="1" w:lineRule="exact"/>
        <w:rPr>
          <w:rFonts w:ascii="Century Gothic" w:hAnsi="Century Gothic"/>
          <w:sz w:val="20"/>
          <w:szCs w:val="20"/>
        </w:rPr>
      </w:pPr>
    </w:p>
    <w:p w:rsidR="00E25D77" w:rsidRPr="00AD0015" w:rsidRDefault="00E25D77" w:rsidP="00E25D77">
      <w:pPr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Opis przedmiotu zamówienia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D0015">
        <w:rPr>
          <w:rFonts w:ascii="Century Gothic" w:hAnsi="Century Gothic"/>
          <w:b/>
          <w:sz w:val="20"/>
          <w:szCs w:val="20"/>
        </w:rPr>
        <w:t>Przedmiotem zamówienia jest: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4D7E58" w:rsidRDefault="004D7E58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 w:rsidRPr="004D7E58">
        <w:rPr>
          <w:rFonts w:ascii="Century Gothic" w:hAnsi="Century Gothic"/>
          <w:sz w:val="20"/>
          <w:szCs w:val="20"/>
        </w:rPr>
        <w:t>Wykonanie do</w:t>
      </w:r>
      <w:r w:rsidR="00F063B5">
        <w:rPr>
          <w:rFonts w:ascii="Century Gothic" w:hAnsi="Century Gothic"/>
          <w:sz w:val="20"/>
          <w:szCs w:val="20"/>
        </w:rPr>
        <w:t>kumentacji projektowej budynku garażu</w:t>
      </w:r>
      <w:r w:rsidRPr="004D7E58">
        <w:rPr>
          <w:rFonts w:ascii="Century Gothic" w:hAnsi="Century Gothic"/>
          <w:sz w:val="20"/>
          <w:szCs w:val="20"/>
        </w:rPr>
        <w:t xml:space="preserve"> </w:t>
      </w:r>
      <w:r w:rsidR="00F063B5">
        <w:rPr>
          <w:rFonts w:ascii="Century Gothic" w:hAnsi="Century Gothic"/>
          <w:sz w:val="20"/>
          <w:szCs w:val="20"/>
        </w:rPr>
        <w:t>przy OSP Wola Wąkopna</w:t>
      </w:r>
      <w:r w:rsidRPr="004D7E58">
        <w:rPr>
          <w:rFonts w:ascii="Century Gothic" w:hAnsi="Century Gothic"/>
          <w:sz w:val="20"/>
          <w:szCs w:val="20"/>
        </w:rPr>
        <w:t>.</w:t>
      </w:r>
    </w:p>
    <w:p w:rsidR="00B969A6" w:rsidRDefault="00B969A6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Zakres prac</w:t>
      </w:r>
      <w:r w:rsidR="004D7E58">
        <w:rPr>
          <w:rFonts w:ascii="Century Gothic" w:hAnsi="Century Gothic"/>
          <w:sz w:val="20"/>
          <w:szCs w:val="20"/>
        </w:rPr>
        <w:t xml:space="preserve"> projektowych</w:t>
      </w:r>
      <w:r>
        <w:rPr>
          <w:rFonts w:ascii="Century Gothic" w:hAnsi="Century Gothic"/>
          <w:sz w:val="20"/>
          <w:szCs w:val="20"/>
        </w:rPr>
        <w:t>:</w:t>
      </w:r>
    </w:p>
    <w:p w:rsidR="00BB3524" w:rsidRDefault="00077299" w:rsidP="00BB352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Opis przedmiotu zamówienia:</w:t>
      </w:r>
    </w:p>
    <w:p w:rsidR="00BB3524" w:rsidRDefault="00E734A3" w:rsidP="00BB35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Przedmiot zamówienia obejmuje wykonanie branżowego projektu budowlanego budowy budynku </w:t>
      </w:r>
      <w:r w:rsidR="00F063B5">
        <w:rPr>
          <w:rFonts w:ascii="Century Gothic" w:hAnsi="Century Gothic"/>
          <w:sz w:val="20"/>
          <w:szCs w:val="20"/>
        </w:rPr>
        <w:t>garażowego o pow. zabudowy do 1</w:t>
      </w:r>
      <w:r>
        <w:rPr>
          <w:rFonts w:ascii="Century Gothic" w:hAnsi="Century Gothic"/>
          <w:sz w:val="20"/>
          <w:szCs w:val="20"/>
        </w:rPr>
        <w:t>00 m</w:t>
      </w:r>
      <w:r>
        <w:rPr>
          <w:rFonts w:ascii="Century Gothic" w:hAnsi="Century Gothic"/>
          <w:sz w:val="20"/>
          <w:szCs w:val="20"/>
          <w:vertAlign w:val="superscript"/>
        </w:rPr>
        <w:t>2</w:t>
      </w:r>
      <w:r>
        <w:rPr>
          <w:rFonts w:ascii="Century Gothic" w:hAnsi="Century Gothic"/>
          <w:sz w:val="20"/>
          <w:szCs w:val="20"/>
        </w:rPr>
        <w:t xml:space="preserve"> wraz z zagospodarowaniem t</w:t>
      </w:r>
      <w:r w:rsidR="00F063B5">
        <w:rPr>
          <w:rFonts w:ascii="Century Gothic" w:hAnsi="Century Gothic"/>
          <w:sz w:val="20"/>
          <w:szCs w:val="20"/>
        </w:rPr>
        <w:t>erenu wokół budynku na pow. ok 1</w:t>
      </w:r>
      <w:r>
        <w:rPr>
          <w:rFonts w:ascii="Century Gothic" w:hAnsi="Century Gothic"/>
          <w:sz w:val="20"/>
          <w:szCs w:val="20"/>
        </w:rPr>
        <w:t>00 m</w:t>
      </w:r>
      <w:r>
        <w:rPr>
          <w:rFonts w:ascii="Century Gothic" w:hAnsi="Century Gothic"/>
          <w:sz w:val="20"/>
          <w:szCs w:val="20"/>
          <w:vertAlign w:val="superscript"/>
        </w:rPr>
        <w:t>2</w:t>
      </w:r>
      <w:r>
        <w:rPr>
          <w:rFonts w:ascii="Century Gothic" w:hAnsi="Century Gothic"/>
          <w:sz w:val="20"/>
          <w:szCs w:val="20"/>
        </w:rPr>
        <w:t xml:space="preserve"> </w:t>
      </w:r>
      <w:r w:rsidR="00F063B5">
        <w:rPr>
          <w:rFonts w:ascii="Century Gothic" w:hAnsi="Century Gothic"/>
          <w:sz w:val="20"/>
          <w:szCs w:val="20"/>
        </w:rPr>
        <w:t>oraz montażem</w:t>
      </w:r>
      <w:r>
        <w:rPr>
          <w:rFonts w:ascii="Century Gothic" w:hAnsi="Century Gothic"/>
          <w:sz w:val="20"/>
          <w:szCs w:val="20"/>
        </w:rPr>
        <w:t xml:space="preserve"> </w:t>
      </w:r>
      <w:r w:rsidR="00F063B5">
        <w:rPr>
          <w:rFonts w:ascii="Century Gothic" w:hAnsi="Century Gothic"/>
          <w:sz w:val="20"/>
          <w:szCs w:val="20"/>
        </w:rPr>
        <w:t xml:space="preserve">pompy ciepła oraz </w:t>
      </w:r>
      <w:r w:rsidR="00262127">
        <w:rPr>
          <w:rFonts w:ascii="Century Gothic" w:hAnsi="Century Gothic"/>
          <w:sz w:val="20"/>
          <w:szCs w:val="20"/>
        </w:rPr>
        <w:t xml:space="preserve">instalacji centralnego </w:t>
      </w:r>
      <w:r w:rsidR="00F063B5">
        <w:rPr>
          <w:rFonts w:ascii="Century Gothic" w:hAnsi="Century Gothic"/>
          <w:sz w:val="20"/>
          <w:szCs w:val="20"/>
        </w:rPr>
        <w:t xml:space="preserve">ogrzewania w </w:t>
      </w:r>
      <w:r w:rsidR="00262127">
        <w:rPr>
          <w:rFonts w:ascii="Century Gothic" w:hAnsi="Century Gothic"/>
          <w:sz w:val="20"/>
          <w:szCs w:val="20"/>
        </w:rPr>
        <w:t xml:space="preserve">istniejącym </w:t>
      </w:r>
      <w:r w:rsidR="00F063B5">
        <w:rPr>
          <w:rFonts w:ascii="Century Gothic" w:hAnsi="Century Gothic"/>
          <w:sz w:val="20"/>
          <w:szCs w:val="20"/>
        </w:rPr>
        <w:t xml:space="preserve">budynku strażnicy oraz </w:t>
      </w:r>
      <w:r w:rsidR="00262127">
        <w:rPr>
          <w:rFonts w:ascii="Century Gothic" w:hAnsi="Century Gothic"/>
          <w:sz w:val="20"/>
          <w:szCs w:val="20"/>
        </w:rPr>
        <w:t xml:space="preserve">nowoprojektowanym </w:t>
      </w:r>
      <w:r w:rsidR="00F063B5">
        <w:rPr>
          <w:rFonts w:ascii="Century Gothic" w:hAnsi="Century Gothic"/>
          <w:sz w:val="20"/>
          <w:szCs w:val="20"/>
        </w:rPr>
        <w:t>budynku garażowym w miejscowości Wola Wąkopna</w:t>
      </w:r>
      <w:r>
        <w:rPr>
          <w:rFonts w:ascii="Century Gothic" w:hAnsi="Century Gothic"/>
          <w:sz w:val="20"/>
          <w:szCs w:val="20"/>
        </w:rPr>
        <w:t xml:space="preserve"> - dz.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r w:rsidR="00F063B5">
        <w:rPr>
          <w:rFonts w:ascii="Century Gothic" w:hAnsi="Century Gothic"/>
          <w:sz w:val="20"/>
          <w:szCs w:val="20"/>
        </w:rPr>
        <w:t>318/3</w:t>
      </w:r>
      <w:r>
        <w:rPr>
          <w:rFonts w:ascii="Century Gothic" w:hAnsi="Century Gothic"/>
          <w:sz w:val="20"/>
          <w:szCs w:val="20"/>
        </w:rPr>
        <w:t>.</w:t>
      </w:r>
    </w:p>
    <w:p w:rsidR="005151E0" w:rsidRDefault="005151E0" w:rsidP="005151E0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Założenia do projektu przyjęte przez zamawiającego:</w:t>
      </w:r>
    </w:p>
    <w:p w:rsidR="005151E0" w:rsidRDefault="005151E0" w:rsidP="005151E0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F063B5">
        <w:rPr>
          <w:rFonts w:ascii="Century Gothic" w:hAnsi="Century Gothic"/>
          <w:sz w:val="20"/>
          <w:szCs w:val="20"/>
        </w:rPr>
        <w:t xml:space="preserve">Budynek garażowy zaprojektować jako wolnostojący. </w:t>
      </w:r>
    </w:p>
    <w:p w:rsidR="005151E0" w:rsidRDefault="005151E0" w:rsidP="005151E0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F063B5">
        <w:rPr>
          <w:rFonts w:ascii="Century Gothic" w:hAnsi="Century Gothic"/>
          <w:sz w:val="20"/>
          <w:szCs w:val="20"/>
        </w:rPr>
        <w:t>Orientacyjne wymiary garażu 10,00 m x 10,00 m</w:t>
      </w:r>
    </w:p>
    <w:p w:rsidR="005151E0" w:rsidRDefault="00F063B5" w:rsidP="005151E0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Budynek </w:t>
      </w:r>
      <w:r w:rsidR="00A17C66">
        <w:rPr>
          <w:rFonts w:ascii="Century Gothic" w:hAnsi="Century Gothic"/>
          <w:sz w:val="20"/>
          <w:szCs w:val="20"/>
        </w:rPr>
        <w:t>zaprojektować w konstrukcji szkieletowej z płyt warstwowych PIR</w:t>
      </w:r>
    </w:p>
    <w:p w:rsidR="005151E0" w:rsidRDefault="005151E0" w:rsidP="005151E0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A17C66">
        <w:rPr>
          <w:rFonts w:ascii="Century Gothic" w:hAnsi="Century Gothic"/>
          <w:sz w:val="20"/>
          <w:szCs w:val="20"/>
        </w:rPr>
        <w:t>W budynku zaprojektować dwie</w:t>
      </w:r>
      <w:r w:rsidR="00262127">
        <w:rPr>
          <w:rFonts w:ascii="Century Gothic" w:hAnsi="Century Gothic"/>
          <w:sz w:val="20"/>
          <w:szCs w:val="20"/>
        </w:rPr>
        <w:t xml:space="preserve"> automatycznie otwierane</w:t>
      </w:r>
      <w:r w:rsidR="00A17C66">
        <w:rPr>
          <w:rFonts w:ascii="Century Gothic" w:hAnsi="Century Gothic"/>
          <w:sz w:val="20"/>
          <w:szCs w:val="20"/>
        </w:rPr>
        <w:t xml:space="preserve"> bramy dla samochodów ciężarowych</w:t>
      </w:r>
      <w:r w:rsidR="00560D49">
        <w:rPr>
          <w:rFonts w:ascii="Century Gothic" w:hAnsi="Century Gothic"/>
          <w:sz w:val="20"/>
          <w:szCs w:val="20"/>
        </w:rPr>
        <w:t>, oraz drzwi</w:t>
      </w:r>
      <w:r w:rsidR="00A17C66">
        <w:rPr>
          <w:rFonts w:ascii="Century Gothic" w:hAnsi="Century Gothic"/>
          <w:sz w:val="20"/>
          <w:szCs w:val="20"/>
        </w:rPr>
        <w:t>.</w:t>
      </w:r>
    </w:p>
    <w:p w:rsidR="005151E0" w:rsidRDefault="005151E0" w:rsidP="005151E0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A17C66">
        <w:rPr>
          <w:rFonts w:ascii="Century Gothic" w:hAnsi="Century Gothic"/>
          <w:sz w:val="20"/>
          <w:szCs w:val="20"/>
        </w:rPr>
        <w:t>W ramach opracowania zaprojektować ogrzewanie w istniejącym budynku strażnicy oraz nowoprojektowanym garażu (ogrzewanie dozorowe) – preferowane źródło ciepła - pompa ciepła</w:t>
      </w:r>
    </w:p>
    <w:p w:rsidR="00560D49" w:rsidRDefault="00560D49" w:rsidP="005151E0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W garażu zaprojektować instalację elektryczną.</w:t>
      </w:r>
      <w:bookmarkStart w:id="0" w:name="_GoBack"/>
      <w:bookmarkEnd w:id="0"/>
    </w:p>
    <w:p w:rsidR="00560D49" w:rsidRDefault="00560D49" w:rsidP="005151E0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W garażu zaprojektować instalację oddymiania. </w:t>
      </w:r>
    </w:p>
    <w:p w:rsidR="00560D49" w:rsidRDefault="00560D49" w:rsidP="005151E0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W ramach zagospodarowania terenu wokół budynku zaprojektować podjazd oraz umocnienie skarp. </w:t>
      </w:r>
    </w:p>
    <w:p w:rsidR="005D32B7" w:rsidRPr="005151E0" w:rsidRDefault="005151E0" w:rsidP="005151E0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5151E0">
        <w:rPr>
          <w:rFonts w:ascii="Century Gothic" w:hAnsi="Century Gothic"/>
          <w:sz w:val="20"/>
          <w:szCs w:val="20"/>
        </w:rPr>
        <w:t>Informacje dodatkowe:</w:t>
      </w:r>
    </w:p>
    <w:p w:rsidR="005D32B7" w:rsidRDefault="005D32B7" w:rsidP="00350F99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350F99">
        <w:rPr>
          <w:rFonts w:ascii="Century Gothic" w:hAnsi="Century Gothic"/>
          <w:sz w:val="20"/>
          <w:szCs w:val="20"/>
        </w:rPr>
        <w:t>Wykonanie mapy do celów projektowych i ewentualnego wznowienia granic po stronie wykonawcy</w:t>
      </w:r>
      <w:r w:rsidR="00350F99" w:rsidRPr="00350F99">
        <w:rPr>
          <w:rFonts w:ascii="Century Gothic" w:hAnsi="Century Gothic"/>
          <w:sz w:val="20"/>
          <w:szCs w:val="20"/>
        </w:rPr>
        <w:t>.</w:t>
      </w:r>
    </w:p>
    <w:p w:rsidR="00350F99" w:rsidRPr="00350F99" w:rsidRDefault="00350F99" w:rsidP="00350F99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Jednorazowa aktualizacja kosztorysów -</w:t>
      </w:r>
      <w:r w:rsidR="005151E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bezpłatnie</w:t>
      </w:r>
    </w:p>
    <w:p w:rsidR="00350F99" w:rsidRDefault="00350F99" w:rsidP="00343322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350F99">
        <w:rPr>
          <w:rFonts w:ascii="Century Gothic" w:hAnsi="Century Gothic"/>
          <w:sz w:val="20"/>
          <w:szCs w:val="20"/>
        </w:rPr>
        <w:t>- Pełnienie nadzoru autorskiego w okresie realizacji inwestycji – do 2</w:t>
      </w:r>
      <w:r w:rsidR="005151E0">
        <w:rPr>
          <w:rFonts w:ascii="Century Gothic" w:hAnsi="Century Gothic"/>
          <w:sz w:val="20"/>
          <w:szCs w:val="20"/>
        </w:rPr>
        <w:t xml:space="preserve"> </w:t>
      </w:r>
      <w:r w:rsidRPr="00350F99">
        <w:rPr>
          <w:rFonts w:ascii="Century Gothic" w:hAnsi="Century Gothic"/>
          <w:sz w:val="20"/>
          <w:szCs w:val="20"/>
        </w:rPr>
        <w:t>ewentualnych  wizyt na budowie bezpłatnie. Powyżej cena uzgodniona indywidualnie.</w:t>
      </w:r>
    </w:p>
    <w:p w:rsidR="00350F99" w:rsidRPr="00350F99" w:rsidRDefault="00350F99" w:rsidP="00343322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Ostateczny kształt projektu uzgodnić z zamawiającym.</w:t>
      </w:r>
    </w:p>
    <w:p w:rsidR="00350F99" w:rsidRDefault="00350F99" w:rsidP="00350F99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Wymagane dokumenty:</w:t>
      </w:r>
    </w:p>
    <w:p w:rsidR="00350F99" w:rsidRDefault="00350F99" w:rsidP="00350F99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Projekt budowlany i wykonawczy – 4 egzemplarze + 1 na nośniku cyfrowym</w:t>
      </w:r>
    </w:p>
    <w:p w:rsidR="00350F99" w:rsidRDefault="00350F99" w:rsidP="00350F99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Przedmiary – 2 egzemplarze + 1 na nośniku cyfrowym</w:t>
      </w:r>
    </w:p>
    <w:p w:rsidR="00350F99" w:rsidRDefault="00350F99" w:rsidP="00350F99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Kosztorysy – 2 egzemplarze + 1 na nośniku cyfrowym</w:t>
      </w:r>
    </w:p>
    <w:p w:rsidR="00350F99" w:rsidRDefault="00350F99" w:rsidP="00350F99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Specyfikacja techniczna wykonania i odbioru robót – 2 egzemplarze + 1 na nośniku cyfrowym</w:t>
      </w:r>
    </w:p>
    <w:p w:rsidR="00350F99" w:rsidRDefault="00350F99" w:rsidP="00350F99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Prawomocne pozwolenie na budowę (oryginał) – 1 </w:t>
      </w:r>
      <w:r w:rsidR="005151E0">
        <w:rPr>
          <w:rFonts w:ascii="Century Gothic" w:hAnsi="Century Gothic"/>
          <w:sz w:val="20"/>
          <w:szCs w:val="20"/>
        </w:rPr>
        <w:t>egzemplarz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350F99" w:rsidRDefault="00350F99" w:rsidP="00350F99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II. Termin realizacji zamówienia</w:t>
      </w:r>
    </w:p>
    <w:p w:rsidR="00125920" w:rsidRDefault="00E16A24" w:rsidP="00AC474C">
      <w:pPr>
        <w:pStyle w:val="Akapitzlist"/>
        <w:spacing w:before="100" w:beforeAutospacing="1" w:after="100" w:afterAutospacing="1"/>
        <w:ind w:left="0"/>
        <w:jc w:val="both"/>
        <w:rPr>
          <w:rFonts w:ascii="Century Gothic" w:hAnsi="Century Gothic"/>
          <w:sz w:val="20"/>
          <w:szCs w:val="20"/>
        </w:rPr>
      </w:pPr>
      <w:r w:rsidRPr="00125920">
        <w:rPr>
          <w:rFonts w:ascii="Century Gothic" w:hAnsi="Century Gothic"/>
          <w:sz w:val="20"/>
          <w:szCs w:val="20"/>
        </w:rPr>
        <w:t xml:space="preserve">Prace określone </w:t>
      </w:r>
      <w:r w:rsidR="00AC474C">
        <w:rPr>
          <w:rFonts w:ascii="Century Gothic" w:hAnsi="Century Gothic"/>
          <w:sz w:val="20"/>
          <w:szCs w:val="20"/>
        </w:rPr>
        <w:t>w pkt. I</w:t>
      </w:r>
      <w:r w:rsidR="000920DB" w:rsidRPr="00125920">
        <w:rPr>
          <w:rFonts w:ascii="Century Gothic" w:hAnsi="Century Gothic"/>
          <w:sz w:val="20"/>
          <w:szCs w:val="20"/>
        </w:rPr>
        <w:t xml:space="preserve"> </w:t>
      </w:r>
      <w:r w:rsidRPr="00125920">
        <w:rPr>
          <w:rFonts w:ascii="Century Gothic" w:hAnsi="Century Gothic"/>
          <w:sz w:val="20"/>
          <w:szCs w:val="20"/>
        </w:rPr>
        <w:t xml:space="preserve">winny zostać wykonane w terminie do </w:t>
      </w:r>
      <w:r w:rsidR="00A17C66">
        <w:rPr>
          <w:rFonts w:ascii="Century Gothic" w:hAnsi="Century Gothic"/>
          <w:sz w:val="20"/>
          <w:szCs w:val="20"/>
        </w:rPr>
        <w:t>30</w:t>
      </w:r>
      <w:r w:rsidR="00B128B8">
        <w:rPr>
          <w:rFonts w:ascii="Century Gothic" w:hAnsi="Century Gothic"/>
          <w:sz w:val="20"/>
          <w:szCs w:val="20"/>
        </w:rPr>
        <w:t xml:space="preserve"> </w:t>
      </w:r>
      <w:r w:rsidR="00A17C66">
        <w:rPr>
          <w:rFonts w:ascii="Century Gothic" w:hAnsi="Century Gothic"/>
          <w:sz w:val="20"/>
          <w:szCs w:val="20"/>
        </w:rPr>
        <w:t>lipca 2025</w:t>
      </w:r>
      <w:r w:rsidR="00B128B8">
        <w:rPr>
          <w:rFonts w:ascii="Century Gothic" w:hAnsi="Century Gothic"/>
          <w:sz w:val="20"/>
          <w:szCs w:val="20"/>
        </w:rPr>
        <w:t xml:space="preserve"> r. 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III. Warunki płatności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Przelew na wskazany rachunek bankowy na podstawie wystawionej faktury VAT, po uprzednim złożeniu wymaganych dokumentów</w:t>
      </w:r>
      <w:r w:rsidR="00350F99">
        <w:rPr>
          <w:rFonts w:ascii="Century Gothic" w:eastAsia="Times New Roman" w:hAnsi="Century Gothic" w:cs="Times New Roman"/>
          <w:sz w:val="20"/>
          <w:szCs w:val="20"/>
        </w:rPr>
        <w:t xml:space="preserve"> i ich akceptacji przez Zamawiającego</w:t>
      </w:r>
      <w:r w:rsidRPr="00AD0015">
        <w:rPr>
          <w:rFonts w:ascii="Century Gothic" w:eastAsia="Times New Roman" w:hAnsi="Century Gothic" w:cs="Times New Roman"/>
          <w:sz w:val="20"/>
          <w:szCs w:val="20"/>
        </w:rPr>
        <w:t>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IV. Warunki udziału oferenta w postępowaniu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O udzielenie Zamówienia może ubiegać się Wykonawca, którego prowadzona działalność wchodzi w zakres przedmiotowego Zamówienia;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lastRenderedPageBreak/>
        <w:t>Zamawiający ma prawo do wykluczenia z postępowania Oferentów, którzy nie spełniają warunków udziału w postępowaniu. Wykluczenie Oferenta będzie jednoznaczne z odrzuceniem złożonej przez niego oferty.</w:t>
      </w:r>
    </w:p>
    <w:p w:rsidR="00BF731E" w:rsidRDefault="00BF731E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350F99" w:rsidRDefault="00350F99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V. Miejsce, termin i forma składania ofert</w:t>
      </w:r>
    </w:p>
    <w:p w:rsidR="00E16A24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Termin dostarczenia ofert do </w:t>
      </w:r>
      <w:r w:rsidR="00262127">
        <w:rPr>
          <w:rFonts w:ascii="Century Gothic" w:hAnsi="Century Gothic" w:cs="Times New Roman"/>
          <w:b/>
          <w:sz w:val="20"/>
          <w:szCs w:val="20"/>
        </w:rPr>
        <w:t>6</w:t>
      </w:r>
      <w:r w:rsidR="00614929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262127">
        <w:rPr>
          <w:rFonts w:ascii="Century Gothic" w:hAnsi="Century Gothic" w:cs="Times New Roman"/>
          <w:b/>
          <w:sz w:val="20"/>
          <w:szCs w:val="20"/>
        </w:rPr>
        <w:t>marca 2025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262127">
        <w:rPr>
          <w:rFonts w:ascii="Century Gothic" w:hAnsi="Century Gothic" w:cs="Times New Roman"/>
          <w:b/>
          <w:sz w:val="20"/>
          <w:szCs w:val="20"/>
        </w:rPr>
        <w:t>czwartek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</w:p>
    <w:p w:rsidR="002C104C" w:rsidRPr="00AD0015" w:rsidRDefault="002C104C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Oferent winien </w:t>
      </w:r>
      <w:r w:rsidR="002C104C">
        <w:rPr>
          <w:rFonts w:ascii="Century Gothic" w:hAnsi="Century Gothic" w:cs="Times New Roman"/>
          <w:sz w:val="20"/>
          <w:szCs w:val="20"/>
        </w:rPr>
        <w:t>wysłać ofertę droga mailową na adres</w:t>
      </w:r>
      <w:r w:rsidRPr="00AD0015">
        <w:rPr>
          <w:rFonts w:ascii="Century Gothic" w:hAnsi="Century Gothic" w:cs="Times New Roman"/>
          <w:sz w:val="20"/>
          <w:szCs w:val="20"/>
        </w:rPr>
        <w:t xml:space="preserve"> </w:t>
      </w:r>
      <w:r w:rsidR="00262127">
        <w:rPr>
          <w:rFonts w:ascii="Century Gothic" w:hAnsi="Century Gothic" w:cs="Times New Roman"/>
          <w:b/>
          <w:sz w:val="20"/>
          <w:szCs w:val="20"/>
        </w:rPr>
        <w:t>zamowienia.publiczne</w:t>
      </w:r>
      <w:r w:rsidR="002C104C" w:rsidRPr="002C104C">
        <w:rPr>
          <w:rFonts w:ascii="Century Gothic" w:hAnsi="Century Gothic" w:cs="Times New Roman"/>
          <w:b/>
          <w:sz w:val="20"/>
          <w:szCs w:val="20"/>
        </w:rPr>
        <w:t>@rakow.pl</w:t>
      </w:r>
      <w:r w:rsidRPr="002C104C">
        <w:rPr>
          <w:rFonts w:ascii="Century Gothic" w:hAnsi="Century Gothic" w:cs="Times New Roman"/>
          <w:b/>
          <w:sz w:val="20"/>
          <w:szCs w:val="20"/>
        </w:rPr>
        <w:t>:</w:t>
      </w:r>
    </w:p>
    <w:p w:rsidR="00E16A24" w:rsidRPr="00AD0015" w:rsidRDefault="002C104C" w:rsidP="00262127">
      <w:pPr>
        <w:widowControl/>
        <w:numPr>
          <w:ilvl w:val="0"/>
          <w:numId w:val="6"/>
        </w:numPr>
        <w:suppressAutoHyphens/>
        <w:autoSpaceDE/>
        <w:autoSpaceDN/>
        <w:adjustRightInd/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w tytule maila wpisać</w:t>
      </w:r>
      <w:r w:rsidR="00E16A24" w:rsidRPr="00AD0015">
        <w:rPr>
          <w:rFonts w:ascii="Century Gothic" w:hAnsi="Century Gothic" w:cs="Times New Roman"/>
          <w:sz w:val="20"/>
          <w:szCs w:val="20"/>
        </w:rPr>
        <w:t>: „</w:t>
      </w:r>
      <w:r w:rsidR="005151E0">
        <w:rPr>
          <w:rFonts w:ascii="Century Gothic" w:hAnsi="Century Gothic" w:cs="Times New Roman"/>
          <w:sz w:val="20"/>
          <w:szCs w:val="20"/>
        </w:rPr>
        <w:t xml:space="preserve">Nie otwierać przed </w:t>
      </w:r>
      <w:r w:rsidR="00262127">
        <w:rPr>
          <w:rFonts w:ascii="Century Gothic" w:hAnsi="Century Gothic" w:cs="Times New Roman"/>
          <w:sz w:val="20"/>
          <w:szCs w:val="20"/>
        </w:rPr>
        <w:t>6</w:t>
      </w:r>
      <w:r w:rsidR="00674EAE" w:rsidRPr="00674EAE">
        <w:rPr>
          <w:rFonts w:ascii="Century Gothic" w:hAnsi="Century Gothic" w:cs="Times New Roman"/>
          <w:sz w:val="20"/>
          <w:szCs w:val="20"/>
        </w:rPr>
        <w:t xml:space="preserve"> </w:t>
      </w:r>
      <w:r w:rsidR="00262127">
        <w:rPr>
          <w:rFonts w:ascii="Century Gothic" w:hAnsi="Century Gothic" w:cs="Times New Roman"/>
          <w:sz w:val="20"/>
          <w:szCs w:val="20"/>
        </w:rPr>
        <w:t>marca 2025</w:t>
      </w:r>
      <w:r w:rsidR="00614929">
        <w:rPr>
          <w:rFonts w:ascii="Century Gothic" w:hAnsi="Century Gothic" w:cs="Times New Roman"/>
          <w:sz w:val="20"/>
          <w:szCs w:val="20"/>
        </w:rPr>
        <w:t xml:space="preserve"> r. (</w:t>
      </w:r>
      <w:r w:rsidR="00262127">
        <w:rPr>
          <w:rFonts w:ascii="Century Gothic" w:hAnsi="Century Gothic" w:cs="Times New Roman"/>
          <w:sz w:val="20"/>
          <w:szCs w:val="20"/>
        </w:rPr>
        <w:t>czwartek</w:t>
      </w:r>
      <w:r w:rsidR="00674EAE" w:rsidRPr="00674EAE">
        <w:rPr>
          <w:rFonts w:ascii="Century Gothic" w:hAnsi="Century Gothic" w:cs="Times New Roman"/>
          <w:sz w:val="20"/>
          <w:szCs w:val="20"/>
        </w:rPr>
        <w:t xml:space="preserve">) do godz. 10.00 </w:t>
      </w:r>
      <w:r w:rsidR="00614929">
        <w:rPr>
          <w:rFonts w:ascii="Century Gothic" w:hAnsi="Century Gothic" w:cs="Times New Roman"/>
          <w:sz w:val="20"/>
          <w:szCs w:val="20"/>
        </w:rPr>
        <w:t>–</w:t>
      </w:r>
      <w:r w:rsidR="00674EAE" w:rsidRPr="00674EAE">
        <w:rPr>
          <w:rFonts w:ascii="Century Gothic" w:hAnsi="Century Gothic" w:cs="Times New Roman"/>
          <w:sz w:val="20"/>
          <w:szCs w:val="20"/>
        </w:rPr>
        <w:t xml:space="preserve"> </w:t>
      </w:r>
      <w:r w:rsidR="00614929">
        <w:rPr>
          <w:rFonts w:ascii="Century Gothic" w:hAnsi="Century Gothic" w:cs="Times New Roman"/>
          <w:sz w:val="20"/>
          <w:szCs w:val="20"/>
        </w:rPr>
        <w:t xml:space="preserve">Oferta na </w:t>
      </w:r>
      <w:r w:rsidR="005151E0" w:rsidRPr="005151E0">
        <w:rPr>
          <w:rFonts w:ascii="Century Gothic" w:hAnsi="Century Gothic" w:cs="Times New Roman"/>
          <w:sz w:val="20"/>
          <w:szCs w:val="20"/>
        </w:rPr>
        <w:t xml:space="preserve">Wykonanie dokumentacji projektowej budynku </w:t>
      </w:r>
      <w:r w:rsidR="00262127" w:rsidRPr="00262127">
        <w:rPr>
          <w:rFonts w:ascii="Century Gothic" w:hAnsi="Century Gothic" w:cs="Times New Roman"/>
          <w:sz w:val="20"/>
          <w:szCs w:val="20"/>
        </w:rPr>
        <w:t>garażu przy OSP Wola Wąkopna</w:t>
      </w:r>
      <w:r w:rsidR="00E16A24" w:rsidRPr="00674EAE">
        <w:rPr>
          <w:rFonts w:ascii="Century Gothic" w:hAnsi="Century Gothic" w:cs="Times New Roman"/>
          <w:sz w:val="20"/>
          <w:szCs w:val="20"/>
        </w:rPr>
        <w:t>”,</w:t>
      </w:r>
    </w:p>
    <w:p w:rsidR="00B44A3A" w:rsidRPr="00ED32FC" w:rsidRDefault="00FA5F6C" w:rsidP="00ED32FC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Oferta powinna być </w:t>
      </w:r>
      <w:r w:rsidR="00674EAE">
        <w:rPr>
          <w:rFonts w:ascii="Century Gothic" w:hAnsi="Century Gothic" w:cs="Times New Roman"/>
          <w:sz w:val="20"/>
          <w:szCs w:val="20"/>
        </w:rPr>
        <w:t>przesłana</w:t>
      </w:r>
      <w:r w:rsidRPr="00AD0015">
        <w:rPr>
          <w:rFonts w:ascii="Century Gothic" w:hAnsi="Century Gothic" w:cs="Times New Roman"/>
          <w:sz w:val="20"/>
          <w:szCs w:val="20"/>
        </w:rPr>
        <w:t xml:space="preserve"> na formularzu ofertowym, stanowiącym </w:t>
      </w:r>
      <w:r w:rsidR="007E62E2">
        <w:rPr>
          <w:rFonts w:ascii="Century Gothic" w:hAnsi="Century Gothic" w:cs="Times New Roman"/>
          <w:b/>
          <w:sz w:val="20"/>
          <w:szCs w:val="20"/>
        </w:rPr>
        <w:t>załącznik nr 1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do zaproszenia.</w:t>
      </w:r>
    </w:p>
    <w:p w:rsidR="00B44A3A" w:rsidRDefault="00B44A3A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VI. Kryterium wyboru najkorzystniejszej oferty</w:t>
      </w:r>
    </w:p>
    <w:p w:rsidR="00B44A3A" w:rsidRPr="00ED32FC" w:rsidRDefault="00B44A3A" w:rsidP="00E16A24">
      <w:pPr>
        <w:pStyle w:val="Akapitzlist"/>
        <w:numPr>
          <w:ilvl w:val="0"/>
          <w:numId w:val="15"/>
        </w:numPr>
        <w:spacing w:before="100" w:beforeAutospacing="1" w:after="100" w:afterAutospacing="1"/>
        <w:jc w:val="both"/>
        <w:rPr>
          <w:rFonts w:ascii="Century Gothic" w:hAnsi="Century Gothic"/>
          <w:bCs/>
          <w:sz w:val="20"/>
          <w:szCs w:val="20"/>
        </w:rPr>
      </w:pPr>
      <w:r w:rsidRPr="00B44A3A">
        <w:rPr>
          <w:rFonts w:ascii="Century Gothic" w:hAnsi="Century Gothic"/>
          <w:bCs/>
          <w:sz w:val="20"/>
          <w:szCs w:val="20"/>
        </w:rPr>
        <w:t xml:space="preserve">Spośród złożonych ofert wybrana zostanie najkorzystniejsza oferta z punktu widzenia ceny za jaką zostanie zrealizowane zamówienie. 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</w:t>
      </w:r>
      <w:r w:rsidR="00B44A3A">
        <w:rPr>
          <w:rFonts w:ascii="Century Gothic" w:eastAsia="Times New Roman" w:hAnsi="Century Gothic" w:cs="Times New Roman"/>
          <w:b/>
          <w:bCs/>
          <w:sz w:val="20"/>
          <w:szCs w:val="20"/>
        </w:rPr>
        <w:t>I</w:t>
      </w: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Informacje dodatkowe</w:t>
      </w:r>
    </w:p>
    <w:p w:rsidR="00035ABD" w:rsidRPr="00614929" w:rsidRDefault="00035ABD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14929">
        <w:rPr>
          <w:rFonts w:ascii="Century Gothic" w:eastAsia="Times New Roman" w:hAnsi="Century Gothic" w:cs="Times New Roman"/>
          <w:sz w:val="20"/>
          <w:szCs w:val="20"/>
        </w:rPr>
        <w:t xml:space="preserve">Gmina Raków zastrzega sobie prawo do </w:t>
      </w:r>
      <w:r w:rsidR="00674EAE" w:rsidRPr="00614929">
        <w:rPr>
          <w:rFonts w:ascii="Century Gothic" w:eastAsia="Times New Roman" w:hAnsi="Century Gothic" w:cs="Times New Roman"/>
          <w:sz w:val="20"/>
          <w:szCs w:val="20"/>
        </w:rPr>
        <w:t>odstąpienia od zawarcia umowy na każdym etapie postępowania</w:t>
      </w:r>
      <w:r w:rsidRPr="00614929">
        <w:rPr>
          <w:rFonts w:ascii="Century Gothic" w:eastAsia="Times New Roman" w:hAnsi="Century Gothic" w:cs="Times New Roman"/>
          <w:sz w:val="20"/>
          <w:szCs w:val="20"/>
        </w:rPr>
        <w:t>.</w:t>
      </w:r>
    </w:p>
    <w:p w:rsidR="000736EE" w:rsidRDefault="000736EE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Miejscem zawarcia umowy będzie siedziba zamawiającego. Termin zawarcia umowy nie może przekraczać 7 dni od mailowego/telefonicznego lub pisemnego poinformowania wykonawcy o zamiarze zawarcia z nim umowy. </w:t>
      </w:r>
    </w:p>
    <w:p w:rsidR="00E16A24" w:rsidRPr="00AD0015" w:rsidRDefault="00C92DCE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Oferty z</w:t>
      </w:r>
      <w:r w:rsidR="00E16A24" w:rsidRPr="00AD0015">
        <w:rPr>
          <w:rFonts w:ascii="Century Gothic" w:eastAsia="Times New Roman" w:hAnsi="Century Gothic" w:cs="Times New Roman"/>
          <w:sz w:val="20"/>
          <w:szCs w:val="20"/>
        </w:rPr>
        <w:t xml:space="preserve">łożone </w:t>
      </w:r>
      <w:r w:rsidR="0060136E" w:rsidRPr="00AD0015">
        <w:rPr>
          <w:rFonts w:ascii="Century Gothic" w:eastAsia="Times New Roman" w:hAnsi="Century Gothic" w:cs="Times New Roman"/>
          <w:sz w:val="20"/>
          <w:szCs w:val="20"/>
        </w:rPr>
        <w:t>przez Wykonawców</w:t>
      </w:r>
      <w:r w:rsidR="00E16A24" w:rsidRPr="00AD0015">
        <w:rPr>
          <w:rFonts w:ascii="Century Gothic" w:eastAsia="Times New Roman" w:hAnsi="Century Gothic" w:cs="Times New Roman"/>
          <w:sz w:val="20"/>
          <w:szCs w:val="20"/>
        </w:rPr>
        <w:t>, którzy nie zostali wybrani w przedmiotowym postępowaniu, pozostaną w aktach Zamawiającego.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3B2675" w:rsidRPr="00AD0015" w:rsidRDefault="003B2675" w:rsidP="00E16A24">
      <w:pPr>
        <w:rPr>
          <w:rFonts w:ascii="Century Gothic" w:hAnsi="Century Gothic" w:cs="Times New Roman"/>
          <w:sz w:val="20"/>
          <w:szCs w:val="20"/>
        </w:rPr>
      </w:pPr>
    </w:p>
    <w:p w:rsidR="003B2675" w:rsidRPr="00AD0015" w:rsidRDefault="00371C7A" w:rsidP="003B2675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VIII</w:t>
      </w:r>
      <w:r w:rsidR="003B2675"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. Lista załączników</w:t>
      </w:r>
    </w:p>
    <w:p w:rsidR="003B2675" w:rsidRPr="00946037" w:rsidRDefault="00371C7A" w:rsidP="00946037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Wzór formularza ofertowego,</w:t>
      </w:r>
    </w:p>
    <w:p w:rsidR="003B2675" w:rsidRPr="00ED32FC" w:rsidRDefault="00946037" w:rsidP="00E16A24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Style w:val="FontStyle43"/>
          <w:rFonts w:cs="Times New Roman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Projekt umowy</w:t>
      </w:r>
      <w:r w:rsidR="00371C7A">
        <w:rPr>
          <w:rFonts w:ascii="Century Gothic" w:hAnsi="Century Gothic"/>
          <w:sz w:val="20"/>
          <w:szCs w:val="20"/>
        </w:rPr>
        <w:t>.</w:t>
      </w:r>
    </w:p>
    <w:sectPr w:rsidR="003B2675" w:rsidRPr="00ED32FC" w:rsidSect="00614929">
      <w:footerReference w:type="even" r:id="rId11"/>
      <w:footerReference w:type="default" r:id="rId12"/>
      <w:pgSz w:w="11905" w:h="16837"/>
      <w:pgMar w:top="1032" w:right="1140" w:bottom="1560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FF6" w:rsidRDefault="00452FF6">
      <w:r>
        <w:separator/>
      </w:r>
    </w:p>
  </w:endnote>
  <w:endnote w:type="continuationSeparator" w:id="0">
    <w:p w:rsidR="00452FF6" w:rsidRDefault="0045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13E78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Rozbudowa sieci wodociągowej wraz z budową przyłączy do działek 358/2, 360/1, 362/1, 366/1 w </w:t>
    </w:r>
    <w:proofErr w:type="spellStart"/>
    <w:r>
      <w:rPr>
        <w:rStyle w:val="FontStyle44"/>
      </w:rPr>
      <w:t>msc</w:t>
    </w:r>
    <w:proofErr w:type="spellEnd"/>
    <w:r>
      <w:rPr>
        <w:rStyle w:val="FontStyle44"/>
      </w:rPr>
      <w:t>. Nowa Huta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-4"/>
      <w:jc w:val="left"/>
      <w:rPr>
        <w:rStyle w:val="FontStyle44"/>
      </w:rPr>
    </w:pPr>
    <w:r>
      <w:rPr>
        <w:rStyle w:val="FontStyle44"/>
      </w:rPr>
      <w:t>Budowa kanalizacji sanitarnej, deszczowej i sieci wodociągowej w ul. Roosevelta w Gnieźnie - ETAP III</w:t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Część I SIWZ - Instrukcja dla Wykonawcy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Pr="00A17C66" w:rsidRDefault="00A17C66" w:rsidP="00A17C66">
    <w:pPr>
      <w:pStyle w:val="Stopka"/>
      <w:rPr>
        <w:rStyle w:val="FontStyle44"/>
        <w:rFonts w:ascii="Book Antiqua" w:hAnsi="Book Antiqua" w:cstheme="minorBidi"/>
        <w:b w:val="0"/>
        <w:bCs w:val="0"/>
        <w:sz w:val="24"/>
        <w:szCs w:val="24"/>
      </w:rPr>
    </w:pPr>
    <w:r w:rsidRPr="00A17C66">
      <w:rPr>
        <w:rStyle w:val="FontStyle43"/>
      </w:rPr>
      <w:t>Wykonanie dokumentacji projektowej budynku garażu przy OSP Wola Wąkopna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0CD" w:rsidRPr="005151E0" w:rsidRDefault="00A17C66" w:rsidP="001A60CD">
    <w:pPr>
      <w:pStyle w:val="Stopka"/>
      <w:rPr>
        <w:rStyle w:val="FontStyle44"/>
        <w:rFonts w:ascii="Book Antiqua" w:hAnsi="Book Antiqua" w:cstheme="minorBidi"/>
        <w:b w:val="0"/>
        <w:bCs w:val="0"/>
        <w:sz w:val="24"/>
        <w:szCs w:val="24"/>
      </w:rPr>
    </w:pPr>
    <w:r w:rsidRPr="00A17C66">
      <w:rPr>
        <w:rStyle w:val="FontStyle43"/>
      </w:rPr>
      <w:t>Wykonanie dokumentacji projektowej budynku garażu przy OSP Wola Wąkopna</w:t>
    </w:r>
  </w:p>
  <w:p w:rsidR="00F337C0" w:rsidRPr="001A60CD" w:rsidRDefault="00F337C0" w:rsidP="001A60CD">
    <w:pPr>
      <w:pStyle w:val="Stopka"/>
      <w:rPr>
        <w:rStyle w:val="FontStyle44"/>
        <w:rFonts w:ascii="Book Antiqua" w:hAnsi="Book Antiqua" w:cstheme="minorBidi"/>
        <w:b w:val="0"/>
        <w:bCs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FF6" w:rsidRDefault="00452FF6">
      <w:r>
        <w:separator/>
      </w:r>
    </w:p>
  </w:footnote>
  <w:footnote w:type="continuationSeparator" w:id="0">
    <w:p w:rsidR="00452FF6" w:rsidRDefault="00452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F337C0" w:rsidRPr="00792831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  <w:r w:rsidRPr="00972206">
      <w:rPr>
        <w:rFonts w:ascii="Century Gothic" w:hAnsi="Century Gothic"/>
        <w:noProof/>
      </w:rPr>
      <w:drawing>
        <wp:anchor distT="0" distB="0" distL="114300" distR="114300" simplePos="0" relativeHeight="251658240" behindDoc="1" locked="0" layoutInCell="1" allowOverlap="1" wp14:anchorId="4EB20558" wp14:editId="1E83F1BD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9525"/>
          <wp:wrapNone/>
          <wp:docPr id="21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_R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31">
      <w:rPr>
        <w:rFonts w:ascii="Century Gothic" w:hAnsi="Century Gothic"/>
      </w:rPr>
      <w:t>Zamawiający:</w:t>
    </w:r>
  </w:p>
  <w:p w:rsidR="00F337C0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Gmina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Ul. Ogrodowa 1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26-035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 xml:space="preserve">Tel. +48 41 35 35 018 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972206">
      <w:rPr>
        <w:rFonts w:ascii="Century Gothic" w:hAnsi="Century Gothic"/>
        <w:noProof/>
      </w:rPr>
      <w:t>Fax +48 41 35 35 018 wew. 11</w:t>
    </w:r>
  </w:p>
  <w:p w:rsidR="00F337C0" w:rsidRDefault="00F337C0" w:rsidP="00792831">
    <w:pPr>
      <w:pStyle w:val="Nagwek"/>
      <w:tabs>
        <w:tab w:val="clear" w:pos="4536"/>
        <w:tab w:val="center" w:pos="1701"/>
      </w:tabs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D16238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0D856EE"/>
    <w:multiLevelType w:val="multilevel"/>
    <w:tmpl w:val="6D4C99E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8036544"/>
    <w:multiLevelType w:val="multilevel"/>
    <w:tmpl w:val="CB6EB93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 w:val="0"/>
      </w:rPr>
    </w:lvl>
  </w:abstractNum>
  <w:abstractNum w:abstractNumId="3" w15:restartNumberingAfterBreak="0">
    <w:nsid w:val="1EE149E9"/>
    <w:multiLevelType w:val="multilevel"/>
    <w:tmpl w:val="8762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D6689"/>
    <w:multiLevelType w:val="multilevel"/>
    <w:tmpl w:val="A77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71511"/>
    <w:multiLevelType w:val="hybridMultilevel"/>
    <w:tmpl w:val="FEE43A2C"/>
    <w:lvl w:ilvl="0" w:tplc="1A88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C15CF"/>
    <w:multiLevelType w:val="multilevel"/>
    <w:tmpl w:val="89109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5B612E9"/>
    <w:multiLevelType w:val="hybridMultilevel"/>
    <w:tmpl w:val="43907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80832"/>
    <w:multiLevelType w:val="hybridMultilevel"/>
    <w:tmpl w:val="CDCA34A6"/>
    <w:lvl w:ilvl="0" w:tplc="173CD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A4245"/>
    <w:multiLevelType w:val="hybridMultilevel"/>
    <w:tmpl w:val="646866CA"/>
    <w:lvl w:ilvl="0" w:tplc="67F2079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6711F"/>
    <w:multiLevelType w:val="hybridMultilevel"/>
    <w:tmpl w:val="3B023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5768C"/>
    <w:multiLevelType w:val="hybridMultilevel"/>
    <w:tmpl w:val="15F24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9706A"/>
    <w:multiLevelType w:val="multilevel"/>
    <w:tmpl w:val="F99A3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7A1C4C39"/>
    <w:multiLevelType w:val="multilevel"/>
    <w:tmpl w:val="D68C345A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14"/>
  </w:num>
  <w:num w:numId="12">
    <w:abstractNumId w:val="5"/>
  </w:num>
  <w:num w:numId="13">
    <w:abstractNumId w:val="13"/>
  </w:num>
  <w:num w:numId="14">
    <w:abstractNumId w:val="11"/>
  </w:num>
  <w:num w:numId="15">
    <w:abstractNumId w:val="9"/>
  </w:num>
  <w:num w:numId="1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F9"/>
    <w:rsid w:val="000077C7"/>
    <w:rsid w:val="00011DB6"/>
    <w:rsid w:val="00026545"/>
    <w:rsid w:val="00035ABD"/>
    <w:rsid w:val="00046CC4"/>
    <w:rsid w:val="0005036E"/>
    <w:rsid w:val="000736EE"/>
    <w:rsid w:val="00077299"/>
    <w:rsid w:val="000920DB"/>
    <w:rsid w:val="00093551"/>
    <w:rsid w:val="000A6D39"/>
    <w:rsid w:val="000C3D45"/>
    <w:rsid w:val="000C7C78"/>
    <w:rsid w:val="0011262E"/>
    <w:rsid w:val="00112EA6"/>
    <w:rsid w:val="00125920"/>
    <w:rsid w:val="001467A1"/>
    <w:rsid w:val="001641CF"/>
    <w:rsid w:val="00185173"/>
    <w:rsid w:val="001A0483"/>
    <w:rsid w:val="001A60CD"/>
    <w:rsid w:val="001A7810"/>
    <w:rsid w:val="001B1D22"/>
    <w:rsid w:val="001D3C53"/>
    <w:rsid w:val="001F1268"/>
    <w:rsid w:val="00204983"/>
    <w:rsid w:val="002061FA"/>
    <w:rsid w:val="002224D7"/>
    <w:rsid w:val="002224DA"/>
    <w:rsid w:val="002300F0"/>
    <w:rsid w:val="00230964"/>
    <w:rsid w:val="00230BDC"/>
    <w:rsid w:val="002330B7"/>
    <w:rsid w:val="00236B27"/>
    <w:rsid w:val="00255328"/>
    <w:rsid w:val="00261000"/>
    <w:rsid w:val="00262127"/>
    <w:rsid w:val="002701D7"/>
    <w:rsid w:val="002834AD"/>
    <w:rsid w:val="0028403B"/>
    <w:rsid w:val="002A2848"/>
    <w:rsid w:val="002B30A1"/>
    <w:rsid w:val="002C104C"/>
    <w:rsid w:val="002C1423"/>
    <w:rsid w:val="002D155A"/>
    <w:rsid w:val="002D159A"/>
    <w:rsid w:val="002E7DC7"/>
    <w:rsid w:val="002F1F7D"/>
    <w:rsid w:val="00313E78"/>
    <w:rsid w:val="00325C8C"/>
    <w:rsid w:val="00334238"/>
    <w:rsid w:val="003432F5"/>
    <w:rsid w:val="00343322"/>
    <w:rsid w:val="00344F77"/>
    <w:rsid w:val="003455C3"/>
    <w:rsid w:val="00350F99"/>
    <w:rsid w:val="00371C7A"/>
    <w:rsid w:val="0037740A"/>
    <w:rsid w:val="00393FA0"/>
    <w:rsid w:val="003A2261"/>
    <w:rsid w:val="003A7215"/>
    <w:rsid w:val="003B2675"/>
    <w:rsid w:val="003B5149"/>
    <w:rsid w:val="003E654B"/>
    <w:rsid w:val="003F5D90"/>
    <w:rsid w:val="004242D1"/>
    <w:rsid w:val="00437892"/>
    <w:rsid w:val="00452CBD"/>
    <w:rsid w:val="00452FF6"/>
    <w:rsid w:val="004738BE"/>
    <w:rsid w:val="00477EBD"/>
    <w:rsid w:val="004844D8"/>
    <w:rsid w:val="004D7E58"/>
    <w:rsid w:val="005012BB"/>
    <w:rsid w:val="00502DEF"/>
    <w:rsid w:val="005151E0"/>
    <w:rsid w:val="00517551"/>
    <w:rsid w:val="005212D3"/>
    <w:rsid w:val="00530FC1"/>
    <w:rsid w:val="00560D49"/>
    <w:rsid w:val="00583320"/>
    <w:rsid w:val="00591DE4"/>
    <w:rsid w:val="005B631C"/>
    <w:rsid w:val="005D32B7"/>
    <w:rsid w:val="005F4110"/>
    <w:rsid w:val="005F5255"/>
    <w:rsid w:val="005F590D"/>
    <w:rsid w:val="0060136E"/>
    <w:rsid w:val="00614929"/>
    <w:rsid w:val="0062585C"/>
    <w:rsid w:val="00631676"/>
    <w:rsid w:val="006333CD"/>
    <w:rsid w:val="00636BBB"/>
    <w:rsid w:val="00647B21"/>
    <w:rsid w:val="00672C9F"/>
    <w:rsid w:val="00674EAE"/>
    <w:rsid w:val="006848EF"/>
    <w:rsid w:val="006F7D3F"/>
    <w:rsid w:val="00710D43"/>
    <w:rsid w:val="00712842"/>
    <w:rsid w:val="00734FBC"/>
    <w:rsid w:val="00747BD6"/>
    <w:rsid w:val="007573D1"/>
    <w:rsid w:val="00770029"/>
    <w:rsid w:val="00774304"/>
    <w:rsid w:val="00781844"/>
    <w:rsid w:val="00792831"/>
    <w:rsid w:val="00794331"/>
    <w:rsid w:val="0079714E"/>
    <w:rsid w:val="007B553E"/>
    <w:rsid w:val="007E62E2"/>
    <w:rsid w:val="00831BC7"/>
    <w:rsid w:val="00840ED7"/>
    <w:rsid w:val="0084343C"/>
    <w:rsid w:val="008941C7"/>
    <w:rsid w:val="008965CB"/>
    <w:rsid w:val="008A0307"/>
    <w:rsid w:val="008A1E11"/>
    <w:rsid w:val="008A3DF1"/>
    <w:rsid w:val="008E35BD"/>
    <w:rsid w:val="008F2800"/>
    <w:rsid w:val="009356A8"/>
    <w:rsid w:val="00946037"/>
    <w:rsid w:val="00960B5A"/>
    <w:rsid w:val="00972206"/>
    <w:rsid w:val="009B15DE"/>
    <w:rsid w:val="009C2E27"/>
    <w:rsid w:val="009D0760"/>
    <w:rsid w:val="009E406B"/>
    <w:rsid w:val="009E591A"/>
    <w:rsid w:val="009E6BD1"/>
    <w:rsid w:val="009F69A3"/>
    <w:rsid w:val="00A0222A"/>
    <w:rsid w:val="00A04544"/>
    <w:rsid w:val="00A1544C"/>
    <w:rsid w:val="00A1765A"/>
    <w:rsid w:val="00A17C66"/>
    <w:rsid w:val="00A424EA"/>
    <w:rsid w:val="00A553DC"/>
    <w:rsid w:val="00A63C84"/>
    <w:rsid w:val="00A657DD"/>
    <w:rsid w:val="00A732A9"/>
    <w:rsid w:val="00A76873"/>
    <w:rsid w:val="00A94E9B"/>
    <w:rsid w:val="00A97732"/>
    <w:rsid w:val="00AA5438"/>
    <w:rsid w:val="00AA7238"/>
    <w:rsid w:val="00AB653B"/>
    <w:rsid w:val="00AC474C"/>
    <w:rsid w:val="00AD0015"/>
    <w:rsid w:val="00AD72F9"/>
    <w:rsid w:val="00AD76F6"/>
    <w:rsid w:val="00B05510"/>
    <w:rsid w:val="00B073EA"/>
    <w:rsid w:val="00B10FA8"/>
    <w:rsid w:val="00B128B8"/>
    <w:rsid w:val="00B17460"/>
    <w:rsid w:val="00B249AB"/>
    <w:rsid w:val="00B40A45"/>
    <w:rsid w:val="00B44A3A"/>
    <w:rsid w:val="00B472D0"/>
    <w:rsid w:val="00B7343C"/>
    <w:rsid w:val="00B81B2A"/>
    <w:rsid w:val="00B95D27"/>
    <w:rsid w:val="00B969A6"/>
    <w:rsid w:val="00B978FD"/>
    <w:rsid w:val="00BB3524"/>
    <w:rsid w:val="00BB6423"/>
    <w:rsid w:val="00BD00AC"/>
    <w:rsid w:val="00BF731E"/>
    <w:rsid w:val="00C16B07"/>
    <w:rsid w:val="00C41DD6"/>
    <w:rsid w:val="00C42CA3"/>
    <w:rsid w:val="00C45B39"/>
    <w:rsid w:val="00C824A0"/>
    <w:rsid w:val="00C92DCE"/>
    <w:rsid w:val="00CE22FC"/>
    <w:rsid w:val="00D1617F"/>
    <w:rsid w:val="00D71D80"/>
    <w:rsid w:val="00D740C9"/>
    <w:rsid w:val="00D75E0D"/>
    <w:rsid w:val="00DB345B"/>
    <w:rsid w:val="00DB79F3"/>
    <w:rsid w:val="00DC1F56"/>
    <w:rsid w:val="00DC6627"/>
    <w:rsid w:val="00DD2C17"/>
    <w:rsid w:val="00DD4623"/>
    <w:rsid w:val="00E04DB3"/>
    <w:rsid w:val="00E13D2E"/>
    <w:rsid w:val="00E16A24"/>
    <w:rsid w:val="00E2165E"/>
    <w:rsid w:val="00E25D77"/>
    <w:rsid w:val="00E34A84"/>
    <w:rsid w:val="00E734A3"/>
    <w:rsid w:val="00E7360B"/>
    <w:rsid w:val="00E92C3E"/>
    <w:rsid w:val="00E92F86"/>
    <w:rsid w:val="00E96471"/>
    <w:rsid w:val="00EA3863"/>
    <w:rsid w:val="00EA4BAF"/>
    <w:rsid w:val="00EB5AD8"/>
    <w:rsid w:val="00ED32FC"/>
    <w:rsid w:val="00ED5CEB"/>
    <w:rsid w:val="00EE0662"/>
    <w:rsid w:val="00EE0AF9"/>
    <w:rsid w:val="00F063B5"/>
    <w:rsid w:val="00F0655C"/>
    <w:rsid w:val="00F07AB4"/>
    <w:rsid w:val="00F337C0"/>
    <w:rsid w:val="00F3548D"/>
    <w:rsid w:val="00F61A98"/>
    <w:rsid w:val="00F917BA"/>
    <w:rsid w:val="00F91C09"/>
    <w:rsid w:val="00F92981"/>
    <w:rsid w:val="00FA13A0"/>
    <w:rsid w:val="00FA5F6C"/>
    <w:rsid w:val="00FD2407"/>
    <w:rsid w:val="00FF1703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C3C37D0-8F30-40DA-9CD4-988539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78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pPr>
      <w:spacing w:line="240" w:lineRule="exact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pPr>
      <w:spacing w:line="283" w:lineRule="exact"/>
    </w:pPr>
  </w:style>
  <w:style w:type="paragraph" w:customStyle="1" w:styleId="Style22">
    <w:name w:val="Style22"/>
    <w:basedOn w:val="Normalny"/>
    <w:uiPriority w:val="99"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pPr>
      <w:spacing w:line="245" w:lineRule="exact"/>
    </w:pPr>
  </w:style>
  <w:style w:type="paragraph" w:customStyle="1" w:styleId="Style24">
    <w:name w:val="Style24"/>
    <w:basedOn w:val="Normalny"/>
    <w:uiPriority w:val="99"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pPr>
      <w:spacing w:line="274" w:lineRule="exact"/>
      <w:ind w:hanging="422"/>
    </w:pPr>
  </w:style>
  <w:style w:type="character" w:customStyle="1" w:styleId="FontStyle36">
    <w:name w:val="Font Style36"/>
    <w:basedOn w:val="Domylnaczcionkaakapitu"/>
    <w:uiPriority w:val="99"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831"/>
    <w:rPr>
      <w:rFonts w:hAnsi="Book Antiqu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4"/>
    <w:rPr>
      <w:rFonts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4"/>
    <w:rPr>
      <w:rFonts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04983"/>
    <w:rPr>
      <w:color w:val="808080"/>
    </w:rPr>
  </w:style>
  <w:style w:type="paragraph" w:customStyle="1" w:styleId="Standard">
    <w:name w:val="Standard"/>
    <w:rsid w:val="00E2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E25D77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25D77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6A2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149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4929"/>
    <w:rPr>
      <w:rFonts w:hAnsi="Book Antiqua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378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Karol Taborski</cp:lastModifiedBy>
  <cp:revision>3</cp:revision>
  <cp:lastPrinted>2025-02-26T07:24:00Z</cp:lastPrinted>
  <dcterms:created xsi:type="dcterms:W3CDTF">2025-02-24T13:16:00Z</dcterms:created>
  <dcterms:modified xsi:type="dcterms:W3CDTF">2025-02-26T09:17:00Z</dcterms:modified>
</cp:coreProperties>
</file>