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INFORMACJA</w:t>
      </w:r>
    </w:p>
    <w:p>
      <w:pPr>
        <w:pStyle w:val="Normal"/>
        <w:jc w:val="center"/>
        <w:rPr>
          <w:b/>
        </w:rPr>
      </w:pPr>
      <w:r>
        <w:rPr>
          <w:b/>
        </w:rPr>
        <w:t>o wyniku przetargu ustnego nieograniczonego na zbycie nieruchomości gminnej przeprowadzonego w dniu 30 maja 2025 roku.</w:t>
      </w:r>
    </w:p>
    <w:p>
      <w:pPr>
        <w:pStyle w:val="Normal"/>
        <w:jc w:val="center"/>
        <w:rPr/>
      </w:pPr>
      <w:r>
        <w:rPr/>
        <w:t>Zgodnie § 12 ust. 1 Rozporządzenia Rady Ministrów z dnia 14 września 2004r. w sprawie sposobu i trybu przeprowadzania przetargów oraz rokowań na zbycie nieruchomości ( Dz. U. Nr 2021, poz. 2213) Wójt Gminy Raków podaje do publicznej wiadomości informację o wyniku przetargu ustnego nieograniczonego na zbycie nieruchomości gruntowej stanowiącej własność Gminy Raków, który odbył się w dniu 30 maja 2025 r. w tymczasowej siedzibie Urzędu Gminy w Rakowie przy ulicy Sienieńskiego 20.</w:t>
      </w:r>
    </w:p>
    <w:tbl>
      <w:tblPr>
        <w:tblStyle w:val="Tabela-Siatka"/>
        <w:tblW w:w="143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"/>
        <w:gridCol w:w="2637"/>
        <w:gridCol w:w="1701"/>
        <w:gridCol w:w="1986"/>
        <w:gridCol w:w="1559"/>
        <w:gridCol w:w="1558"/>
        <w:gridCol w:w="2553"/>
        <w:gridCol w:w="1841"/>
      </w:tblGrid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Oznaczenie nieruchomości wg. księgi wieczystej i katastru nieruchomości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osób dopuszczonych do uczestnictwa w przetargu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osób niedopuszczonych do uczestnictwa w przetargu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Cena wywoławcza nieruchomości (brutto)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Najwyższa cena osiągnięta w przetargu (brutto)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Imię i nazwisko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(albo nazwa lub firma)</w:t>
            </w:r>
          </w:p>
          <w:p>
            <w:pPr>
              <w:pStyle w:val="Normal"/>
              <w:widowControl/>
              <w:spacing w:lineRule="auto" w:line="240" w:before="0" w:after="0"/>
              <w:ind w:right="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osoby ustalonej jako nabywca nieruchomości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9" w:left="-817" w:right="-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Dodatkowe uwagi</w:t>
            </w:r>
          </w:p>
        </w:tc>
      </w:tr>
      <w:tr>
        <w:trPr>
          <w:trHeight w:val="1502" w:hRule="atLeast"/>
        </w:trPr>
        <w:tc>
          <w:tcPr>
            <w:tcW w:w="4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Działka nr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1414/22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położona w miejscowości Raków, o pow. 0,0219 ha, KW KI1L/00034884/4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12 843,66 zł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317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Przetarg zakończył się wynikiem negatywnym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Informację o wyniku przetargu podaje się do publicznej wiadomości poprzez wywieszenie na tablicy ogłoszeń w tymczasowej siedzibie Urzędu Gminy w Rakowie, przy ul. Sienieńskiego 20, oraz poprzez publikację w Biuletynie Informacji Publicznej (bip.rakow.pl) i na stronie internetowej Urzędu (www.rakow.pl) na okres 7 dni począwszy od dnia</w:t>
      </w:r>
      <w:r>
        <w:rPr>
          <w:color w:themeColor="text1" w:val="000000"/>
        </w:rPr>
        <w:t xml:space="preserve"> 09.0</w:t>
      </w:r>
      <w:r>
        <w:rPr>
          <w:color w:themeColor="text1" w:val="000000"/>
        </w:rPr>
        <w:t>6</w:t>
      </w:r>
      <w:r>
        <w:rPr>
          <w:color w:themeColor="text1" w:val="000000"/>
        </w:rPr>
        <w:t xml:space="preserve">.2025 r. </w:t>
      </w:r>
    </w:p>
    <w:p>
      <w:pPr>
        <w:pStyle w:val="Normal"/>
        <w:spacing w:before="0" w:after="160"/>
        <w:jc w:val="both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e2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LibreOffice/25.2.2.2$Windows_X86_64 LibreOffice_project/7370d4be9e3cf6031a51beef54ff3bda878e3fac</Application>
  <AppVersion>15.0000</AppVersion>
  <Pages>1</Pages>
  <Words>211</Words>
  <Characters>1275</Characters>
  <CharactersWithSpaces>1465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2025-05-30T07:33:00Z</dcterms:created>
  <dc:creator>Magdalena Wojtyś</dc:creator>
  <dc:description/>
  <dc:language>pl-PL</dc:language>
  <cp:lastModifiedBy/>
  <dcterms:modified xsi:type="dcterms:W3CDTF">2025-06-09T14:44:16Z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