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F32" w:rsidRDefault="008402AF">
      <w:pPr>
        <w:pStyle w:val="Nagwek2"/>
        <w:jc w:val="center"/>
      </w:pPr>
      <w:r>
        <w:t xml:space="preserve">       INFORMACJA O WYNIKU PRZETARGU</w:t>
      </w:r>
    </w:p>
    <w:p w:rsidR="00D67F32" w:rsidRDefault="008402AF">
      <w:pPr>
        <w:pStyle w:val="Nagwek5"/>
      </w:pPr>
      <w:r>
        <w:t xml:space="preserve">                                                  </w:t>
      </w:r>
    </w:p>
    <w:p w:rsidR="00D67F32" w:rsidRDefault="00D67F32"/>
    <w:p w:rsidR="00D67F32" w:rsidRDefault="00D67F32"/>
    <w:p w:rsidR="00D67F32" w:rsidRDefault="00D67F32"/>
    <w:p w:rsidR="00D67F32" w:rsidRDefault="008402AF">
      <w:pPr>
        <w:tabs>
          <w:tab w:val="left" w:pos="4111"/>
          <w:tab w:val="left" w:pos="9000"/>
        </w:tabs>
        <w:spacing w:line="360" w:lineRule="auto"/>
        <w:ind w:right="7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dotycząca przetargu ustnego nieograniczonego, który odbył się w Urzędzie Gminy Raków, ulica Ogrodowa 1, w dniu 30 lipca 2025</w:t>
      </w:r>
      <w:r>
        <w:rPr>
          <w:rFonts w:ascii="Arial" w:hAnsi="Arial" w:cs="Arial"/>
          <w:b/>
        </w:rPr>
        <w:t xml:space="preserve"> roku.</w:t>
      </w:r>
    </w:p>
    <w:p w:rsidR="00D67F32" w:rsidRPr="008402AF" w:rsidRDefault="00D67F32" w:rsidP="008402AF">
      <w:pPr>
        <w:tabs>
          <w:tab w:val="left" w:pos="4111"/>
          <w:tab w:val="left" w:pos="9000"/>
        </w:tabs>
        <w:spacing w:line="360" w:lineRule="auto"/>
        <w:ind w:right="74"/>
        <w:jc w:val="both"/>
        <w:rPr>
          <w:rFonts w:ascii="Arial" w:hAnsi="Arial" w:cs="Arial"/>
        </w:rPr>
      </w:pPr>
    </w:p>
    <w:p w:rsidR="00D67F32" w:rsidRPr="008402AF" w:rsidRDefault="008402AF">
      <w:pPr>
        <w:spacing w:line="360" w:lineRule="auto"/>
        <w:jc w:val="both"/>
        <w:rPr>
          <w:rFonts w:ascii="Arial" w:hAnsi="Arial" w:cs="Arial"/>
          <w:bCs/>
        </w:rPr>
      </w:pPr>
      <w:r w:rsidRPr="008402AF">
        <w:rPr>
          <w:rFonts w:ascii="Arial" w:hAnsi="Arial" w:cs="Arial"/>
        </w:rPr>
        <w:t xml:space="preserve">Do </w:t>
      </w:r>
      <w:r w:rsidRPr="008402AF">
        <w:rPr>
          <w:rFonts w:ascii="Arial" w:hAnsi="Arial" w:cs="Arial"/>
        </w:rPr>
        <w:t>dzierżawy</w:t>
      </w:r>
      <w:r w:rsidRPr="008402AF">
        <w:rPr>
          <w:rFonts w:ascii="Arial" w:hAnsi="Arial" w:cs="Arial"/>
        </w:rPr>
        <w:t xml:space="preserve"> przeznaczona była </w:t>
      </w:r>
      <w:r>
        <w:rPr>
          <w:rFonts w:ascii="Arial" w:hAnsi="Arial" w:cs="Arial"/>
          <w:bCs/>
        </w:rPr>
        <w:t>część</w:t>
      </w:r>
      <w:r w:rsidRPr="008402AF">
        <w:rPr>
          <w:rFonts w:ascii="Arial" w:hAnsi="Arial" w:cs="Arial"/>
          <w:bCs/>
        </w:rPr>
        <w:t xml:space="preserve"> nieruchomości o powierzchni 0,0070 ha z nieruchomości oznaczonej ewidencji gruntów jako działka nr 3164/248 (całkowita powierzchnia 0,0786 ha) położonej w miejscowości Raków, </w:t>
      </w:r>
      <w:r>
        <w:rPr>
          <w:rFonts w:ascii="Arial" w:hAnsi="Arial" w:cs="Arial"/>
        </w:rPr>
        <w:t xml:space="preserve">dla której prowadzona jest księga wieczysta </w:t>
      </w:r>
      <w:r>
        <w:rPr>
          <w:rFonts w:ascii="Arial" w:hAnsi="Arial" w:cs="Arial"/>
        </w:rPr>
        <w:t>KI1L/00156220/3.</w:t>
      </w:r>
      <w:r>
        <w:rPr>
          <w:rFonts w:ascii="Arial" w:hAnsi="Arial" w:cs="Arial"/>
        </w:rPr>
        <w:t xml:space="preserve"> </w:t>
      </w:r>
    </w:p>
    <w:p w:rsidR="00D67F32" w:rsidRDefault="00D67F32">
      <w:pPr>
        <w:pStyle w:val="Tekstpodstawowy"/>
        <w:ind w:right="71" w:firstLine="708"/>
        <w:rPr>
          <w:rFonts w:ascii="Arial" w:hAnsi="Arial" w:cs="Arial"/>
          <w:szCs w:val="24"/>
        </w:rPr>
      </w:pPr>
    </w:p>
    <w:p w:rsidR="00D67F32" w:rsidRDefault="008402AF">
      <w:pPr>
        <w:pStyle w:val="Tekstpodstawowy"/>
        <w:ind w:right="7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Liczba osób do</w:t>
      </w:r>
      <w:r>
        <w:rPr>
          <w:rFonts w:ascii="Arial" w:hAnsi="Arial" w:cs="Arial"/>
          <w:szCs w:val="24"/>
        </w:rPr>
        <w:t xml:space="preserve">puszczonych do uczestnictwa w przetargu:                  1   </w:t>
      </w:r>
    </w:p>
    <w:p w:rsidR="00D67F32" w:rsidRDefault="008402AF">
      <w:pPr>
        <w:pStyle w:val="Tekstpodstawowy"/>
        <w:ind w:right="7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(słownie: jeden)</w:t>
      </w:r>
    </w:p>
    <w:p w:rsidR="00D67F32" w:rsidRDefault="008402AF">
      <w:pPr>
        <w:pStyle w:val="Tekstpodstawowy"/>
        <w:ind w:right="7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Liczba osób niedopuszczonych do uczestnictwa w przetargu:              0                   </w:t>
      </w:r>
      <w:r>
        <w:rPr>
          <w:rFonts w:ascii="Arial" w:hAnsi="Arial" w:cs="Arial"/>
          <w:szCs w:val="24"/>
        </w:rPr>
        <w:t>(słownie: zero)</w:t>
      </w:r>
    </w:p>
    <w:p w:rsidR="00D67F32" w:rsidRDefault="00D67F32">
      <w:pPr>
        <w:pStyle w:val="Tekstpodstawowy"/>
        <w:ind w:right="71"/>
        <w:rPr>
          <w:rFonts w:ascii="Arial" w:hAnsi="Arial" w:cs="Arial"/>
          <w:b/>
        </w:rPr>
      </w:pPr>
    </w:p>
    <w:p w:rsidR="00D67F32" w:rsidRDefault="008402AF">
      <w:pPr>
        <w:pStyle w:val="Tekstpodstawowy"/>
        <w:ind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 wywoławcza czynszu rocznego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91</w:t>
      </w:r>
      <w:r>
        <w:rPr>
          <w:rFonts w:ascii="Arial" w:hAnsi="Arial" w:cs="Arial"/>
          <w:b/>
        </w:rPr>
        <w:t>,00</w:t>
      </w:r>
      <w:r>
        <w:rPr>
          <w:rFonts w:ascii="Arial" w:hAnsi="Arial" w:cs="Arial"/>
          <w:b/>
        </w:rPr>
        <w:t xml:space="preserve"> zł</w:t>
      </w:r>
    </w:p>
    <w:p w:rsidR="00D67F32" w:rsidRDefault="008402A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Najwyższa cena czynszu rocznego</w:t>
      </w:r>
      <w:r>
        <w:rPr>
          <w:rFonts w:ascii="Arial" w:hAnsi="Arial" w:cs="Arial"/>
        </w:rPr>
        <w:t xml:space="preserve"> osiągnięta w przetargu:               </w:t>
      </w:r>
      <w:r>
        <w:rPr>
          <w:rFonts w:ascii="Arial" w:hAnsi="Arial" w:cs="Arial"/>
          <w:b/>
          <w:bCs/>
        </w:rPr>
        <w:t>101</w:t>
      </w:r>
      <w:r>
        <w:rPr>
          <w:rFonts w:ascii="Arial" w:hAnsi="Arial" w:cs="Arial"/>
          <w:b/>
        </w:rPr>
        <w:t>,00</w:t>
      </w:r>
      <w:r>
        <w:rPr>
          <w:rFonts w:ascii="Arial" w:hAnsi="Arial" w:cs="Arial"/>
          <w:b/>
        </w:rPr>
        <w:t xml:space="preserve"> zł</w:t>
      </w:r>
    </w:p>
    <w:p w:rsidR="00D67F32" w:rsidRDefault="00D67F32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D67F32" w:rsidRDefault="00D67F32">
      <w:pPr>
        <w:spacing w:line="360" w:lineRule="auto"/>
        <w:jc w:val="both"/>
        <w:rPr>
          <w:rFonts w:ascii="Arial" w:hAnsi="Arial" w:cs="Arial"/>
          <w:b/>
        </w:rPr>
      </w:pPr>
    </w:p>
    <w:p w:rsidR="00D67F32" w:rsidRDefault="00D67F32">
      <w:pPr>
        <w:jc w:val="both"/>
        <w:rPr>
          <w:rFonts w:ascii="Arial" w:hAnsi="Arial" w:cs="Arial"/>
          <w:b/>
        </w:rPr>
      </w:pPr>
    </w:p>
    <w:p w:rsidR="00D67F32" w:rsidRDefault="008402AF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Dzierżawcą</w:t>
      </w:r>
      <w:r>
        <w:rPr>
          <w:rFonts w:ascii="Arial" w:hAnsi="Arial" w:cs="Arial"/>
          <w:b/>
        </w:rPr>
        <w:t xml:space="preserve"> nieruchomości został ustalony:    </w:t>
      </w:r>
    </w:p>
    <w:p w:rsidR="00D67F32" w:rsidRDefault="008402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 Marcin Szpak </w:t>
      </w:r>
    </w:p>
    <w:p w:rsidR="00D67F32" w:rsidRDefault="008402AF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</w:p>
    <w:p w:rsidR="00D67F32" w:rsidRDefault="00D67F32">
      <w:pPr>
        <w:spacing w:line="360" w:lineRule="auto"/>
        <w:jc w:val="both"/>
        <w:rPr>
          <w:rFonts w:ascii="Arial" w:hAnsi="Arial"/>
          <w:b/>
        </w:rPr>
      </w:pPr>
    </w:p>
    <w:p w:rsidR="00D67F32" w:rsidRDefault="00D67F32">
      <w:pPr>
        <w:spacing w:line="360" w:lineRule="auto"/>
        <w:jc w:val="both"/>
        <w:rPr>
          <w:rFonts w:ascii="Arial" w:hAnsi="Arial"/>
          <w:b/>
        </w:rPr>
      </w:pPr>
    </w:p>
    <w:p w:rsidR="00D67F32" w:rsidRDefault="00D67F32">
      <w:pPr>
        <w:spacing w:line="360" w:lineRule="auto"/>
        <w:jc w:val="both"/>
        <w:rPr>
          <w:rFonts w:ascii="Arial" w:hAnsi="Arial"/>
          <w:b/>
        </w:rPr>
      </w:pPr>
    </w:p>
    <w:p w:rsidR="00D67F32" w:rsidRDefault="00D67F32">
      <w:pPr>
        <w:spacing w:line="360" w:lineRule="auto"/>
        <w:jc w:val="both"/>
        <w:rPr>
          <w:rFonts w:ascii="Arial" w:hAnsi="Arial"/>
          <w:b/>
        </w:rPr>
      </w:pPr>
    </w:p>
    <w:p w:rsidR="00D67F32" w:rsidRDefault="00D67F32"/>
    <w:sectPr w:rsidR="00D67F3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32"/>
    <w:rsid w:val="008402AF"/>
    <w:rsid w:val="00D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62247-848F-4547-A0B3-490F9AAF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8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828ED"/>
    <w:pPr>
      <w:keepNext/>
      <w:tabs>
        <w:tab w:val="left" w:pos="4111"/>
      </w:tabs>
      <w:ind w:right="850"/>
      <w:outlineLvl w:val="1"/>
    </w:pPr>
    <w:rPr>
      <w:rFonts w:ascii="Arial" w:hAnsi="Arial" w:cs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9828ED"/>
    <w:pPr>
      <w:keepNext/>
      <w:tabs>
        <w:tab w:val="left" w:pos="4111"/>
      </w:tabs>
      <w:ind w:right="850"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9828ED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9828E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828E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9017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rsid w:val="009828ED"/>
    <w:pPr>
      <w:spacing w:line="360" w:lineRule="auto"/>
      <w:ind w:right="850"/>
      <w:jc w:val="both"/>
    </w:pPr>
    <w:rPr>
      <w:szCs w:val="20"/>
    </w:r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9017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8402AF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Wojnowska</dc:creator>
  <dc:description/>
  <cp:lastModifiedBy>Magdalena Wojtyś</cp:lastModifiedBy>
  <cp:revision>2</cp:revision>
  <cp:lastPrinted>2025-07-30T08:15:00Z</cp:lastPrinted>
  <dcterms:created xsi:type="dcterms:W3CDTF">2025-07-30T08:16:00Z</dcterms:created>
  <dcterms:modified xsi:type="dcterms:W3CDTF">2025-07-30T08:16:00Z</dcterms:modified>
  <dc:language>pl-PL</dc:language>
</cp:coreProperties>
</file>