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11" w:rsidRPr="00774435" w:rsidRDefault="006171EA" w:rsidP="006171EA">
      <w:pPr>
        <w:ind w:left="3540" w:firstLine="708"/>
        <w:jc w:val="both"/>
      </w:pPr>
      <w:bookmarkStart w:id="0" w:name="_GoBack"/>
      <w:bookmarkEnd w:id="0"/>
      <w:r w:rsidRPr="00774435">
        <w:t xml:space="preserve">Załącznik do </w:t>
      </w:r>
      <w:r w:rsidR="002D6A9F">
        <w:t>z</w:t>
      </w:r>
      <w:r w:rsidRPr="00774435">
        <w:t xml:space="preserve">arządzenia nr </w:t>
      </w:r>
      <w:r w:rsidR="00791148">
        <w:t>17</w:t>
      </w:r>
      <w:r w:rsidR="002621A0">
        <w:t>/</w:t>
      </w:r>
      <w:r w:rsidR="00137183">
        <w:t>202</w:t>
      </w:r>
      <w:r w:rsidR="001C3388">
        <w:t>6</w:t>
      </w:r>
    </w:p>
    <w:p w:rsidR="00C6163C" w:rsidRPr="00D91CD4" w:rsidRDefault="006171EA" w:rsidP="006171EA">
      <w:pPr>
        <w:ind w:left="4248"/>
        <w:jc w:val="both"/>
      </w:pPr>
      <w:r w:rsidRPr="00D91CD4">
        <w:t xml:space="preserve">Wójta Gminy Raków z dnia </w:t>
      </w:r>
      <w:r w:rsidR="001C3388">
        <w:t xml:space="preserve">16 lutego </w:t>
      </w:r>
      <w:r w:rsidR="001D7F35" w:rsidRPr="00D91CD4">
        <w:t>202</w:t>
      </w:r>
      <w:r w:rsidR="001C3388">
        <w:t>6</w:t>
      </w:r>
      <w:r w:rsidR="00C6163C" w:rsidRPr="00D91CD4">
        <w:t xml:space="preserve"> r.</w:t>
      </w:r>
    </w:p>
    <w:p w:rsidR="00C6163C" w:rsidRPr="00774435" w:rsidRDefault="00C6163C" w:rsidP="00C01190">
      <w:pPr>
        <w:jc w:val="both"/>
      </w:pPr>
    </w:p>
    <w:p w:rsidR="00C6163C" w:rsidRPr="00774435" w:rsidRDefault="00C6163C" w:rsidP="00C01190">
      <w:pPr>
        <w:jc w:val="both"/>
      </w:pPr>
    </w:p>
    <w:p w:rsidR="00636FDD" w:rsidRPr="00774435" w:rsidRDefault="00636FDD" w:rsidP="00C01190">
      <w:pPr>
        <w:jc w:val="both"/>
      </w:pPr>
    </w:p>
    <w:p w:rsidR="00C6163C" w:rsidRPr="00774435" w:rsidRDefault="00C6163C" w:rsidP="00C01190">
      <w:pPr>
        <w:jc w:val="both"/>
      </w:pPr>
    </w:p>
    <w:p w:rsidR="00C6163C" w:rsidRPr="00774435" w:rsidRDefault="00C6163C" w:rsidP="00C6163C">
      <w:pPr>
        <w:jc w:val="center"/>
        <w:rPr>
          <w:b/>
        </w:rPr>
      </w:pPr>
      <w:r w:rsidRPr="00774435">
        <w:rPr>
          <w:b/>
        </w:rPr>
        <w:t>Wójt Gminy Raków</w:t>
      </w:r>
    </w:p>
    <w:p w:rsidR="00C6163C" w:rsidRPr="00774435" w:rsidRDefault="00C6163C" w:rsidP="00C6163C">
      <w:pPr>
        <w:jc w:val="center"/>
        <w:rPr>
          <w:b/>
        </w:rPr>
      </w:pPr>
    </w:p>
    <w:p w:rsidR="00C6163C" w:rsidRPr="00774435" w:rsidRDefault="00C6163C" w:rsidP="00C6163C">
      <w:pPr>
        <w:jc w:val="center"/>
        <w:rPr>
          <w:b/>
        </w:rPr>
      </w:pPr>
      <w:r w:rsidRPr="00774435">
        <w:rPr>
          <w:b/>
        </w:rPr>
        <w:t xml:space="preserve">OGŁASZA OTWARTY KONKURS OFERT </w:t>
      </w:r>
    </w:p>
    <w:p w:rsidR="00C6163C" w:rsidRPr="00774435" w:rsidRDefault="00622607" w:rsidP="00C6163C">
      <w:pPr>
        <w:jc w:val="center"/>
        <w:rPr>
          <w:b/>
        </w:rPr>
      </w:pPr>
      <w:r w:rsidRPr="00774435">
        <w:rPr>
          <w:b/>
        </w:rPr>
        <w:t xml:space="preserve">NA WSPARCIE </w:t>
      </w:r>
      <w:r w:rsidR="008E14BD" w:rsidRPr="00774435">
        <w:rPr>
          <w:b/>
        </w:rPr>
        <w:t xml:space="preserve">LUB POWIERZENIE </w:t>
      </w:r>
      <w:r w:rsidRPr="00774435">
        <w:rPr>
          <w:b/>
        </w:rPr>
        <w:t>REALIZACJI ZADAŃ PUBLICZNYCH</w:t>
      </w:r>
      <w:r w:rsidR="008E14BD" w:rsidRPr="00774435">
        <w:rPr>
          <w:b/>
        </w:rPr>
        <w:t xml:space="preserve"> </w:t>
      </w:r>
      <w:r w:rsidR="00AA610C">
        <w:rPr>
          <w:b/>
        </w:rPr>
        <w:br/>
      </w:r>
      <w:r w:rsidR="00C6163C" w:rsidRPr="00774435">
        <w:rPr>
          <w:b/>
        </w:rPr>
        <w:t>DLA ORGANIZAC</w:t>
      </w:r>
      <w:r w:rsidR="007D0CDD" w:rsidRPr="00774435">
        <w:rPr>
          <w:b/>
        </w:rPr>
        <w:t xml:space="preserve">JI POZARZĄDOWYCH </w:t>
      </w:r>
      <w:r w:rsidR="008020B9" w:rsidRPr="00774435">
        <w:rPr>
          <w:b/>
        </w:rPr>
        <w:br/>
      </w:r>
      <w:r w:rsidR="007D0CDD" w:rsidRPr="00774435">
        <w:rPr>
          <w:b/>
        </w:rPr>
        <w:t xml:space="preserve">ORAZ PODMIOTÓW </w:t>
      </w:r>
      <w:r w:rsidR="00C6163C" w:rsidRPr="00774435">
        <w:rPr>
          <w:b/>
        </w:rPr>
        <w:t xml:space="preserve">UPRAWNIONYCH W </w:t>
      </w:r>
      <w:r w:rsidR="001C3388">
        <w:rPr>
          <w:b/>
        </w:rPr>
        <w:t>2026</w:t>
      </w:r>
      <w:r w:rsidR="00C6163C" w:rsidRPr="00774435">
        <w:rPr>
          <w:b/>
        </w:rPr>
        <w:t xml:space="preserve"> r.</w:t>
      </w:r>
    </w:p>
    <w:p w:rsidR="00C6163C" w:rsidRPr="00774435" w:rsidRDefault="00C6163C" w:rsidP="00C6163C">
      <w:pPr>
        <w:jc w:val="center"/>
        <w:rPr>
          <w:b/>
        </w:rPr>
      </w:pPr>
    </w:p>
    <w:p w:rsidR="005D0953" w:rsidRPr="00774435" w:rsidRDefault="005D0953" w:rsidP="00C6163C">
      <w:pPr>
        <w:jc w:val="center"/>
        <w:rPr>
          <w:b/>
        </w:rPr>
      </w:pPr>
    </w:p>
    <w:p w:rsidR="005D0953" w:rsidRPr="00774435" w:rsidRDefault="005D0953" w:rsidP="00C6163C">
      <w:pPr>
        <w:jc w:val="center"/>
        <w:rPr>
          <w:b/>
        </w:rPr>
      </w:pPr>
    </w:p>
    <w:p w:rsidR="00C6163C" w:rsidRPr="00774435" w:rsidRDefault="00C6163C" w:rsidP="00C6163C">
      <w:pPr>
        <w:jc w:val="both"/>
      </w:pPr>
      <w:r w:rsidRPr="00774435">
        <w:t>Konkurs ogłoszony jest na podstawie:</w:t>
      </w:r>
    </w:p>
    <w:p w:rsidR="00C6163C" w:rsidRPr="00774435" w:rsidRDefault="00C6163C" w:rsidP="00C6163C">
      <w:pPr>
        <w:jc w:val="both"/>
      </w:pPr>
    </w:p>
    <w:p w:rsidR="00C6163C" w:rsidRPr="00774435" w:rsidRDefault="00C6163C" w:rsidP="00A00623">
      <w:pPr>
        <w:numPr>
          <w:ilvl w:val="0"/>
          <w:numId w:val="1"/>
        </w:numPr>
        <w:jc w:val="both"/>
      </w:pPr>
      <w:r w:rsidRPr="00774435">
        <w:t>art. 11 ust. 2 i art. 13 ustawy z dnia 24 kwietnia 2003 r. o działalności pożytku publicznego i wolontariacie (</w:t>
      </w:r>
      <w:r w:rsidR="00A00623" w:rsidRPr="00A00623">
        <w:t xml:space="preserve">Dz. U. z </w:t>
      </w:r>
      <w:r w:rsidR="001C3388">
        <w:t>2025</w:t>
      </w:r>
      <w:r w:rsidR="00A00623" w:rsidRPr="00A00623">
        <w:t xml:space="preserve"> r. poz. </w:t>
      </w:r>
      <w:r w:rsidR="001C3388">
        <w:t>1338</w:t>
      </w:r>
      <w:r w:rsidRPr="00774435">
        <w:t>),</w:t>
      </w:r>
    </w:p>
    <w:p w:rsidR="00C6163C" w:rsidRPr="00774435" w:rsidRDefault="008E14BD" w:rsidP="00A00623">
      <w:pPr>
        <w:numPr>
          <w:ilvl w:val="0"/>
          <w:numId w:val="1"/>
        </w:numPr>
        <w:jc w:val="both"/>
      </w:pPr>
      <w:r w:rsidRPr="00774435">
        <w:t xml:space="preserve">dokumentu „Roczny program współpracy Gminy Raków z organizacjami pozarządowymi </w:t>
      </w:r>
      <w:r w:rsidR="00147015">
        <w:t>i</w:t>
      </w:r>
      <w:r w:rsidRPr="00774435">
        <w:t xml:space="preserve"> innymi podmiotami prowadzącymi </w:t>
      </w:r>
      <w:r w:rsidR="00147015">
        <w:t xml:space="preserve">działalność pożytku publicznego </w:t>
      </w:r>
      <w:r w:rsidRPr="00774435">
        <w:t>na rok 20</w:t>
      </w:r>
      <w:r w:rsidR="00FB7B08">
        <w:t>2</w:t>
      </w:r>
      <w:r w:rsidR="002E60BA">
        <w:t>6</w:t>
      </w:r>
      <w:r w:rsidRPr="00774435">
        <w:t xml:space="preserve">” </w:t>
      </w:r>
      <w:r w:rsidR="0032121E" w:rsidRPr="00774435">
        <w:t>przyj</w:t>
      </w:r>
      <w:r w:rsidR="00FC5CA8" w:rsidRPr="00774435">
        <w:t xml:space="preserve">ętego </w:t>
      </w:r>
      <w:r w:rsidR="00D954A5" w:rsidRPr="00774435">
        <w:t>uchwałą</w:t>
      </w:r>
      <w:r w:rsidR="00147015">
        <w:t xml:space="preserve"> Rady Gminy Raków </w:t>
      </w:r>
      <w:r w:rsidR="00E82305">
        <w:t>n</w:t>
      </w:r>
      <w:r w:rsidRPr="00774435">
        <w:t xml:space="preserve">r </w:t>
      </w:r>
      <w:r w:rsidR="002E60BA">
        <w:t>X</w:t>
      </w:r>
      <w:r w:rsidR="00A00623" w:rsidRPr="00A00623">
        <w:t>VI</w:t>
      </w:r>
      <w:r w:rsidR="002E60BA">
        <w:t>I</w:t>
      </w:r>
      <w:r w:rsidR="00A00623" w:rsidRPr="00A00623">
        <w:t>I/</w:t>
      </w:r>
      <w:r w:rsidR="002E60BA">
        <w:t>122</w:t>
      </w:r>
      <w:r w:rsidR="00A00623" w:rsidRPr="00A00623">
        <w:t>/202</w:t>
      </w:r>
      <w:r w:rsidR="002E60BA">
        <w:t>5</w:t>
      </w:r>
      <w:r w:rsidR="007E67B4">
        <w:t xml:space="preserve"> z dnia </w:t>
      </w:r>
      <w:r w:rsidR="007E67B4">
        <w:br/>
      </w:r>
      <w:r w:rsidR="002E60BA">
        <w:t>25</w:t>
      </w:r>
      <w:r w:rsidR="000F5BC0">
        <w:t xml:space="preserve"> </w:t>
      </w:r>
      <w:r w:rsidR="002E60BA">
        <w:t>listopada</w:t>
      </w:r>
      <w:r w:rsidR="00A00623">
        <w:t xml:space="preserve"> </w:t>
      </w:r>
      <w:r w:rsidR="000F5BC0">
        <w:t>202</w:t>
      </w:r>
      <w:r w:rsidR="002E60BA">
        <w:t>5</w:t>
      </w:r>
      <w:r w:rsidR="000664DE">
        <w:t xml:space="preserve"> </w:t>
      </w:r>
      <w:r w:rsidRPr="00774435">
        <w:t>r</w:t>
      </w:r>
      <w:r w:rsidR="000664DE">
        <w:t>.</w:t>
      </w:r>
      <w:r w:rsidR="002717A9">
        <w:t xml:space="preserve"> (</w:t>
      </w:r>
      <w:r w:rsidR="002717A9" w:rsidRPr="002717A9">
        <w:t xml:space="preserve">Dz. Urz. Woj. Świętokrzyskiego z </w:t>
      </w:r>
      <w:r w:rsidR="000F5BC0">
        <w:t>202</w:t>
      </w:r>
      <w:r w:rsidR="002E60BA">
        <w:t>5</w:t>
      </w:r>
      <w:r w:rsidR="002717A9" w:rsidRPr="002717A9">
        <w:t xml:space="preserve"> r., poz. </w:t>
      </w:r>
      <w:r w:rsidR="00A00623">
        <w:t>3</w:t>
      </w:r>
      <w:r w:rsidR="002E60BA">
        <w:t>768</w:t>
      </w:r>
      <w:r w:rsidR="00865481">
        <w:t>)</w:t>
      </w:r>
      <w:r w:rsidR="002717A9">
        <w:t>.</w:t>
      </w:r>
    </w:p>
    <w:p w:rsidR="001B4465" w:rsidRPr="00774435" w:rsidRDefault="0032121E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t>Cel zlecania z</w:t>
      </w:r>
      <w:r w:rsidR="008663EA" w:rsidRPr="00774435">
        <w:rPr>
          <w:b/>
        </w:rPr>
        <w:t>a</w:t>
      </w:r>
      <w:r w:rsidR="00FE3142" w:rsidRPr="00774435">
        <w:rPr>
          <w:b/>
        </w:rPr>
        <w:t>dania</w:t>
      </w:r>
    </w:p>
    <w:p w:rsidR="00AF0E07" w:rsidRPr="00774435" w:rsidRDefault="008663EA" w:rsidP="008663EA">
      <w:pPr>
        <w:ind w:left="360"/>
        <w:jc w:val="both"/>
      </w:pPr>
      <w:r w:rsidRPr="00774435">
        <w:t xml:space="preserve">Celem otwartego konkursu ofert jest </w:t>
      </w:r>
      <w:r w:rsidR="00AF0E07" w:rsidRPr="00774435">
        <w:t>wsparcie</w:t>
      </w:r>
      <w:r w:rsidR="008E14BD" w:rsidRPr="00774435">
        <w:t xml:space="preserve"> lub powierzenie</w:t>
      </w:r>
      <w:r w:rsidR="00AF0E07" w:rsidRPr="00774435">
        <w:t xml:space="preserve"> realizacji zadań publicznych z zakresu kultury</w:t>
      </w:r>
      <w:r w:rsidR="00FA0D55" w:rsidRPr="00774435">
        <w:t xml:space="preserve">, sztuki, ochrony dóbr kultury i dziedzictwa narodowego </w:t>
      </w:r>
      <w:r w:rsidR="00AF0E07" w:rsidRPr="00774435">
        <w:t xml:space="preserve">oraz </w:t>
      </w:r>
      <w:r w:rsidR="00B971DA">
        <w:t xml:space="preserve">z zakresu </w:t>
      </w:r>
      <w:r w:rsidR="00FA0D55" w:rsidRPr="00774435">
        <w:t>wspierani</w:t>
      </w:r>
      <w:r w:rsidR="00B971DA">
        <w:t>a i upowszechniania</w:t>
      </w:r>
      <w:r w:rsidR="00FA0D55" w:rsidRPr="00774435">
        <w:t xml:space="preserve"> kultury fizycznej</w:t>
      </w:r>
      <w:r w:rsidR="00AF0E07" w:rsidRPr="00774435">
        <w:t>.</w:t>
      </w:r>
    </w:p>
    <w:p w:rsidR="001B4465" w:rsidRPr="00774435" w:rsidRDefault="008663EA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t>Rodzaj z</w:t>
      </w:r>
      <w:r w:rsidR="009E3FF9" w:rsidRPr="00774435">
        <w:rPr>
          <w:b/>
        </w:rPr>
        <w:t>adania, którego dotyczy konkurs</w:t>
      </w:r>
    </w:p>
    <w:p w:rsidR="00AF0E07" w:rsidRPr="00774435" w:rsidRDefault="001A02FF" w:rsidP="00AF0E07">
      <w:pPr>
        <w:numPr>
          <w:ilvl w:val="0"/>
          <w:numId w:val="34"/>
        </w:numPr>
        <w:jc w:val="both"/>
      </w:pPr>
      <w:r w:rsidRPr="00774435">
        <w:t>Zadania z zakresu kultury, sztuki, ochrony dóbr kultury i dziedzictwa narodowego:</w:t>
      </w:r>
    </w:p>
    <w:p w:rsidR="001A02FF" w:rsidRPr="00774435" w:rsidRDefault="001A02FF" w:rsidP="001A02FF">
      <w:pPr>
        <w:numPr>
          <w:ilvl w:val="0"/>
          <w:numId w:val="35"/>
        </w:numPr>
        <w:jc w:val="both"/>
      </w:pPr>
      <w:r w:rsidRPr="00774435">
        <w:t>organizowanie wydarzeń kulturalnych, w szczególności wystaw, festiwali, koncertów, wydarzeń artystycznych;</w:t>
      </w:r>
    </w:p>
    <w:p w:rsidR="001A02FF" w:rsidRPr="00774435" w:rsidRDefault="001A02FF" w:rsidP="001A02FF">
      <w:pPr>
        <w:numPr>
          <w:ilvl w:val="0"/>
          <w:numId w:val="35"/>
        </w:numPr>
        <w:jc w:val="both"/>
      </w:pPr>
      <w:r w:rsidRPr="00774435">
        <w:t xml:space="preserve">edukacja i działania aktywizujące mieszkańców, w szczególności dzieci </w:t>
      </w:r>
      <w:r w:rsidR="005E614D" w:rsidRPr="00774435">
        <w:br/>
      </w:r>
      <w:r w:rsidRPr="00774435">
        <w:t>i młodzież;</w:t>
      </w:r>
    </w:p>
    <w:p w:rsidR="001A02FF" w:rsidRPr="00774435" w:rsidRDefault="001A02FF" w:rsidP="001A02FF">
      <w:pPr>
        <w:numPr>
          <w:ilvl w:val="0"/>
          <w:numId w:val="35"/>
        </w:numPr>
        <w:jc w:val="both"/>
      </w:pPr>
      <w:r w:rsidRPr="00774435">
        <w:t>działania na rzecz kultury i tożsamości lokalnej;</w:t>
      </w:r>
    </w:p>
    <w:p w:rsidR="001A02FF" w:rsidRPr="00774435" w:rsidRDefault="001A02FF" w:rsidP="001A02FF">
      <w:pPr>
        <w:numPr>
          <w:ilvl w:val="0"/>
          <w:numId w:val="35"/>
        </w:numPr>
        <w:jc w:val="both"/>
      </w:pPr>
      <w:r w:rsidRPr="00774435">
        <w:t>promowanie lokalnych twórców;</w:t>
      </w:r>
    </w:p>
    <w:p w:rsidR="001A02FF" w:rsidRPr="00774435" w:rsidRDefault="001A02FF" w:rsidP="001A02FF">
      <w:pPr>
        <w:numPr>
          <w:ilvl w:val="0"/>
          <w:numId w:val="35"/>
        </w:numPr>
        <w:jc w:val="both"/>
      </w:pPr>
      <w:r w:rsidRPr="00774435">
        <w:t>wydawanie niskonakładowych, niekomercyjnych publikacji;</w:t>
      </w:r>
    </w:p>
    <w:p w:rsidR="001A02FF" w:rsidRPr="00774435" w:rsidRDefault="001A02FF" w:rsidP="005A0E70">
      <w:pPr>
        <w:numPr>
          <w:ilvl w:val="0"/>
          <w:numId w:val="34"/>
        </w:numPr>
        <w:spacing w:before="240"/>
        <w:jc w:val="both"/>
      </w:pPr>
      <w:r w:rsidRPr="00774435">
        <w:t xml:space="preserve">Zadania z zakresu </w:t>
      </w:r>
      <w:r w:rsidR="00FA0D55" w:rsidRPr="00774435">
        <w:t xml:space="preserve">wspierania i upowszechniania </w:t>
      </w:r>
      <w:r w:rsidRPr="00774435">
        <w:t>kultury fizycznej:</w:t>
      </w:r>
    </w:p>
    <w:p w:rsidR="001A02FF" w:rsidRPr="00774435" w:rsidRDefault="001A02FF" w:rsidP="001A02FF">
      <w:pPr>
        <w:numPr>
          <w:ilvl w:val="0"/>
          <w:numId w:val="36"/>
        </w:numPr>
        <w:jc w:val="both"/>
      </w:pPr>
      <w:r w:rsidRPr="00774435">
        <w:t>popularyzacja sportu i turystyki wśród dzieci i młodzieży poprzez organizowanie lokalnych imprez sportowych z elementami edukacji;</w:t>
      </w:r>
    </w:p>
    <w:p w:rsidR="001A02FF" w:rsidRPr="00774435" w:rsidRDefault="001A02FF" w:rsidP="001A02FF">
      <w:pPr>
        <w:numPr>
          <w:ilvl w:val="0"/>
          <w:numId w:val="36"/>
        </w:numPr>
        <w:jc w:val="both"/>
      </w:pPr>
      <w:r w:rsidRPr="00774435">
        <w:t>wszelkie formy aktywności fizycznej dla osób niepełnoletnich i dorosłych, w tym także w połączeniu z promocją turystyki;</w:t>
      </w:r>
    </w:p>
    <w:p w:rsidR="001A02FF" w:rsidRDefault="001A02FF" w:rsidP="001A02FF">
      <w:pPr>
        <w:numPr>
          <w:ilvl w:val="0"/>
          <w:numId w:val="36"/>
        </w:numPr>
        <w:jc w:val="both"/>
      </w:pPr>
      <w:r w:rsidRPr="00774435">
        <w:t xml:space="preserve">tworzenie warunków, w tym organizacyjnych, sprzyjających rozwojowi sportu </w:t>
      </w:r>
      <w:r w:rsidR="005E614D" w:rsidRPr="00774435">
        <w:br/>
      </w:r>
      <w:r w:rsidR="001C4CC4">
        <w:t>i aktywności fizycznej;</w:t>
      </w:r>
    </w:p>
    <w:p w:rsidR="001C4CC4" w:rsidRDefault="000F5BC0" w:rsidP="001A02FF">
      <w:pPr>
        <w:numPr>
          <w:ilvl w:val="0"/>
          <w:numId w:val="36"/>
        </w:numPr>
        <w:jc w:val="both"/>
      </w:pPr>
      <w:r>
        <w:t xml:space="preserve">organizacja, przygotowanie i funkcjonowanie drużyny seniorów piłki nożnej </w:t>
      </w:r>
      <w:r>
        <w:br/>
        <w:t>w rozgrywkach prowadzonych przez Świętokrzyski Związek Piłki Nożnej.</w:t>
      </w:r>
    </w:p>
    <w:p w:rsidR="000F5BC0" w:rsidRPr="00774435" w:rsidRDefault="000F5BC0" w:rsidP="000F5BC0">
      <w:pPr>
        <w:jc w:val="both"/>
      </w:pPr>
    </w:p>
    <w:p w:rsidR="001B4465" w:rsidRPr="00774435" w:rsidRDefault="008663EA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lastRenderedPageBreak/>
        <w:t>Podmiot</w:t>
      </w:r>
      <w:r w:rsidR="009E3FF9" w:rsidRPr="00774435">
        <w:rPr>
          <w:b/>
        </w:rPr>
        <w:t>y uprawnione do składania ofert</w:t>
      </w:r>
    </w:p>
    <w:p w:rsidR="00E27744" w:rsidRPr="00774435" w:rsidRDefault="00E27744" w:rsidP="007E67B4">
      <w:pPr>
        <w:ind w:left="360"/>
        <w:jc w:val="both"/>
      </w:pPr>
      <w:r w:rsidRPr="00774435">
        <w:t>Podmiotami uprawnionymi do składania ofert realizacji zadań są organizacje pozarządowe oraz podmioty uprawnione w rozumieniu ustawy z dnia 24 kwietnia 2003 r. o działalności pożytku publicznego i wolontariacie (</w:t>
      </w:r>
      <w:r w:rsidR="002E60BA" w:rsidRPr="00A00623">
        <w:t xml:space="preserve">Dz. U. z </w:t>
      </w:r>
      <w:r w:rsidR="002E60BA">
        <w:t>2025</w:t>
      </w:r>
      <w:r w:rsidR="002E60BA" w:rsidRPr="00A00623">
        <w:t xml:space="preserve"> r. poz. </w:t>
      </w:r>
      <w:r w:rsidR="002E60BA">
        <w:t>1338</w:t>
      </w:r>
      <w:r w:rsidRPr="00774435">
        <w:t>).</w:t>
      </w:r>
    </w:p>
    <w:p w:rsidR="001B4465" w:rsidRPr="00774435" w:rsidRDefault="00E27744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t>Term</w:t>
      </w:r>
      <w:r w:rsidR="009E3FF9" w:rsidRPr="00774435">
        <w:rPr>
          <w:b/>
        </w:rPr>
        <w:t>in realizacji zadania</w:t>
      </w:r>
    </w:p>
    <w:p w:rsidR="00E27744" w:rsidRPr="00774435" w:rsidRDefault="00813187" w:rsidP="00927D25">
      <w:pPr>
        <w:ind w:left="360"/>
        <w:jc w:val="both"/>
      </w:pPr>
      <w:r w:rsidRPr="00774435">
        <w:t>Konkurs obejmuje zadania</w:t>
      </w:r>
      <w:r w:rsidR="00E27744" w:rsidRPr="00774435">
        <w:t xml:space="preserve">, </w:t>
      </w:r>
      <w:r w:rsidRPr="00774435">
        <w:t xml:space="preserve">których </w:t>
      </w:r>
      <w:r w:rsidR="00E27744" w:rsidRPr="00774435">
        <w:t xml:space="preserve">realizacja rozpoczyna się nie wcześniej niż od dnia podpisania umowy, a kończy się nie później niż do 30 listopada </w:t>
      </w:r>
      <w:r w:rsidR="005E2FA3">
        <w:t>202</w:t>
      </w:r>
      <w:r w:rsidR="007265B8">
        <w:t>6</w:t>
      </w:r>
      <w:r w:rsidR="00E27744" w:rsidRPr="00774435">
        <w:t xml:space="preserve"> r.</w:t>
      </w:r>
    </w:p>
    <w:p w:rsidR="001B4465" w:rsidRPr="00774435" w:rsidRDefault="009E3FF9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t>Warunki realizacji zadania</w:t>
      </w:r>
    </w:p>
    <w:p w:rsidR="004D4555" w:rsidRPr="00774435" w:rsidRDefault="004D4555" w:rsidP="004D4555">
      <w:pPr>
        <w:numPr>
          <w:ilvl w:val="0"/>
          <w:numId w:val="5"/>
        </w:numPr>
        <w:jc w:val="both"/>
      </w:pPr>
      <w:r w:rsidRPr="00774435">
        <w:t>Oferent powinien posiadać doświadczenie niezbędne do realizacji</w:t>
      </w:r>
      <w:r w:rsidR="00AF3117" w:rsidRPr="00774435">
        <w:t xml:space="preserve"> zadania bę</w:t>
      </w:r>
      <w:r w:rsidRPr="00774435">
        <w:t>dącego przedmiotem konkursu.</w:t>
      </w:r>
    </w:p>
    <w:p w:rsidR="00AF3117" w:rsidRPr="00774435" w:rsidRDefault="00AF3117" w:rsidP="004D4555">
      <w:pPr>
        <w:numPr>
          <w:ilvl w:val="0"/>
          <w:numId w:val="5"/>
        </w:numPr>
        <w:jc w:val="both"/>
      </w:pPr>
      <w:r w:rsidRPr="00774435">
        <w:t>Pomoc finansowa udzielana jest na pokrycie tych kosztów lub tej części kosztów, które nie zostały sfinansowane z innych źródeł (m.in. ze środków publicznych, w tym ze środków funduszy strukturalnych, itd.).</w:t>
      </w:r>
      <w:r w:rsidR="00F877E7" w:rsidRPr="00774435">
        <w:t xml:space="preserve"> </w:t>
      </w:r>
    </w:p>
    <w:p w:rsidR="00AF3117" w:rsidRPr="00774435" w:rsidRDefault="00AF3117" w:rsidP="004D4555">
      <w:pPr>
        <w:numPr>
          <w:ilvl w:val="0"/>
          <w:numId w:val="5"/>
        </w:numPr>
        <w:jc w:val="both"/>
      </w:pPr>
      <w:r w:rsidRPr="00774435">
        <w:t xml:space="preserve">Środki na realizację zadania nie mogą być przeznaczone na finansowanie </w:t>
      </w:r>
      <w:r w:rsidR="005036B6" w:rsidRPr="00774435">
        <w:t xml:space="preserve">innej </w:t>
      </w:r>
      <w:r w:rsidRPr="00774435">
        <w:t>działalności prowadzonej przez Oferenta.</w:t>
      </w:r>
    </w:p>
    <w:p w:rsidR="00DE7F45" w:rsidRPr="00774435" w:rsidRDefault="00AF3117" w:rsidP="004D4555">
      <w:pPr>
        <w:numPr>
          <w:ilvl w:val="0"/>
          <w:numId w:val="5"/>
        </w:numPr>
        <w:jc w:val="both"/>
      </w:pPr>
      <w:r w:rsidRPr="00774435">
        <w:t xml:space="preserve">Oferent zobowiązuje się udzielić </w:t>
      </w:r>
      <w:r w:rsidR="00DE7F45" w:rsidRPr="00774435">
        <w:t>informacji na temat osób pracujących przy realizacji dotowanego zadania z podaniem imienia, nazwiska, doświadczenia zawodowego, kwalifikacji.</w:t>
      </w:r>
    </w:p>
    <w:p w:rsidR="004D4555" w:rsidRPr="00774435" w:rsidRDefault="00DE7F45" w:rsidP="005A0E70">
      <w:pPr>
        <w:numPr>
          <w:ilvl w:val="0"/>
          <w:numId w:val="5"/>
        </w:numPr>
        <w:jc w:val="both"/>
      </w:pPr>
      <w:r w:rsidRPr="00774435">
        <w:t>Odbiorcy realizowanych zadań muszą być informowani o finansowaniu zadania ze środków publicznych.</w:t>
      </w:r>
    </w:p>
    <w:p w:rsidR="001B4465" w:rsidRPr="001A53E4" w:rsidRDefault="00E27744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1A53E4">
        <w:rPr>
          <w:b/>
        </w:rPr>
        <w:t>Wysokość środków publicznych przeznaczonych na realizację z</w:t>
      </w:r>
      <w:r w:rsidR="005E614D" w:rsidRPr="001A53E4">
        <w:rPr>
          <w:b/>
        </w:rPr>
        <w:t>adań</w:t>
      </w:r>
      <w:r w:rsidR="009E3FF9" w:rsidRPr="001A53E4">
        <w:rPr>
          <w:b/>
        </w:rPr>
        <w:t>, któr</w:t>
      </w:r>
      <w:r w:rsidR="005E614D" w:rsidRPr="001A53E4">
        <w:rPr>
          <w:b/>
        </w:rPr>
        <w:t>ych</w:t>
      </w:r>
      <w:r w:rsidR="009E3FF9" w:rsidRPr="001A53E4">
        <w:rPr>
          <w:b/>
        </w:rPr>
        <w:t xml:space="preserve"> dotyczy konkurs</w:t>
      </w:r>
      <w:r w:rsidR="001A02FF" w:rsidRPr="001A53E4">
        <w:rPr>
          <w:b/>
        </w:rPr>
        <w:t xml:space="preserve"> w </w:t>
      </w:r>
      <w:r w:rsidR="002E60BA">
        <w:rPr>
          <w:b/>
        </w:rPr>
        <w:t>2026</w:t>
      </w:r>
      <w:r w:rsidR="001A02FF" w:rsidRPr="001A53E4">
        <w:rPr>
          <w:b/>
        </w:rPr>
        <w:t xml:space="preserve"> r.</w:t>
      </w:r>
    </w:p>
    <w:p w:rsidR="001A02FF" w:rsidRPr="000D3B27" w:rsidRDefault="005E614D" w:rsidP="001A02FF">
      <w:pPr>
        <w:numPr>
          <w:ilvl w:val="0"/>
          <w:numId w:val="37"/>
        </w:numPr>
        <w:jc w:val="both"/>
      </w:pPr>
      <w:r w:rsidRPr="000D3B27">
        <w:t>Zadania z zakresu kultury, sztuki, ochrony dóbr kultury i dziedzictwa narodowego</w:t>
      </w:r>
      <w:r w:rsidR="001A02FF" w:rsidRPr="000D3B27">
        <w:t xml:space="preserve"> – </w:t>
      </w:r>
      <w:r w:rsidR="00B829A8" w:rsidRPr="000D3B27">
        <w:rPr>
          <w:b/>
        </w:rPr>
        <w:t>5</w:t>
      </w:r>
      <w:r w:rsidRPr="000D3B27">
        <w:rPr>
          <w:b/>
        </w:rPr>
        <w:t> 000,00 zł</w:t>
      </w:r>
      <w:r w:rsidRPr="000D3B27">
        <w:t xml:space="preserve"> (</w:t>
      </w:r>
      <w:r w:rsidR="00B829A8" w:rsidRPr="000D3B27">
        <w:t xml:space="preserve">pięć tysięcy </w:t>
      </w:r>
      <w:r w:rsidRPr="000D3B27">
        <w:t>złotych 00/100).</w:t>
      </w:r>
    </w:p>
    <w:p w:rsidR="00DE7F45" w:rsidRPr="000D3B27" w:rsidRDefault="005E614D" w:rsidP="005A0E70">
      <w:pPr>
        <w:numPr>
          <w:ilvl w:val="0"/>
          <w:numId w:val="37"/>
        </w:numPr>
        <w:jc w:val="both"/>
      </w:pPr>
      <w:r w:rsidRPr="000D3B27">
        <w:t>Zadania z</w:t>
      </w:r>
      <w:r w:rsidR="00BA6EAD" w:rsidRPr="00774435">
        <w:t xml:space="preserve"> zakresu wspierania i upowszechniania kultury fizycznej</w:t>
      </w:r>
      <w:r w:rsidR="00BA6EAD" w:rsidRPr="000D3B27">
        <w:t xml:space="preserve"> </w:t>
      </w:r>
      <w:r w:rsidR="001A02FF" w:rsidRPr="000D3B27">
        <w:t xml:space="preserve">– </w:t>
      </w:r>
      <w:r w:rsidR="002E60BA" w:rsidRPr="000D3B27">
        <w:rPr>
          <w:b/>
        </w:rPr>
        <w:t>25</w:t>
      </w:r>
      <w:r w:rsidRPr="000D3B27">
        <w:rPr>
          <w:b/>
        </w:rPr>
        <w:t> 000,00 zł</w:t>
      </w:r>
      <w:r w:rsidRPr="000D3B27">
        <w:t xml:space="preserve"> </w:t>
      </w:r>
      <w:r w:rsidR="003A6AC3" w:rsidRPr="000D3B27">
        <w:br/>
      </w:r>
      <w:r w:rsidRPr="000D3B27">
        <w:t>(</w:t>
      </w:r>
      <w:r w:rsidR="002E60BA" w:rsidRPr="000D3B27">
        <w:t xml:space="preserve">dwadzieścia pięć </w:t>
      </w:r>
      <w:r w:rsidR="00103109" w:rsidRPr="000D3B27">
        <w:t xml:space="preserve">tysięcy </w:t>
      </w:r>
      <w:r w:rsidRPr="000D3B27">
        <w:t>złotych 00/100).</w:t>
      </w:r>
    </w:p>
    <w:p w:rsidR="001B4465" w:rsidRPr="00774435" w:rsidRDefault="00DE7F45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t>Koszty, które mogą być fina</w:t>
      </w:r>
      <w:r w:rsidR="009E3FF9" w:rsidRPr="00774435">
        <w:rPr>
          <w:b/>
        </w:rPr>
        <w:t>nsowane w ramach dotacji</w:t>
      </w:r>
    </w:p>
    <w:p w:rsidR="00654FEE" w:rsidRPr="00774435" w:rsidRDefault="00654FEE" w:rsidP="00654FEE">
      <w:pPr>
        <w:numPr>
          <w:ilvl w:val="0"/>
          <w:numId w:val="6"/>
        </w:numPr>
        <w:jc w:val="both"/>
      </w:pPr>
      <w:r w:rsidRPr="00774435">
        <w:t>Koszty osobowe i bezosobowe:</w:t>
      </w:r>
    </w:p>
    <w:p w:rsidR="00654FEE" w:rsidRPr="00774435" w:rsidRDefault="00636FDD" w:rsidP="00654FEE">
      <w:pPr>
        <w:ind w:left="360"/>
        <w:jc w:val="both"/>
      </w:pPr>
      <w:r w:rsidRPr="00774435">
        <w:t xml:space="preserve">- </w:t>
      </w:r>
      <w:r w:rsidR="00654FEE" w:rsidRPr="00774435">
        <w:t>wynagrodzenia za realizację zadań wraz z przewidzianymi prawem narzutami, płatne zgodnie z cenami ob</w:t>
      </w:r>
      <w:r w:rsidRPr="00774435">
        <w:t>owiązującymi na rynku lokalnym;</w:t>
      </w:r>
    </w:p>
    <w:p w:rsidR="00654FEE" w:rsidRPr="00774435" w:rsidRDefault="00636FDD" w:rsidP="00654FEE">
      <w:pPr>
        <w:ind w:left="360"/>
        <w:jc w:val="both"/>
      </w:pPr>
      <w:r w:rsidRPr="00774435">
        <w:t xml:space="preserve">- </w:t>
      </w:r>
      <w:r w:rsidR="00654FEE" w:rsidRPr="00774435">
        <w:t>koszty osobowe administracji obsługi zadania (w tym np. kierowanie – koordynacja zadania, wykonywanie zadań administracyjno</w:t>
      </w:r>
      <w:r w:rsidR="00ED17CA">
        <w:t>-</w:t>
      </w:r>
      <w:r w:rsidR="00654FEE" w:rsidRPr="00774435">
        <w:t>nadzorczo</w:t>
      </w:r>
      <w:r w:rsidR="00ED17CA">
        <w:t>-</w:t>
      </w:r>
      <w:r w:rsidR="00654FEE" w:rsidRPr="00774435">
        <w:t>kontrolnych, księgowych, itp.)</w:t>
      </w:r>
      <w:r w:rsidRPr="00774435">
        <w:t>;</w:t>
      </w:r>
    </w:p>
    <w:p w:rsidR="00654FEE" w:rsidRPr="00774435" w:rsidRDefault="00636FDD" w:rsidP="00654FEE">
      <w:pPr>
        <w:ind w:left="360"/>
        <w:jc w:val="both"/>
      </w:pPr>
      <w:r w:rsidRPr="00774435">
        <w:t xml:space="preserve">- </w:t>
      </w:r>
      <w:r w:rsidR="00654FEE" w:rsidRPr="00774435">
        <w:t>koszty osobowe merytoryczne (w tym np. trenerów</w:t>
      </w:r>
      <w:r w:rsidR="004A66CE" w:rsidRPr="00774435">
        <w:t>, sędziów</w:t>
      </w:r>
      <w:r w:rsidR="00654FEE" w:rsidRPr="00774435">
        <w:t xml:space="preserve">, specjalistów realizujących działania </w:t>
      </w:r>
      <w:r w:rsidRPr="00774435">
        <w:t>w ramach zadania);</w:t>
      </w:r>
    </w:p>
    <w:p w:rsidR="009618CB" w:rsidRPr="00774435" w:rsidRDefault="00636FDD" w:rsidP="005A0E70">
      <w:pPr>
        <w:ind w:left="360"/>
        <w:jc w:val="both"/>
      </w:pPr>
      <w:r w:rsidRPr="00774435">
        <w:t xml:space="preserve">- </w:t>
      </w:r>
      <w:r w:rsidR="00666B4C" w:rsidRPr="00774435">
        <w:t>koszty bezosobowe (wynagrodzenie osób zaangażowanych bezpośrednio w realizację zadania na podstawie um</w:t>
      </w:r>
      <w:r w:rsidR="00C93E35">
        <w:t>owy zlecenia i umowy o dzieło).</w:t>
      </w:r>
    </w:p>
    <w:p w:rsidR="00666B4C" w:rsidRPr="00774435" w:rsidRDefault="00666B4C" w:rsidP="005A0E70">
      <w:pPr>
        <w:numPr>
          <w:ilvl w:val="0"/>
          <w:numId w:val="6"/>
        </w:numPr>
        <w:spacing w:before="240"/>
        <w:jc w:val="both"/>
      </w:pPr>
      <w:r w:rsidRPr="00774435">
        <w:t>Koszty rzeczowe:</w:t>
      </w:r>
    </w:p>
    <w:p w:rsidR="00666B4C" w:rsidRPr="00774435" w:rsidRDefault="00636FDD" w:rsidP="00666B4C">
      <w:pPr>
        <w:ind w:left="360"/>
        <w:jc w:val="both"/>
      </w:pPr>
      <w:r w:rsidRPr="00774435">
        <w:t xml:space="preserve">- </w:t>
      </w:r>
      <w:r w:rsidR="00666B4C" w:rsidRPr="00774435">
        <w:t>koszty administracyjne zadania (koszty telekomunikacyjne, opłaty pocztowe, materiały biurowe) tylko w części dotyczącej zadania, nie większej niż 10% wnioskowanej dotacji,</w:t>
      </w:r>
    </w:p>
    <w:p w:rsidR="00FC72DA" w:rsidRPr="00774435" w:rsidRDefault="00636FDD" w:rsidP="00666B4C">
      <w:pPr>
        <w:ind w:left="360"/>
        <w:jc w:val="both"/>
      </w:pPr>
      <w:r w:rsidRPr="00774435">
        <w:t xml:space="preserve">- </w:t>
      </w:r>
      <w:r w:rsidR="00666B4C" w:rsidRPr="00774435">
        <w:t xml:space="preserve">koszty związane z działaniami informacyjnymi i promocyjnymi dotyczącymi zadania   (w tym m.in. plakaty, ulotki, ogłoszenia prasowe) do wysokości 5% wnioskowanego </w:t>
      </w:r>
      <w:r w:rsidR="00FC72DA" w:rsidRPr="00774435">
        <w:t>dofinansowania zadania, z zastrzeżeniem, że limit ten nie dotyczy zadań o charakterz</w:t>
      </w:r>
      <w:r w:rsidRPr="00774435">
        <w:t>e informacyjnym lub promocyjnym;</w:t>
      </w:r>
    </w:p>
    <w:p w:rsidR="00FC72DA" w:rsidRPr="00774435" w:rsidRDefault="00636FDD" w:rsidP="00666B4C">
      <w:pPr>
        <w:ind w:left="360"/>
        <w:jc w:val="both"/>
      </w:pPr>
      <w:r w:rsidRPr="00774435">
        <w:t>- zakup nagród rzeczowych;</w:t>
      </w:r>
    </w:p>
    <w:p w:rsidR="00FC72DA" w:rsidRPr="00774435" w:rsidRDefault="00636FDD" w:rsidP="00666B4C">
      <w:pPr>
        <w:ind w:left="360"/>
        <w:jc w:val="both"/>
      </w:pPr>
      <w:r w:rsidRPr="00774435">
        <w:t>- koszty transportu;</w:t>
      </w:r>
    </w:p>
    <w:p w:rsidR="000F6AB7" w:rsidRPr="00774435" w:rsidRDefault="00636FDD" w:rsidP="000F6AB7">
      <w:pPr>
        <w:ind w:left="360"/>
        <w:jc w:val="both"/>
      </w:pPr>
      <w:r w:rsidRPr="00774435">
        <w:t xml:space="preserve">- </w:t>
      </w:r>
      <w:r w:rsidR="00FC72DA" w:rsidRPr="00774435">
        <w:t>środki czystośc</w:t>
      </w:r>
      <w:r w:rsidRPr="00774435">
        <w:t xml:space="preserve">i, woda do picia dla </w:t>
      </w:r>
      <w:r w:rsidR="007B5ED3" w:rsidRPr="00774435">
        <w:t>uczestników</w:t>
      </w:r>
      <w:r w:rsidRPr="00774435">
        <w:t>;</w:t>
      </w:r>
      <w:r w:rsidR="000F6AB7" w:rsidRPr="00774435">
        <w:t xml:space="preserve"> </w:t>
      </w:r>
    </w:p>
    <w:p w:rsidR="000F6AB7" w:rsidRPr="00774435" w:rsidRDefault="000F6AB7" w:rsidP="000F6AB7">
      <w:pPr>
        <w:ind w:left="360"/>
        <w:jc w:val="both"/>
      </w:pPr>
      <w:r w:rsidRPr="00774435">
        <w:t>- organizowanie zawodów sportowych lub uczestnictwa w takich zawodach;</w:t>
      </w:r>
    </w:p>
    <w:p w:rsidR="000F6AB7" w:rsidRPr="00774435" w:rsidRDefault="000F6AB7" w:rsidP="000F6AB7">
      <w:pPr>
        <w:ind w:left="360"/>
        <w:jc w:val="both"/>
      </w:pPr>
      <w:r w:rsidRPr="00774435">
        <w:t>- zakup sprzętu sportowego;</w:t>
      </w:r>
    </w:p>
    <w:p w:rsidR="000F6AB7" w:rsidRPr="00774435" w:rsidRDefault="000F6AB7" w:rsidP="000F6AB7">
      <w:pPr>
        <w:ind w:left="360"/>
        <w:jc w:val="both"/>
      </w:pPr>
      <w:r w:rsidRPr="00774435">
        <w:t>- finansowanie opłat startowych i wpisowych związanych z udziałem w zawodach sportowych na terenie kraju;</w:t>
      </w:r>
    </w:p>
    <w:p w:rsidR="00FC72DA" w:rsidRPr="00774435" w:rsidRDefault="000F6AB7" w:rsidP="000F6AB7">
      <w:pPr>
        <w:ind w:left="360"/>
        <w:jc w:val="both"/>
      </w:pPr>
      <w:r w:rsidRPr="00774435">
        <w:t>- ubezpieczenia zawodników i zapewnienie odpowiedniej opieki medycznej,</w:t>
      </w:r>
    </w:p>
    <w:p w:rsidR="00FC72DA" w:rsidRPr="00774435" w:rsidRDefault="00636FDD" w:rsidP="00666B4C">
      <w:pPr>
        <w:ind w:left="360"/>
        <w:jc w:val="both"/>
      </w:pPr>
      <w:r w:rsidRPr="00774435">
        <w:t xml:space="preserve">- </w:t>
      </w:r>
      <w:r w:rsidR="00FC72DA" w:rsidRPr="00774435">
        <w:t xml:space="preserve">koszty wynajmu </w:t>
      </w:r>
      <w:r w:rsidR="003E6D85" w:rsidRPr="00774435">
        <w:t>obiektów lub innych powierzchni,</w:t>
      </w:r>
    </w:p>
    <w:p w:rsidR="00EA6649" w:rsidRDefault="00EA6649" w:rsidP="00666B4C">
      <w:pPr>
        <w:ind w:left="360"/>
        <w:jc w:val="both"/>
      </w:pPr>
    </w:p>
    <w:p w:rsidR="003E6D85" w:rsidRPr="00774435" w:rsidRDefault="003E6D85" w:rsidP="00666B4C">
      <w:pPr>
        <w:ind w:left="360"/>
        <w:jc w:val="both"/>
      </w:pPr>
      <w:r w:rsidRPr="00774435">
        <w:t xml:space="preserve">a także </w:t>
      </w:r>
      <w:r w:rsidR="00A10563" w:rsidRPr="00774435">
        <w:t>inne</w:t>
      </w:r>
      <w:r w:rsidRPr="00774435">
        <w:t xml:space="preserve"> koszty zapewniające rzetelne wykonanie zadania publicznego.</w:t>
      </w:r>
    </w:p>
    <w:p w:rsidR="00FC72DA" w:rsidRPr="00774435" w:rsidRDefault="00FC72DA" w:rsidP="00666B4C">
      <w:pPr>
        <w:ind w:left="360"/>
        <w:jc w:val="both"/>
      </w:pPr>
    </w:p>
    <w:p w:rsidR="00DA2A14" w:rsidRPr="00774435" w:rsidRDefault="00FC72DA" w:rsidP="001B4465">
      <w:pPr>
        <w:ind w:left="360"/>
        <w:jc w:val="both"/>
      </w:pPr>
      <w:r w:rsidRPr="00774435">
        <w:t>Oferta nie musi zawierać wszystkich rodzajów kosztów kwalifikowanych wymienionych powyżej. Przyznana dotacja może być wydatkowana tylko na cele związane                       z realizowanym zadaniem i wyłącznie na potrzeby osób, na rzecz których zadanie jest realizowane.</w:t>
      </w:r>
    </w:p>
    <w:p w:rsidR="00FC72DA" w:rsidRPr="00774435" w:rsidRDefault="00F278C3" w:rsidP="00DA2A14">
      <w:pPr>
        <w:ind w:left="360"/>
        <w:jc w:val="both"/>
      </w:pPr>
      <w:r w:rsidRPr="00774435">
        <w:t xml:space="preserve">Dotacji </w:t>
      </w:r>
      <w:r w:rsidRPr="00774435">
        <w:rPr>
          <w:b/>
        </w:rPr>
        <w:t>nie można</w:t>
      </w:r>
      <w:r w:rsidRPr="00774435">
        <w:t xml:space="preserve"> przeznaczyć na</w:t>
      </w:r>
      <w:r w:rsidR="00FC72DA" w:rsidRPr="00774435">
        <w:t>:</w:t>
      </w:r>
    </w:p>
    <w:p w:rsidR="00363B1A" w:rsidRPr="00774435" w:rsidRDefault="00363B1A" w:rsidP="008E0AF5">
      <w:pPr>
        <w:ind w:left="360" w:firstLine="348"/>
        <w:jc w:val="both"/>
      </w:pPr>
      <w:r w:rsidRPr="00774435">
        <w:t>- zakup gruntów;</w:t>
      </w:r>
    </w:p>
    <w:p w:rsidR="00363B1A" w:rsidRPr="00774435" w:rsidRDefault="00F278C3" w:rsidP="008E0AF5">
      <w:pPr>
        <w:ind w:left="360" w:firstLine="348"/>
        <w:jc w:val="both"/>
      </w:pPr>
      <w:r w:rsidRPr="00774435">
        <w:t>- działalność gospodarczą</w:t>
      </w:r>
      <w:r w:rsidR="00363B1A" w:rsidRPr="00774435">
        <w:t>;</w:t>
      </w:r>
    </w:p>
    <w:p w:rsidR="00666B4C" w:rsidRPr="00774435" w:rsidRDefault="00F278C3" w:rsidP="008E0AF5">
      <w:pPr>
        <w:ind w:left="360" w:firstLine="348"/>
        <w:jc w:val="both"/>
      </w:pPr>
      <w:r w:rsidRPr="00774435">
        <w:t>- działalność polityczną;</w:t>
      </w:r>
    </w:p>
    <w:p w:rsidR="00F278C3" w:rsidRPr="00774435" w:rsidRDefault="00F278C3" w:rsidP="008E0AF5">
      <w:pPr>
        <w:ind w:left="360" w:firstLine="348"/>
        <w:jc w:val="both"/>
      </w:pPr>
      <w:r w:rsidRPr="00774435">
        <w:t>- pokrycie zobowiązań powstałych przed datą zawarcia umowy;</w:t>
      </w:r>
    </w:p>
    <w:p w:rsidR="00F278C3" w:rsidRPr="00774435" w:rsidRDefault="00F278C3" w:rsidP="008E0AF5">
      <w:pPr>
        <w:ind w:left="360" w:firstLine="348"/>
        <w:jc w:val="both"/>
      </w:pPr>
      <w:r w:rsidRPr="00774435">
        <w:t>- realizację inwestycji, z wyłączeniem inwestycji wynikających z umowy;</w:t>
      </w:r>
    </w:p>
    <w:p w:rsidR="004E20B7" w:rsidRPr="00774435" w:rsidRDefault="00F278C3" w:rsidP="005A0E70">
      <w:pPr>
        <w:ind w:left="360" w:firstLine="348"/>
        <w:jc w:val="both"/>
      </w:pPr>
      <w:r w:rsidRPr="00774435">
        <w:t>- kosztów utrzymania biura, z wyjątkiem kosztów związanych z realizacją zadania.</w:t>
      </w:r>
    </w:p>
    <w:p w:rsidR="004E20B7" w:rsidRPr="00774435" w:rsidRDefault="009E3FF9" w:rsidP="005A0E70">
      <w:pPr>
        <w:numPr>
          <w:ilvl w:val="0"/>
          <w:numId w:val="2"/>
        </w:numPr>
        <w:spacing w:before="240" w:after="120"/>
        <w:jc w:val="both"/>
        <w:rPr>
          <w:b/>
        </w:rPr>
      </w:pPr>
      <w:r w:rsidRPr="00774435">
        <w:rPr>
          <w:b/>
        </w:rPr>
        <w:t>Warunki składania ofert</w:t>
      </w:r>
    </w:p>
    <w:p w:rsidR="00636FDD" w:rsidRPr="00FD679E" w:rsidRDefault="004E20B7" w:rsidP="00FD679E">
      <w:pPr>
        <w:numPr>
          <w:ilvl w:val="0"/>
          <w:numId w:val="11"/>
        </w:numPr>
        <w:ind w:left="714"/>
        <w:jc w:val="both"/>
      </w:pPr>
      <w:r w:rsidRPr="00FD679E">
        <w:t>Oferent zobowiązany jest do złożenia oferty zgodnie z wymogami</w:t>
      </w:r>
      <w:r w:rsidR="00A21BF5" w:rsidRPr="00FD679E">
        <w:t xml:space="preserve"> określonymi</w:t>
      </w:r>
      <w:r w:rsidR="00F77CBC" w:rsidRPr="00FD679E">
        <w:t xml:space="preserve"> rozporządzeniem </w:t>
      </w:r>
      <w:r w:rsidR="00FD679E" w:rsidRPr="00FD679E">
        <w:t>Przewodniczącego Komitetu do Spraw Pożytku Publicznego z dnia 24 października 2018 r. w sprawie wzorów ofert i ramowych wzorów umów dotyczących realizacji zadań publicznych oraz wzorów sprawozdań z wykonania tych zadań (Dz. U. z 2018 r. poz. 2057</w:t>
      </w:r>
      <w:r w:rsidR="00A408FE">
        <w:t xml:space="preserve"> oraz z 2025 r. poz. 1789</w:t>
      </w:r>
      <w:r w:rsidR="00FD679E" w:rsidRPr="00FD679E">
        <w:t>).</w:t>
      </w:r>
    </w:p>
    <w:p w:rsidR="00A21BF5" w:rsidRPr="00774435" w:rsidRDefault="00A21BF5" w:rsidP="004A66CE">
      <w:pPr>
        <w:numPr>
          <w:ilvl w:val="0"/>
          <w:numId w:val="11"/>
        </w:numPr>
        <w:ind w:left="714" w:hanging="357"/>
        <w:jc w:val="both"/>
      </w:pPr>
      <w:r w:rsidRPr="00774435">
        <w:t>Ofertę należy:</w:t>
      </w:r>
    </w:p>
    <w:p w:rsidR="00A21BF5" w:rsidRPr="00774435" w:rsidRDefault="00A21BF5" w:rsidP="002066C0">
      <w:pPr>
        <w:numPr>
          <w:ilvl w:val="0"/>
          <w:numId w:val="14"/>
        </w:numPr>
        <w:ind w:left="1077" w:hanging="357"/>
        <w:jc w:val="both"/>
      </w:pPr>
      <w:r w:rsidRPr="00774435">
        <w:t>sporządzić w języku polskim z wypełnien</w:t>
      </w:r>
      <w:r w:rsidR="00636FDD" w:rsidRPr="00774435">
        <w:t>iem wszystkich miejsc w ofercie;</w:t>
      </w:r>
    </w:p>
    <w:p w:rsidR="00A21BF5" w:rsidRPr="00774435" w:rsidRDefault="006171EA" w:rsidP="002066C0">
      <w:pPr>
        <w:numPr>
          <w:ilvl w:val="0"/>
          <w:numId w:val="14"/>
        </w:numPr>
        <w:ind w:left="1077" w:hanging="357"/>
        <w:jc w:val="both"/>
      </w:pPr>
      <w:r w:rsidRPr="00774435">
        <w:t xml:space="preserve">sporządzić </w:t>
      </w:r>
      <w:r w:rsidR="00696A21" w:rsidRPr="00774435">
        <w:t xml:space="preserve">w formie papierowej, wypełnić maszynowo lub czytelnym pismem      ręcznym, drukowanym wraz </w:t>
      </w:r>
      <w:r w:rsidR="00636FDD" w:rsidRPr="00774435">
        <w:t>z ponumerowaniem każdej strony;</w:t>
      </w:r>
    </w:p>
    <w:p w:rsidR="00696A21" w:rsidRPr="00774435" w:rsidRDefault="00696A21" w:rsidP="002066C0">
      <w:pPr>
        <w:numPr>
          <w:ilvl w:val="0"/>
          <w:numId w:val="14"/>
        </w:numPr>
        <w:ind w:left="1077" w:hanging="357"/>
        <w:jc w:val="both"/>
      </w:pPr>
      <w:r w:rsidRPr="00774435">
        <w:t xml:space="preserve">podpisać przez osoby upoważnione do składania oświadczeń woli w imieniu </w:t>
      </w:r>
      <w:r w:rsidR="009E3FF9" w:rsidRPr="00774435">
        <w:t>O</w:t>
      </w:r>
      <w:r w:rsidRPr="00774435">
        <w:t>ferenta i zaciągania zobowiązań finansow</w:t>
      </w:r>
      <w:r w:rsidR="009A4122" w:rsidRPr="00774435">
        <w:t>ych (podpisy muszą być zgodne z </w:t>
      </w:r>
      <w:r w:rsidRPr="00774435">
        <w:t xml:space="preserve">dołączonymi </w:t>
      </w:r>
      <w:r w:rsidR="00636FDD" w:rsidRPr="00774435">
        <w:t>do wniosku dokumentami).</w:t>
      </w:r>
    </w:p>
    <w:p w:rsidR="00A21BF5" w:rsidRPr="00774435" w:rsidRDefault="00696A21" w:rsidP="004A66CE">
      <w:pPr>
        <w:numPr>
          <w:ilvl w:val="0"/>
          <w:numId w:val="11"/>
        </w:numPr>
        <w:ind w:left="714" w:hanging="357"/>
        <w:jc w:val="both"/>
      </w:pPr>
      <w:r w:rsidRPr="00774435">
        <w:t xml:space="preserve">Uprawniony podmiot może złożyć jeden wniosek </w:t>
      </w:r>
      <w:r w:rsidR="008020B9" w:rsidRPr="00774435">
        <w:t xml:space="preserve">na jedno zadanie </w:t>
      </w:r>
      <w:r w:rsidRPr="00774435">
        <w:t>w ramach ogłoszonego konkursu.</w:t>
      </w:r>
    </w:p>
    <w:p w:rsidR="00A21BF5" w:rsidRPr="009A39C2" w:rsidRDefault="00696A21" w:rsidP="004A66CE">
      <w:pPr>
        <w:numPr>
          <w:ilvl w:val="0"/>
          <w:numId w:val="11"/>
        </w:numPr>
        <w:ind w:left="714" w:hanging="357"/>
        <w:jc w:val="both"/>
      </w:pPr>
      <w:r w:rsidRPr="009A39C2">
        <w:t>Do oferty konkursowej należy dołączyć:</w:t>
      </w:r>
    </w:p>
    <w:p w:rsidR="00696A21" w:rsidRPr="00774435" w:rsidRDefault="003E6D85" w:rsidP="00FB6F5C">
      <w:pPr>
        <w:numPr>
          <w:ilvl w:val="0"/>
          <w:numId w:val="15"/>
        </w:numPr>
        <w:ind w:left="1077" w:hanging="357"/>
        <w:jc w:val="both"/>
      </w:pPr>
      <w:r w:rsidRPr="00774435">
        <w:t>kopię</w:t>
      </w:r>
      <w:r w:rsidR="00FB6F5C" w:rsidRPr="00774435">
        <w:t xml:space="preserve"> aktualnego odpisu z Krajowego Rejestru Sądowego, innego rejestru lub ewidencji </w:t>
      </w:r>
      <w:r w:rsidR="00696A21" w:rsidRPr="00774435">
        <w:t xml:space="preserve">aktualny wyciąg z rejestru sądowego – wyciąg taki zachowuje ważność </w:t>
      </w:r>
      <w:r w:rsidR="008E0AF5" w:rsidRPr="00774435">
        <w:t>trzech mie</w:t>
      </w:r>
      <w:r w:rsidR="00636FDD" w:rsidRPr="00774435">
        <w:t>sięcy od daty jego wystawienia;</w:t>
      </w:r>
    </w:p>
    <w:p w:rsidR="008E0AF5" w:rsidRPr="00774435" w:rsidRDefault="008E0AF5" w:rsidP="002066C0">
      <w:pPr>
        <w:numPr>
          <w:ilvl w:val="0"/>
          <w:numId w:val="15"/>
        </w:numPr>
        <w:ind w:left="1077" w:hanging="357"/>
        <w:jc w:val="both"/>
      </w:pPr>
      <w:r w:rsidRPr="00774435">
        <w:t>umowę partnerską lub oświadczenie partnera (w przypadku wskazania</w:t>
      </w:r>
      <w:r w:rsidR="009A4122" w:rsidRPr="00774435">
        <w:t xml:space="preserve"> w </w:t>
      </w:r>
      <w:r w:rsidR="00636FDD" w:rsidRPr="00774435">
        <w:t>ofercie partnera);</w:t>
      </w:r>
    </w:p>
    <w:p w:rsidR="008E0AF5" w:rsidRDefault="008E0AF5" w:rsidP="002066C0">
      <w:pPr>
        <w:numPr>
          <w:ilvl w:val="0"/>
          <w:numId w:val="15"/>
        </w:numPr>
        <w:ind w:left="1077" w:hanging="357"/>
        <w:jc w:val="both"/>
      </w:pPr>
      <w:r w:rsidRPr="00774435">
        <w:t>statut (kopię, której zgodność z o</w:t>
      </w:r>
      <w:r w:rsidR="00636FDD" w:rsidRPr="00774435">
        <w:t>ryginałem została potwierdzona);</w:t>
      </w:r>
    </w:p>
    <w:p w:rsidR="00535E3C" w:rsidRPr="00774435" w:rsidRDefault="00535E3C" w:rsidP="002066C0">
      <w:pPr>
        <w:numPr>
          <w:ilvl w:val="0"/>
          <w:numId w:val="15"/>
        </w:numPr>
        <w:ind w:left="1077" w:hanging="357"/>
        <w:jc w:val="both"/>
      </w:pPr>
      <w:r w:rsidRPr="00032F9E">
        <w:rPr>
          <w:rFonts w:eastAsia="Calibri"/>
        </w:rPr>
        <w:t>oświadczenie o posiadaniu rachunku bankowego wraz z informacją o braku obciążeń na tym rachunku.</w:t>
      </w:r>
    </w:p>
    <w:p w:rsidR="00FB6F5C" w:rsidRDefault="00FB6F5C" w:rsidP="00914DE9">
      <w:pPr>
        <w:jc w:val="both"/>
      </w:pPr>
    </w:p>
    <w:p w:rsidR="00914DE9" w:rsidRDefault="00914DE9" w:rsidP="00914DE9">
      <w:pPr>
        <w:jc w:val="both"/>
      </w:pPr>
    </w:p>
    <w:p w:rsidR="00D808CE" w:rsidRPr="00774435" w:rsidRDefault="00DE7F45" w:rsidP="005A0E70">
      <w:pPr>
        <w:numPr>
          <w:ilvl w:val="0"/>
          <w:numId w:val="27"/>
        </w:numPr>
        <w:spacing w:before="240" w:after="120"/>
        <w:jc w:val="both"/>
        <w:rPr>
          <w:b/>
        </w:rPr>
      </w:pPr>
      <w:r w:rsidRPr="00774435">
        <w:rPr>
          <w:b/>
        </w:rPr>
        <w:t>Miejs</w:t>
      </w:r>
      <w:r w:rsidR="009E3FF9" w:rsidRPr="00774435">
        <w:rPr>
          <w:b/>
        </w:rPr>
        <w:t>ce i termin złożenia dokumentów</w:t>
      </w:r>
    </w:p>
    <w:p w:rsidR="004A66CE" w:rsidRPr="00774435" w:rsidRDefault="004A66CE" w:rsidP="00BA6EAD">
      <w:pPr>
        <w:numPr>
          <w:ilvl w:val="0"/>
          <w:numId w:val="9"/>
        </w:numPr>
        <w:jc w:val="both"/>
      </w:pPr>
      <w:r w:rsidRPr="00774435">
        <w:t xml:space="preserve">Kompletne oferty </w:t>
      </w:r>
      <w:r w:rsidR="00FA0D55" w:rsidRPr="00774435">
        <w:t xml:space="preserve">na każde z zadań </w:t>
      </w:r>
      <w:r w:rsidRPr="00774435">
        <w:t xml:space="preserve">należy składać </w:t>
      </w:r>
      <w:r w:rsidRPr="00914DE9">
        <w:rPr>
          <w:b/>
        </w:rPr>
        <w:t>w zaklejonyc</w:t>
      </w:r>
      <w:r w:rsidR="002066C0" w:rsidRPr="00914DE9">
        <w:rPr>
          <w:b/>
        </w:rPr>
        <w:t>h i opieczętowanych</w:t>
      </w:r>
      <w:r w:rsidR="002066C0" w:rsidRPr="00774435">
        <w:t xml:space="preserve"> kopertach z </w:t>
      </w:r>
      <w:r w:rsidRPr="00774435">
        <w:t>dopiskiem</w:t>
      </w:r>
      <w:r w:rsidR="002066C0" w:rsidRPr="00774435">
        <w:t xml:space="preserve"> </w:t>
      </w:r>
      <w:r w:rsidR="00FA0D55" w:rsidRPr="00914DE9">
        <w:rPr>
          <w:b/>
        </w:rPr>
        <w:t xml:space="preserve">„Otwarty konkurs ofert na wsparcie </w:t>
      </w:r>
      <w:r w:rsidR="008E14BD" w:rsidRPr="00914DE9">
        <w:rPr>
          <w:b/>
        </w:rPr>
        <w:t xml:space="preserve">lub powierzenie </w:t>
      </w:r>
      <w:r w:rsidR="00AA610C">
        <w:rPr>
          <w:b/>
        </w:rPr>
        <w:t xml:space="preserve">realizacji </w:t>
      </w:r>
      <w:r w:rsidR="00FA0D55" w:rsidRPr="00914DE9">
        <w:rPr>
          <w:b/>
        </w:rPr>
        <w:t xml:space="preserve">zadania publicznego z zakresu kultury, sztuki, ochrony dóbr </w:t>
      </w:r>
      <w:r w:rsidR="00704353">
        <w:rPr>
          <w:b/>
        </w:rPr>
        <w:br/>
      </w:r>
      <w:r w:rsidR="00FA0D55" w:rsidRPr="00914DE9">
        <w:rPr>
          <w:b/>
        </w:rPr>
        <w:t>i dziedzictwa narodowego”</w:t>
      </w:r>
      <w:r w:rsidR="00FA0D55" w:rsidRPr="00774435">
        <w:t xml:space="preserve"> lub </w:t>
      </w:r>
      <w:r w:rsidR="002066C0" w:rsidRPr="00914DE9">
        <w:rPr>
          <w:b/>
        </w:rPr>
        <w:t xml:space="preserve">„Otwarty konkurs ofert na wsparcie </w:t>
      </w:r>
      <w:r w:rsidR="008E14BD" w:rsidRPr="00914DE9">
        <w:rPr>
          <w:b/>
        </w:rPr>
        <w:t xml:space="preserve">lub powierzenie </w:t>
      </w:r>
      <w:r w:rsidR="00AA610C">
        <w:rPr>
          <w:b/>
        </w:rPr>
        <w:t xml:space="preserve">realizacji </w:t>
      </w:r>
      <w:r w:rsidR="002066C0" w:rsidRPr="00914DE9">
        <w:rPr>
          <w:b/>
        </w:rPr>
        <w:t xml:space="preserve">zadania publicznego </w:t>
      </w:r>
      <w:r w:rsidR="00BA6EAD" w:rsidRPr="00BA6EAD">
        <w:rPr>
          <w:b/>
        </w:rPr>
        <w:t xml:space="preserve">z zakresu wspierania </w:t>
      </w:r>
      <w:r w:rsidR="00704353">
        <w:rPr>
          <w:b/>
        </w:rPr>
        <w:br/>
      </w:r>
      <w:r w:rsidR="00BA6EAD" w:rsidRPr="00BA6EAD">
        <w:rPr>
          <w:b/>
        </w:rPr>
        <w:t>i upowszechniania kultury fizycznej</w:t>
      </w:r>
      <w:r w:rsidR="002066C0" w:rsidRPr="00914DE9">
        <w:rPr>
          <w:b/>
        </w:rPr>
        <w:t>”</w:t>
      </w:r>
      <w:r w:rsidR="002066C0" w:rsidRPr="00774435">
        <w:t xml:space="preserve"> oraz </w:t>
      </w:r>
      <w:r w:rsidR="002066C0" w:rsidRPr="00914DE9">
        <w:rPr>
          <w:b/>
        </w:rPr>
        <w:t xml:space="preserve">podać nazwę i adres </w:t>
      </w:r>
      <w:r w:rsidR="009E3FF9" w:rsidRPr="00914DE9">
        <w:rPr>
          <w:b/>
        </w:rPr>
        <w:t>O</w:t>
      </w:r>
      <w:r w:rsidR="002066C0" w:rsidRPr="00914DE9">
        <w:rPr>
          <w:b/>
        </w:rPr>
        <w:t>ferenta</w:t>
      </w:r>
      <w:r w:rsidR="002066C0" w:rsidRPr="00774435">
        <w:t>.</w:t>
      </w:r>
    </w:p>
    <w:p w:rsidR="00914DE9" w:rsidRDefault="008E0AF5" w:rsidP="00636FDD">
      <w:pPr>
        <w:numPr>
          <w:ilvl w:val="0"/>
          <w:numId w:val="9"/>
        </w:numPr>
        <w:ind w:left="714" w:hanging="357"/>
        <w:jc w:val="both"/>
      </w:pPr>
      <w:r w:rsidRPr="001F0439">
        <w:t>Oferty można składać</w:t>
      </w:r>
      <w:r w:rsidR="007E5589" w:rsidRPr="007E5589">
        <w:t xml:space="preserve"> </w:t>
      </w:r>
      <w:r w:rsidR="007E5589" w:rsidRPr="001F0439">
        <w:t xml:space="preserve">w nieprzekraczalnym </w:t>
      </w:r>
      <w:r w:rsidR="007E5589" w:rsidRPr="00706C88">
        <w:t xml:space="preserve">terminie do dnia </w:t>
      </w:r>
      <w:r w:rsidR="00A408FE">
        <w:rPr>
          <w:b/>
        </w:rPr>
        <w:t>9 marca</w:t>
      </w:r>
      <w:r w:rsidR="007E5589" w:rsidRPr="00706C88">
        <w:rPr>
          <w:b/>
        </w:rPr>
        <w:t xml:space="preserve"> 202</w:t>
      </w:r>
      <w:r w:rsidR="00A408FE">
        <w:rPr>
          <w:b/>
        </w:rPr>
        <w:t>6</w:t>
      </w:r>
      <w:r w:rsidR="007E5589" w:rsidRPr="00706C88">
        <w:rPr>
          <w:b/>
        </w:rPr>
        <w:t xml:space="preserve"> r</w:t>
      </w:r>
      <w:r w:rsidR="007E5589" w:rsidRPr="00706C88">
        <w:t xml:space="preserve">. </w:t>
      </w:r>
      <w:r w:rsidR="007E5589">
        <w:br/>
      </w:r>
      <w:r w:rsidR="007E5589" w:rsidRPr="00706C88">
        <w:rPr>
          <w:b/>
        </w:rPr>
        <w:t>do godz. 15.00</w:t>
      </w:r>
      <w:r w:rsidR="007E5589" w:rsidRPr="00D2166D">
        <w:t xml:space="preserve"> </w:t>
      </w:r>
      <w:r w:rsidR="007E5589" w:rsidRPr="00774435">
        <w:t xml:space="preserve">(decyduje data </w:t>
      </w:r>
      <w:r w:rsidR="007E5589" w:rsidRPr="00774435">
        <w:rPr>
          <w:b/>
        </w:rPr>
        <w:t>wpływu</w:t>
      </w:r>
      <w:r w:rsidR="007E5589" w:rsidRPr="00774435">
        <w:t xml:space="preserve"> oferty potwierdzona pieczęcią wpływu, a nie data stempla pocztowego</w:t>
      </w:r>
      <w:r w:rsidR="00914DE9">
        <w:t>:</w:t>
      </w:r>
    </w:p>
    <w:p w:rsidR="008E0AF5" w:rsidRPr="00706C88" w:rsidRDefault="008E0AF5" w:rsidP="00914DE9">
      <w:pPr>
        <w:numPr>
          <w:ilvl w:val="0"/>
          <w:numId w:val="38"/>
        </w:numPr>
        <w:jc w:val="both"/>
      </w:pPr>
      <w:r w:rsidRPr="001F0439">
        <w:t xml:space="preserve">osobiście </w:t>
      </w:r>
      <w:r w:rsidR="00D2166D" w:rsidRPr="00437A48">
        <w:t xml:space="preserve">w sekretariacie </w:t>
      </w:r>
      <w:r w:rsidR="00D2166D">
        <w:t xml:space="preserve">siedziby </w:t>
      </w:r>
      <w:r w:rsidR="00D2166D" w:rsidRPr="00437A48">
        <w:t xml:space="preserve">Urzędu Gminy Raków ul. </w:t>
      </w:r>
      <w:r w:rsidR="00A408FE">
        <w:t>Ogrodowa 1</w:t>
      </w:r>
      <w:r w:rsidR="00914DE9" w:rsidRPr="00706C88">
        <w:t>;</w:t>
      </w:r>
    </w:p>
    <w:p w:rsidR="00D2166D" w:rsidRPr="00774435" w:rsidRDefault="00914DE9" w:rsidP="007E5589">
      <w:pPr>
        <w:numPr>
          <w:ilvl w:val="0"/>
          <w:numId w:val="38"/>
        </w:numPr>
        <w:jc w:val="both"/>
      </w:pPr>
      <w:r>
        <w:t>z</w:t>
      </w:r>
      <w:r w:rsidR="00FD6E4F" w:rsidRPr="00774435">
        <w:t xml:space="preserve">a pośrednictwem poczty </w:t>
      </w:r>
      <w:r w:rsidR="00C36D14">
        <w:t>tradycyjnej lub kuriera</w:t>
      </w:r>
      <w:r w:rsidR="00254581">
        <w:t xml:space="preserve"> </w:t>
      </w:r>
      <w:r w:rsidR="00FD6E4F" w:rsidRPr="00774435">
        <w:t xml:space="preserve">na adres: Urząd Gminy </w:t>
      </w:r>
      <w:r w:rsidR="004553C0">
        <w:br/>
      </w:r>
      <w:r w:rsidR="00FD6E4F" w:rsidRPr="00774435">
        <w:t>w Rakowie</w:t>
      </w:r>
      <w:r w:rsidR="00254581">
        <w:t xml:space="preserve">, ul. </w:t>
      </w:r>
      <w:r w:rsidR="00A408FE">
        <w:t>Ogrodowa 1</w:t>
      </w:r>
      <w:r w:rsidR="00254581">
        <w:t xml:space="preserve">, </w:t>
      </w:r>
      <w:r w:rsidR="00FD6E4F" w:rsidRPr="00774435">
        <w:t>26</w:t>
      </w:r>
      <w:r>
        <w:t>-</w:t>
      </w:r>
      <w:r w:rsidR="00FD6E4F" w:rsidRPr="00774435">
        <w:t>035 Raków</w:t>
      </w:r>
      <w:r w:rsidR="00D2166D">
        <w:t>.</w:t>
      </w:r>
    </w:p>
    <w:p w:rsidR="005C2DA8" w:rsidRPr="007532A8" w:rsidRDefault="00FD6E4F" w:rsidP="005A0E70">
      <w:pPr>
        <w:numPr>
          <w:ilvl w:val="0"/>
          <w:numId w:val="9"/>
        </w:numPr>
        <w:jc w:val="both"/>
      </w:pPr>
      <w:r w:rsidRPr="007532A8">
        <w:t xml:space="preserve">Nie będą przyjmowane wnioski przesyłane drogą </w:t>
      </w:r>
      <w:r w:rsidR="005C2DA8" w:rsidRPr="007532A8">
        <w:t>elektroniczną.</w:t>
      </w:r>
    </w:p>
    <w:p w:rsidR="00D808CE" w:rsidRPr="00774435" w:rsidRDefault="00DE7F45" w:rsidP="005A0E70">
      <w:pPr>
        <w:numPr>
          <w:ilvl w:val="0"/>
          <w:numId w:val="28"/>
        </w:numPr>
        <w:spacing w:before="240" w:after="120"/>
        <w:jc w:val="both"/>
        <w:rPr>
          <w:b/>
        </w:rPr>
      </w:pPr>
      <w:r w:rsidRPr="00774435">
        <w:rPr>
          <w:b/>
        </w:rPr>
        <w:t xml:space="preserve">Zasady przyznawania dotacji na wsparcie </w:t>
      </w:r>
      <w:r w:rsidR="008E14BD" w:rsidRPr="00774435">
        <w:rPr>
          <w:b/>
        </w:rPr>
        <w:t xml:space="preserve">lub powierzenie </w:t>
      </w:r>
      <w:r w:rsidRPr="00774435">
        <w:rPr>
          <w:b/>
        </w:rPr>
        <w:t>realizacji zadania</w:t>
      </w:r>
      <w:r w:rsidR="009E3FF9" w:rsidRPr="00774435">
        <w:rPr>
          <w:b/>
        </w:rPr>
        <w:t xml:space="preserve"> publicznego</w:t>
      </w:r>
    </w:p>
    <w:p w:rsidR="009E3FF9" w:rsidRPr="00774435" w:rsidRDefault="009E3FF9" w:rsidP="00D83370">
      <w:pPr>
        <w:ind w:left="360"/>
        <w:jc w:val="both"/>
      </w:pPr>
      <w:r w:rsidRPr="00774435">
        <w:t xml:space="preserve">Zasady przyznawania dotacji na wsparcie </w:t>
      </w:r>
      <w:r w:rsidR="008E14BD" w:rsidRPr="00774435">
        <w:t xml:space="preserve">lub powierzenie </w:t>
      </w:r>
      <w:r w:rsidRPr="00774435">
        <w:t>realizacji zadania publicznego określają przepisy:</w:t>
      </w:r>
    </w:p>
    <w:p w:rsidR="005C2DA8" w:rsidRPr="00774435" w:rsidRDefault="005C2DA8" w:rsidP="00725266">
      <w:pPr>
        <w:numPr>
          <w:ilvl w:val="0"/>
          <w:numId w:val="32"/>
        </w:numPr>
        <w:jc w:val="both"/>
      </w:pPr>
      <w:r w:rsidRPr="00774435">
        <w:t>Ustawa z dnia 24 kwietnia 2003 r. o działalności pożytku publicznego i wolontariacie (</w:t>
      </w:r>
      <w:r w:rsidR="00A408FE" w:rsidRPr="00A00623">
        <w:t xml:space="preserve">Dz. U. z </w:t>
      </w:r>
      <w:r w:rsidR="00A408FE">
        <w:t>2025</w:t>
      </w:r>
      <w:r w:rsidR="00A408FE" w:rsidRPr="00A00623">
        <w:t xml:space="preserve"> r. poz. </w:t>
      </w:r>
      <w:r w:rsidR="00A408FE">
        <w:t>1338</w:t>
      </w:r>
      <w:r w:rsidR="009A4122" w:rsidRPr="00774435">
        <w:t>).</w:t>
      </w:r>
    </w:p>
    <w:p w:rsidR="004A66CE" w:rsidRPr="00774435" w:rsidRDefault="005C2DA8" w:rsidP="005A0E70">
      <w:pPr>
        <w:numPr>
          <w:ilvl w:val="0"/>
          <w:numId w:val="32"/>
        </w:numPr>
        <w:jc w:val="both"/>
      </w:pPr>
      <w:r w:rsidRPr="00774435">
        <w:t>Ustawa z dnia 27 sierpnia 2009 r. o finansach publicznych (</w:t>
      </w:r>
      <w:r w:rsidR="00E03B2A" w:rsidRPr="00774435">
        <w:t>Dz.</w:t>
      </w:r>
      <w:r w:rsidR="00396E0B">
        <w:t xml:space="preserve"> </w:t>
      </w:r>
      <w:r w:rsidR="00E03B2A" w:rsidRPr="00774435">
        <w:t xml:space="preserve">U. z </w:t>
      </w:r>
      <w:r w:rsidR="00A408FE">
        <w:t>2025</w:t>
      </w:r>
      <w:r w:rsidR="00E03B2A" w:rsidRPr="00774435">
        <w:t xml:space="preserve"> r. </w:t>
      </w:r>
      <w:r w:rsidR="00774435" w:rsidRPr="00774435">
        <w:br/>
      </w:r>
      <w:r w:rsidR="00E03B2A" w:rsidRPr="00774435">
        <w:t xml:space="preserve">poz. </w:t>
      </w:r>
      <w:r w:rsidR="00A408FE">
        <w:t>1483, 1844 i 1846</w:t>
      </w:r>
      <w:r w:rsidRPr="00774435">
        <w:t>).</w:t>
      </w:r>
    </w:p>
    <w:p w:rsidR="005D0953" w:rsidRPr="00513B9B" w:rsidRDefault="009E3FF9" w:rsidP="005A0E70">
      <w:pPr>
        <w:numPr>
          <w:ilvl w:val="0"/>
          <w:numId w:val="29"/>
        </w:numPr>
        <w:spacing w:before="240" w:after="120"/>
        <w:jc w:val="both"/>
        <w:rPr>
          <w:b/>
        </w:rPr>
      </w:pPr>
      <w:r w:rsidRPr="00513B9B">
        <w:rPr>
          <w:b/>
        </w:rPr>
        <w:t>Kryteria i tryb wyboru oferty</w:t>
      </w:r>
    </w:p>
    <w:p w:rsidR="005C2DA8" w:rsidRPr="00774435" w:rsidRDefault="005C2DA8" w:rsidP="009A4122">
      <w:pPr>
        <w:numPr>
          <w:ilvl w:val="0"/>
          <w:numId w:val="18"/>
        </w:numPr>
        <w:jc w:val="both"/>
      </w:pPr>
      <w:r w:rsidRPr="00774435">
        <w:t>Złożone oferty będą rejestrowane i rozpatrywane pod względem formalnym przez Komisję powołaną przez Wójta Gminy Raków.</w:t>
      </w:r>
    </w:p>
    <w:p w:rsidR="005C2DA8" w:rsidRPr="00774435" w:rsidRDefault="005C2DA8" w:rsidP="009A4122">
      <w:pPr>
        <w:numPr>
          <w:ilvl w:val="0"/>
          <w:numId w:val="18"/>
        </w:numPr>
        <w:jc w:val="both"/>
      </w:pPr>
      <w:r w:rsidRPr="00774435">
        <w:t xml:space="preserve">W przypadku, gdy oferta nie będzie spełniała wymogów formalnych </w:t>
      </w:r>
      <w:r w:rsidR="00AF799E">
        <w:t>zawartych w pkt VIII zostanie odrzucona ze względów formalnych</w:t>
      </w:r>
      <w:r w:rsidRPr="00774435">
        <w:t>.</w:t>
      </w:r>
    </w:p>
    <w:p w:rsidR="00237B47" w:rsidRPr="00774435" w:rsidRDefault="005C2DA8" w:rsidP="009A4122">
      <w:pPr>
        <w:numPr>
          <w:ilvl w:val="0"/>
          <w:numId w:val="18"/>
        </w:numPr>
        <w:jc w:val="both"/>
      </w:pPr>
      <w:r w:rsidRPr="00774435">
        <w:t xml:space="preserve">Decyzja o wyborze ofert zostaje podjęta większością głosów po przeprowadzeniu jawnego głosowania przez członków Komisji Konkursowej – w przypadku równej </w:t>
      </w:r>
      <w:r w:rsidR="00237B47" w:rsidRPr="00774435">
        <w:t>liczby głosów decyduje głos Przewodniczącego Komisji.</w:t>
      </w:r>
    </w:p>
    <w:p w:rsidR="00237B47" w:rsidRPr="00774435" w:rsidRDefault="00237B47" w:rsidP="007D671F">
      <w:pPr>
        <w:numPr>
          <w:ilvl w:val="0"/>
          <w:numId w:val="18"/>
        </w:numPr>
        <w:jc w:val="both"/>
      </w:pPr>
      <w:r w:rsidRPr="00774435">
        <w:t>Decyzję w sprawie przyznania dofinansowania i jego wysokości podejmuje Wój</w:t>
      </w:r>
      <w:r w:rsidR="008F4090" w:rsidRPr="00774435">
        <w:t xml:space="preserve">t Gminy Raków w terminie </w:t>
      </w:r>
      <w:r w:rsidR="00AC0033">
        <w:t>30</w:t>
      </w:r>
      <w:r w:rsidR="008F4090" w:rsidRPr="00774435">
        <w:t xml:space="preserve"> dni</w:t>
      </w:r>
      <w:r w:rsidR="007D671F" w:rsidRPr="00774435">
        <w:t xml:space="preserve"> od dnia upływu terminu składania ofert.</w:t>
      </w:r>
    </w:p>
    <w:p w:rsidR="00237B47" w:rsidRPr="00774435" w:rsidRDefault="00237B47" w:rsidP="009A4122">
      <w:pPr>
        <w:numPr>
          <w:ilvl w:val="0"/>
          <w:numId w:val="18"/>
        </w:numPr>
        <w:jc w:val="both"/>
      </w:pPr>
      <w:r w:rsidRPr="00774435">
        <w:t>Weryfikacja merytoryczna ofert dokonana zostanie z uwzględnieniem następujących kryteriów:</w:t>
      </w:r>
    </w:p>
    <w:p w:rsidR="009A4122" w:rsidRPr="00774435" w:rsidRDefault="00237B47" w:rsidP="009A4122">
      <w:pPr>
        <w:numPr>
          <w:ilvl w:val="0"/>
          <w:numId w:val="19"/>
        </w:numPr>
        <w:ind w:left="1077" w:hanging="357"/>
        <w:jc w:val="both"/>
      </w:pPr>
      <w:r w:rsidRPr="00774435">
        <w:t xml:space="preserve">posiadane zasoby niezbędne do realizacji projektu (rzeczowe, kadrowe, finansowe) </w:t>
      </w:r>
      <w:r w:rsidR="009A4122" w:rsidRPr="00774435">
        <w:t xml:space="preserve">– </w:t>
      </w:r>
      <w:r w:rsidRPr="00774435">
        <w:t>od</w:t>
      </w:r>
      <w:r w:rsidR="009A4122" w:rsidRPr="00774435">
        <w:t xml:space="preserve"> 0 – 3 pkt.;</w:t>
      </w:r>
    </w:p>
    <w:p w:rsidR="005C2DA8" w:rsidRPr="00774435" w:rsidRDefault="00237B47" w:rsidP="009A4122">
      <w:pPr>
        <w:numPr>
          <w:ilvl w:val="0"/>
          <w:numId w:val="19"/>
        </w:numPr>
        <w:ind w:left="1077" w:hanging="357"/>
        <w:jc w:val="both"/>
      </w:pPr>
      <w:r w:rsidRPr="00774435">
        <w:t>dotychczasowa aktywność, doświadczenie Oferenta oraz Partnera (Partnerów) przy realizacji zadań o po</w:t>
      </w:r>
      <w:r w:rsidR="009A4122" w:rsidRPr="00774435">
        <w:t>dobnej tematyce – od 0 – 3 pkt.;</w:t>
      </w:r>
    </w:p>
    <w:p w:rsidR="00237B47" w:rsidRPr="00774435" w:rsidRDefault="00237B47" w:rsidP="009A4122">
      <w:pPr>
        <w:numPr>
          <w:ilvl w:val="0"/>
          <w:numId w:val="19"/>
        </w:numPr>
        <w:ind w:left="1077" w:hanging="357"/>
        <w:jc w:val="both"/>
      </w:pPr>
      <w:r w:rsidRPr="00774435">
        <w:t>pozy</w:t>
      </w:r>
      <w:r w:rsidR="00526C1E" w:rsidRPr="00774435">
        <w:t>tywna współpraca z administracją</w:t>
      </w:r>
      <w:r w:rsidRPr="00774435">
        <w:t xml:space="preserve"> publiczną, w tym ocena real</w:t>
      </w:r>
      <w:r w:rsidR="009A4122" w:rsidRPr="00774435">
        <w:t xml:space="preserve">izacji projektów </w:t>
      </w:r>
      <w:r w:rsidRPr="00774435">
        <w:t xml:space="preserve">w </w:t>
      </w:r>
      <w:r w:rsidR="009A4122" w:rsidRPr="00774435">
        <w:t>latach ubiegłych – od 0 – 1</w:t>
      </w:r>
      <w:r w:rsidR="00526C1E" w:rsidRPr="00774435">
        <w:t xml:space="preserve"> </w:t>
      </w:r>
      <w:r w:rsidR="009A4122" w:rsidRPr="00774435">
        <w:t>pkt.;</w:t>
      </w:r>
    </w:p>
    <w:p w:rsidR="0056756B" w:rsidRPr="00774435" w:rsidRDefault="0056756B" w:rsidP="009A4122">
      <w:pPr>
        <w:numPr>
          <w:ilvl w:val="0"/>
          <w:numId w:val="19"/>
        </w:numPr>
        <w:ind w:left="1077" w:hanging="357"/>
        <w:jc w:val="both"/>
      </w:pPr>
      <w:r w:rsidRPr="00774435">
        <w:t>zgodność projektu z celami ogłoszen</w:t>
      </w:r>
      <w:r w:rsidR="009A4122" w:rsidRPr="00774435">
        <w:t>ia konkursowego – od 0 – 5 pkt.;</w:t>
      </w:r>
    </w:p>
    <w:p w:rsidR="0056756B" w:rsidRPr="00774435" w:rsidRDefault="0056756B" w:rsidP="009A4122">
      <w:pPr>
        <w:numPr>
          <w:ilvl w:val="0"/>
          <w:numId w:val="19"/>
        </w:numPr>
        <w:ind w:left="1077" w:hanging="357"/>
        <w:jc w:val="both"/>
      </w:pPr>
      <w:r w:rsidRPr="00774435">
        <w:t>realność wykonania zadania, w tym sposób zapewnienia uczestnictwa beneficjentów ostatecznych w rea</w:t>
      </w:r>
      <w:r w:rsidR="009A4122" w:rsidRPr="00774435">
        <w:t>lizacji zadania – od 0 – 4 pkt.;</w:t>
      </w:r>
    </w:p>
    <w:p w:rsidR="009A4122" w:rsidRPr="00774435" w:rsidRDefault="0056756B" w:rsidP="009A4122">
      <w:pPr>
        <w:numPr>
          <w:ilvl w:val="0"/>
          <w:numId w:val="19"/>
        </w:numPr>
        <w:ind w:left="1077" w:hanging="357"/>
        <w:jc w:val="both"/>
      </w:pPr>
      <w:r w:rsidRPr="00774435">
        <w:t xml:space="preserve">zasięg oddziaływania oraz perspektywa kontynuacji przedsięwzięcia – </w:t>
      </w:r>
      <w:r w:rsidR="00526C1E" w:rsidRPr="00774435">
        <w:br/>
      </w:r>
      <w:r w:rsidRPr="00774435">
        <w:t>od 0 – 3 pkt.</w:t>
      </w:r>
      <w:r w:rsidR="009A4122" w:rsidRPr="00774435">
        <w:t>;</w:t>
      </w:r>
    </w:p>
    <w:p w:rsidR="0056756B" w:rsidRPr="00774435" w:rsidRDefault="0056756B" w:rsidP="009A4122">
      <w:pPr>
        <w:numPr>
          <w:ilvl w:val="0"/>
          <w:numId w:val="19"/>
        </w:numPr>
        <w:ind w:left="1077" w:hanging="357"/>
        <w:jc w:val="both"/>
      </w:pPr>
      <w:r w:rsidRPr="00774435">
        <w:t>liczba partnerów uczestniczących w real</w:t>
      </w:r>
      <w:r w:rsidR="009A4122" w:rsidRPr="00774435">
        <w:t>izacji projektu – od 0 – 2 pkt.;</w:t>
      </w:r>
    </w:p>
    <w:p w:rsidR="0056756B" w:rsidRPr="00774435" w:rsidRDefault="0056756B" w:rsidP="009A4122">
      <w:pPr>
        <w:numPr>
          <w:ilvl w:val="0"/>
          <w:numId w:val="19"/>
        </w:numPr>
        <w:ind w:left="1077" w:hanging="357"/>
        <w:jc w:val="both"/>
      </w:pPr>
      <w:r w:rsidRPr="00774435">
        <w:t>sposób promocji p</w:t>
      </w:r>
      <w:r w:rsidR="009A4122" w:rsidRPr="00774435">
        <w:t>rojektu – od 0 – 1 pkt.;</w:t>
      </w:r>
    </w:p>
    <w:p w:rsidR="00013584" w:rsidRPr="00774435" w:rsidRDefault="0056756B" w:rsidP="009A4122">
      <w:pPr>
        <w:numPr>
          <w:ilvl w:val="0"/>
          <w:numId w:val="19"/>
        </w:numPr>
        <w:ind w:left="1077" w:hanging="357"/>
        <w:jc w:val="both"/>
      </w:pPr>
      <w:r w:rsidRPr="00774435">
        <w:t>rzetelność budżetu</w:t>
      </w:r>
      <w:r w:rsidR="00922FF7" w:rsidRPr="00774435">
        <w:t xml:space="preserve"> zadania, w tym kwalifikowalność</w:t>
      </w:r>
      <w:r w:rsidRPr="00774435">
        <w:t xml:space="preserve"> kosztów, adekwatność kosztów do zaplanowanych działań w ramach realizacji zadania, adekwatność oraz wysokość udziału </w:t>
      </w:r>
      <w:r w:rsidR="009A4122" w:rsidRPr="00774435">
        <w:t>wkładu własnego – od 0 – 3 pkt.;</w:t>
      </w:r>
    </w:p>
    <w:p w:rsidR="009A4122" w:rsidRPr="00774435" w:rsidRDefault="009A4122" w:rsidP="009A4122">
      <w:pPr>
        <w:jc w:val="both"/>
      </w:pPr>
    </w:p>
    <w:p w:rsidR="00013584" w:rsidRPr="00774435" w:rsidRDefault="009A4122" w:rsidP="005C2DA8">
      <w:pPr>
        <w:ind w:left="360"/>
        <w:jc w:val="both"/>
      </w:pPr>
      <w:r w:rsidRPr="00774435">
        <w:t>M</w:t>
      </w:r>
      <w:r w:rsidR="00013584" w:rsidRPr="00774435">
        <w:t>aksymalna liczba punktów: 25.</w:t>
      </w:r>
    </w:p>
    <w:p w:rsidR="00013584" w:rsidRPr="00774435" w:rsidRDefault="00013584" w:rsidP="009A4122">
      <w:pPr>
        <w:numPr>
          <w:ilvl w:val="0"/>
          <w:numId w:val="23"/>
        </w:numPr>
        <w:jc w:val="both"/>
      </w:pPr>
      <w:r w:rsidRPr="00774435">
        <w:t xml:space="preserve">Oferta zostanie odrzucona z powodów merytorycznych, jeżeli uzyska łączną ocenę minimalną </w:t>
      </w:r>
      <w:r w:rsidR="00D35DDE">
        <w:t>równą lub poniżej</w:t>
      </w:r>
      <w:r w:rsidRPr="00774435">
        <w:t xml:space="preserve"> </w:t>
      </w:r>
      <w:r w:rsidR="006B0A2B">
        <w:t>12</w:t>
      </w:r>
      <w:r w:rsidRPr="00774435">
        <w:t xml:space="preserve"> punktów.</w:t>
      </w:r>
    </w:p>
    <w:p w:rsidR="00013584" w:rsidRPr="00774435" w:rsidRDefault="00013584" w:rsidP="009A4122">
      <w:pPr>
        <w:numPr>
          <w:ilvl w:val="0"/>
          <w:numId w:val="23"/>
        </w:numPr>
        <w:jc w:val="both"/>
      </w:pPr>
      <w:r w:rsidRPr="00774435">
        <w:t>Złożenie oferty nie jest równoznaczne z przyznaniem dotacji.</w:t>
      </w:r>
    </w:p>
    <w:p w:rsidR="00013584" w:rsidRPr="00774435" w:rsidRDefault="00013584" w:rsidP="009A4122">
      <w:pPr>
        <w:numPr>
          <w:ilvl w:val="0"/>
          <w:numId w:val="23"/>
        </w:numPr>
        <w:jc w:val="both"/>
      </w:pPr>
      <w:r w:rsidRPr="00774435">
        <w:t>Kwota przyznanej dotacji może być niższa od określonej w ofercie. W takim przypadku Oferent może przyjąć zmniejszenie zakresu rzeczowego zadania lub wycofać ofertę.</w:t>
      </w:r>
    </w:p>
    <w:p w:rsidR="00237B47" w:rsidRPr="00774435" w:rsidRDefault="00013584" w:rsidP="009A4122">
      <w:pPr>
        <w:numPr>
          <w:ilvl w:val="0"/>
          <w:numId w:val="23"/>
        </w:numPr>
        <w:jc w:val="both"/>
      </w:pPr>
      <w:r w:rsidRPr="00774435">
        <w:t xml:space="preserve">Po zakończeniu procedury konkursowej i zaakceptowaniu przez Wójta Gminy Raków wyboru ofert, Wójt Gminy Raków powiadomi pisemnie </w:t>
      </w:r>
      <w:r w:rsidR="008020B9" w:rsidRPr="00774435">
        <w:t>Oferentów, którym przyznano dotacje</w:t>
      </w:r>
      <w:r w:rsidRPr="00774435">
        <w:t xml:space="preserve"> oraz zamieści informacje o wynikach konkursu na stronie internetowej </w:t>
      </w:r>
      <w:hyperlink r:id="rId6" w:history="1">
        <w:r w:rsidRPr="00774435">
          <w:rPr>
            <w:rStyle w:val="Hipercze"/>
            <w:color w:val="auto"/>
            <w:u w:val="none"/>
          </w:rPr>
          <w:t>www.rakow.pl</w:t>
        </w:r>
      </w:hyperlink>
      <w:r w:rsidR="00E46317" w:rsidRPr="00774435">
        <w:t>,</w:t>
      </w:r>
      <w:r w:rsidRPr="00774435">
        <w:t xml:space="preserve"> w </w:t>
      </w:r>
      <w:r w:rsidR="0010170D" w:rsidRPr="00774435">
        <w:t>B</w:t>
      </w:r>
      <w:r w:rsidR="009E3FF9" w:rsidRPr="00774435">
        <w:t xml:space="preserve">iuletynie </w:t>
      </w:r>
      <w:r w:rsidR="0010170D" w:rsidRPr="00774435">
        <w:t>I</w:t>
      </w:r>
      <w:r w:rsidR="009E3FF9" w:rsidRPr="00774435">
        <w:t xml:space="preserve">nformacji </w:t>
      </w:r>
      <w:r w:rsidR="0010170D" w:rsidRPr="00774435">
        <w:t>P</w:t>
      </w:r>
      <w:r w:rsidR="009E3FF9" w:rsidRPr="00774435">
        <w:t>ublicznej</w:t>
      </w:r>
      <w:r w:rsidR="0010170D" w:rsidRPr="00774435">
        <w:t xml:space="preserve"> oraz na tablicy ogłoszeń</w:t>
      </w:r>
      <w:r w:rsidR="009E3FF9" w:rsidRPr="00774435">
        <w:t xml:space="preserve"> </w:t>
      </w:r>
      <w:r w:rsidR="008E14BD" w:rsidRPr="00774435">
        <w:br/>
      </w:r>
      <w:r w:rsidR="009E3FF9" w:rsidRPr="00774435">
        <w:t>w Urzędzie Gminy Raków</w:t>
      </w:r>
      <w:r w:rsidR="0010170D" w:rsidRPr="00774435">
        <w:t>.</w:t>
      </w:r>
    </w:p>
    <w:p w:rsidR="009A4122" w:rsidRPr="00774435" w:rsidRDefault="0010170D" w:rsidP="005A0E70">
      <w:pPr>
        <w:numPr>
          <w:ilvl w:val="0"/>
          <w:numId w:val="23"/>
        </w:numPr>
        <w:jc w:val="both"/>
      </w:pPr>
      <w:r w:rsidRPr="00774435">
        <w:t>Wójt Gminy może odmówić Oferentowi wyłonionemu w konkursie przyznania dotacji wówczas, gdy Oferent lub jego reprezentanci utracą zdolność do czynności prawnych, zostaną ujawnione nieznane wcześniej okoliczności podważające wiarygodność merytoryczną lub finansową Oferenta.</w:t>
      </w:r>
    </w:p>
    <w:p w:rsidR="009618CB" w:rsidRPr="00774435" w:rsidRDefault="00DE7F45" w:rsidP="005A0E70">
      <w:pPr>
        <w:numPr>
          <w:ilvl w:val="0"/>
          <w:numId w:val="30"/>
        </w:numPr>
        <w:spacing w:before="240" w:after="120"/>
        <w:jc w:val="both"/>
        <w:rPr>
          <w:b/>
        </w:rPr>
      </w:pPr>
      <w:r w:rsidRPr="00774435">
        <w:rPr>
          <w:b/>
        </w:rPr>
        <w:t>Ogólne warunki</w:t>
      </w:r>
      <w:r w:rsidR="009E3FF9" w:rsidRPr="00774435">
        <w:rPr>
          <w:b/>
        </w:rPr>
        <w:t xml:space="preserve"> realizacji zadania publicznego</w:t>
      </w:r>
    </w:p>
    <w:p w:rsidR="0010170D" w:rsidRPr="00774435" w:rsidRDefault="0010170D" w:rsidP="009A4122">
      <w:pPr>
        <w:numPr>
          <w:ilvl w:val="0"/>
          <w:numId w:val="24"/>
        </w:numPr>
        <w:jc w:val="both"/>
      </w:pPr>
      <w:r w:rsidRPr="00774435">
        <w:t>Szczegółowe i ostateczne warunki realizacji, finansowania i rozliczenia zadania realizować będzie umowa zawarta pomiędzy wyłonionym Oferentem a Wójtem Gminy Raków.</w:t>
      </w:r>
    </w:p>
    <w:p w:rsidR="009618CB" w:rsidRPr="00774435" w:rsidRDefault="0010170D" w:rsidP="005A0E70">
      <w:pPr>
        <w:numPr>
          <w:ilvl w:val="0"/>
          <w:numId w:val="24"/>
        </w:numPr>
        <w:jc w:val="both"/>
      </w:pPr>
      <w:r w:rsidRPr="00774435">
        <w:t xml:space="preserve">Oferent zobowiązany jest do złożenia sprawozdania z części lub całości realizacji zadania publicznego </w:t>
      </w:r>
      <w:r w:rsidR="001C122C" w:rsidRPr="00774435">
        <w:t xml:space="preserve">według wzoru określonego rozporządzeniem </w:t>
      </w:r>
      <w:r w:rsidR="00B91DB4" w:rsidRPr="00B91DB4">
        <w:t>Przewodniczącego Komitetu do Spraw Pożytku Publicznego z dnia 24 października 2018 r. w sprawie wzorów ofert i ramowych wzorów umów dotyczących realizacji zadań publicznych oraz wzorów sprawozdań z wykonania tych zadań (</w:t>
      </w:r>
      <w:r w:rsidR="00513846" w:rsidRPr="00FD679E">
        <w:t>Dz. U. z 2018 r. poz. 2057</w:t>
      </w:r>
      <w:r w:rsidR="00513846">
        <w:t xml:space="preserve"> </w:t>
      </w:r>
      <w:r w:rsidR="00704353">
        <w:br/>
      </w:r>
      <w:r w:rsidR="00513846">
        <w:t>oraz z 2025 r. poz. 1789</w:t>
      </w:r>
      <w:r w:rsidR="00B91DB4" w:rsidRPr="00B91DB4">
        <w:t>)</w:t>
      </w:r>
      <w:r w:rsidR="00513846">
        <w:t xml:space="preserve"> </w:t>
      </w:r>
      <w:r w:rsidR="001C122C" w:rsidRPr="00774435">
        <w:t>w terminie 30 dni po upływie terminu, na który umowa została zawarta.</w:t>
      </w:r>
    </w:p>
    <w:p w:rsidR="001B4465" w:rsidRPr="00774435" w:rsidRDefault="00DE7F45" w:rsidP="005A0E70">
      <w:pPr>
        <w:numPr>
          <w:ilvl w:val="0"/>
          <w:numId w:val="31"/>
        </w:numPr>
        <w:spacing w:before="240" w:after="120"/>
        <w:jc w:val="both"/>
        <w:rPr>
          <w:b/>
        </w:rPr>
      </w:pPr>
      <w:r w:rsidRPr="00774435">
        <w:rPr>
          <w:b/>
        </w:rPr>
        <w:t>Informacj</w:t>
      </w:r>
      <w:r w:rsidR="009E3FF9" w:rsidRPr="00774435">
        <w:rPr>
          <w:b/>
        </w:rPr>
        <w:t>a</w:t>
      </w:r>
      <w:r w:rsidR="001C122C" w:rsidRPr="00774435">
        <w:rPr>
          <w:b/>
        </w:rPr>
        <w:t xml:space="preserve"> o zrealizowanych w roku </w:t>
      </w:r>
      <w:r w:rsidR="00513846">
        <w:rPr>
          <w:b/>
        </w:rPr>
        <w:t>2025</w:t>
      </w:r>
      <w:r w:rsidR="001C122C" w:rsidRPr="00774435">
        <w:rPr>
          <w:b/>
        </w:rPr>
        <w:t xml:space="preserve"> </w:t>
      </w:r>
      <w:r w:rsidR="00555DF1">
        <w:rPr>
          <w:b/>
        </w:rPr>
        <w:t>i w roku 20</w:t>
      </w:r>
      <w:r w:rsidR="006B0A2B">
        <w:rPr>
          <w:b/>
        </w:rPr>
        <w:t>2</w:t>
      </w:r>
      <w:r w:rsidR="00513846">
        <w:rPr>
          <w:b/>
        </w:rPr>
        <w:t>6</w:t>
      </w:r>
      <w:r w:rsidR="00555DF1">
        <w:rPr>
          <w:b/>
        </w:rPr>
        <w:t xml:space="preserve"> </w:t>
      </w:r>
      <w:r w:rsidRPr="00774435">
        <w:rPr>
          <w:b/>
        </w:rPr>
        <w:t>zadaniach tego samego rodzaju, koszcie ich re</w:t>
      </w:r>
      <w:r w:rsidR="001B4465" w:rsidRPr="00774435">
        <w:rPr>
          <w:b/>
        </w:rPr>
        <w:t xml:space="preserve">alizacji przy udziale podmiotów </w:t>
      </w:r>
      <w:r w:rsidRPr="00774435">
        <w:rPr>
          <w:b/>
        </w:rPr>
        <w:t>uprawnionych z</w:t>
      </w:r>
      <w:r w:rsidR="009E3FF9" w:rsidRPr="00774435">
        <w:rPr>
          <w:b/>
        </w:rPr>
        <w:t> </w:t>
      </w:r>
      <w:r w:rsidRPr="00774435">
        <w:rPr>
          <w:b/>
        </w:rPr>
        <w:t xml:space="preserve">uwzględnieniem </w:t>
      </w:r>
      <w:r w:rsidR="00654FEE" w:rsidRPr="00774435">
        <w:rPr>
          <w:b/>
        </w:rPr>
        <w:t>do</w:t>
      </w:r>
      <w:r w:rsidR="009E3FF9" w:rsidRPr="00774435">
        <w:rPr>
          <w:b/>
        </w:rPr>
        <w:t>tacji przekazanej tym podmiotom</w:t>
      </w:r>
    </w:p>
    <w:p w:rsidR="00222900" w:rsidRPr="006F3DDB" w:rsidRDefault="001B4465" w:rsidP="0031359A">
      <w:pPr>
        <w:ind w:left="360"/>
        <w:jc w:val="both"/>
      </w:pPr>
      <w:r w:rsidRPr="00774435">
        <w:t xml:space="preserve">Wójt Gminy Raków wsparł realizację </w:t>
      </w:r>
      <w:r w:rsidR="007B5ED3" w:rsidRPr="00774435">
        <w:t xml:space="preserve">zadań </w:t>
      </w:r>
      <w:r w:rsidR="0031359A" w:rsidRPr="00774435">
        <w:t>z zakresu kultury, sztuki, ochrony dóbr kultury i dziedzictwa narodowego</w:t>
      </w:r>
      <w:r w:rsidR="00E46317" w:rsidRPr="00774435">
        <w:t xml:space="preserve"> i udzielił dotacji w </w:t>
      </w:r>
      <w:r w:rsidR="00513846">
        <w:t>2025</w:t>
      </w:r>
      <w:r w:rsidR="00E46317" w:rsidRPr="00774435">
        <w:t xml:space="preserve"> r. – w </w:t>
      </w:r>
      <w:r w:rsidR="00E46317" w:rsidRPr="00DA5D18">
        <w:t xml:space="preserve">kwocie </w:t>
      </w:r>
      <w:r w:rsidR="007E5589">
        <w:t>5</w:t>
      </w:r>
      <w:r w:rsidR="006B0A2B" w:rsidRPr="00DA5D18">
        <w:t xml:space="preserve"> 000</w:t>
      </w:r>
      <w:r w:rsidR="006B0A2B">
        <w:t xml:space="preserve">,00 zł, </w:t>
      </w:r>
      <w:r w:rsidR="00704353">
        <w:br/>
      </w:r>
      <w:r w:rsidR="006B0A2B">
        <w:t xml:space="preserve">a dotychczas w </w:t>
      </w:r>
      <w:r w:rsidR="00513846">
        <w:t>2026</w:t>
      </w:r>
      <w:r w:rsidR="00E46317" w:rsidRPr="00774435">
        <w:t xml:space="preserve"> r. – 0 zł, </w:t>
      </w:r>
      <w:r w:rsidR="0031359A">
        <w:t xml:space="preserve">z zakresu </w:t>
      </w:r>
      <w:r w:rsidR="0031359A" w:rsidRPr="00774435">
        <w:t>wspierani</w:t>
      </w:r>
      <w:r w:rsidR="0031359A">
        <w:t>a i upowszechniania</w:t>
      </w:r>
      <w:r w:rsidR="0031359A" w:rsidRPr="00774435">
        <w:t xml:space="preserve"> kultury fizycznej</w:t>
      </w:r>
      <w:r w:rsidR="00214FAC">
        <w:t xml:space="preserve"> </w:t>
      </w:r>
      <w:r w:rsidR="00214FAC">
        <w:br/>
        <w:t>w 202</w:t>
      </w:r>
      <w:r w:rsidR="0031359A">
        <w:t>5</w:t>
      </w:r>
      <w:r w:rsidR="00E46317" w:rsidRPr="00774435">
        <w:t xml:space="preserve"> r. </w:t>
      </w:r>
      <w:r w:rsidR="00E46317" w:rsidRPr="00DA5D18">
        <w:t xml:space="preserve">– </w:t>
      </w:r>
      <w:r w:rsidR="00214FAC">
        <w:t>1</w:t>
      </w:r>
      <w:r w:rsidR="009B5088">
        <w:t>5</w:t>
      </w:r>
      <w:r w:rsidR="00B91DB4" w:rsidRPr="00DA5D18">
        <w:t> 000,00</w:t>
      </w:r>
      <w:r w:rsidR="006A78CE">
        <w:t xml:space="preserve"> zł</w:t>
      </w:r>
      <w:r w:rsidR="00DB1421">
        <w:t xml:space="preserve">, a dotychczas w </w:t>
      </w:r>
      <w:r w:rsidR="00513846">
        <w:t>2026</w:t>
      </w:r>
      <w:r w:rsidR="00E46317" w:rsidRPr="00774435">
        <w:t xml:space="preserve"> r. – 0 zł.</w:t>
      </w:r>
    </w:p>
    <w:sectPr w:rsidR="00222900" w:rsidRPr="006F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385"/>
    <w:multiLevelType w:val="hybridMultilevel"/>
    <w:tmpl w:val="3292895A"/>
    <w:lvl w:ilvl="0" w:tplc="E43A1D58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0368"/>
    <w:multiLevelType w:val="hybridMultilevel"/>
    <w:tmpl w:val="95CAF280"/>
    <w:lvl w:ilvl="0" w:tplc="44980A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83CCD"/>
    <w:multiLevelType w:val="hybridMultilevel"/>
    <w:tmpl w:val="9342F066"/>
    <w:lvl w:ilvl="0" w:tplc="C51071EE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11C7F"/>
    <w:multiLevelType w:val="hybridMultilevel"/>
    <w:tmpl w:val="1018E900"/>
    <w:lvl w:ilvl="0" w:tplc="5A806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83483"/>
    <w:multiLevelType w:val="hybridMultilevel"/>
    <w:tmpl w:val="998050CC"/>
    <w:lvl w:ilvl="0" w:tplc="A168B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326293"/>
    <w:multiLevelType w:val="hybridMultilevel"/>
    <w:tmpl w:val="12A0F02C"/>
    <w:lvl w:ilvl="0" w:tplc="FC0604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63785"/>
    <w:multiLevelType w:val="hybridMultilevel"/>
    <w:tmpl w:val="F82C79B8"/>
    <w:lvl w:ilvl="0" w:tplc="493E48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7C1FA0"/>
    <w:multiLevelType w:val="hybridMultilevel"/>
    <w:tmpl w:val="EAF66E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A1093E"/>
    <w:multiLevelType w:val="hybridMultilevel"/>
    <w:tmpl w:val="93084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F6E46"/>
    <w:multiLevelType w:val="hybridMultilevel"/>
    <w:tmpl w:val="08249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8"/>
    <w:multiLevelType w:val="hybridMultilevel"/>
    <w:tmpl w:val="178C9954"/>
    <w:lvl w:ilvl="0" w:tplc="D5B64A42">
      <w:start w:val="8"/>
      <w:numFmt w:val="upperRoman"/>
      <w:lvlText w:val="%1."/>
      <w:lvlJc w:val="right"/>
      <w:pPr>
        <w:tabs>
          <w:tab w:val="num" w:pos="726"/>
        </w:tabs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>
    <w:nsid w:val="15CA271A"/>
    <w:multiLevelType w:val="hybridMultilevel"/>
    <w:tmpl w:val="BC42C4DC"/>
    <w:lvl w:ilvl="0" w:tplc="E4540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EB11A2"/>
    <w:multiLevelType w:val="hybridMultilevel"/>
    <w:tmpl w:val="4AE80C5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7E766E"/>
    <w:multiLevelType w:val="hybridMultilevel"/>
    <w:tmpl w:val="79729D94"/>
    <w:lvl w:ilvl="0" w:tplc="6D48DA10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614D71"/>
    <w:multiLevelType w:val="hybridMultilevel"/>
    <w:tmpl w:val="691A81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444814"/>
    <w:multiLevelType w:val="hybridMultilevel"/>
    <w:tmpl w:val="F3A0FF7E"/>
    <w:lvl w:ilvl="0" w:tplc="86A6F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886BC4"/>
    <w:multiLevelType w:val="hybridMultilevel"/>
    <w:tmpl w:val="F4F28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35E81"/>
    <w:multiLevelType w:val="hybridMultilevel"/>
    <w:tmpl w:val="7E0889F8"/>
    <w:lvl w:ilvl="0" w:tplc="DC8E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8647F"/>
    <w:multiLevelType w:val="hybridMultilevel"/>
    <w:tmpl w:val="07B28586"/>
    <w:lvl w:ilvl="0" w:tplc="E500D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F40F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0193427"/>
    <w:multiLevelType w:val="hybridMultilevel"/>
    <w:tmpl w:val="8ADCA740"/>
    <w:lvl w:ilvl="0" w:tplc="412E07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9AF02C5"/>
    <w:multiLevelType w:val="hybridMultilevel"/>
    <w:tmpl w:val="1D8042DA"/>
    <w:lvl w:ilvl="0" w:tplc="8A42B1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0D2BBC"/>
    <w:multiLevelType w:val="hybridMultilevel"/>
    <w:tmpl w:val="1C00AAD6"/>
    <w:lvl w:ilvl="0" w:tplc="3A30961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B8B5ECE"/>
    <w:multiLevelType w:val="hybridMultilevel"/>
    <w:tmpl w:val="9668B2FA"/>
    <w:lvl w:ilvl="0" w:tplc="CA06CF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123588"/>
    <w:multiLevelType w:val="hybridMultilevel"/>
    <w:tmpl w:val="1E10C232"/>
    <w:lvl w:ilvl="0" w:tplc="9B14D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433CD"/>
    <w:multiLevelType w:val="hybridMultilevel"/>
    <w:tmpl w:val="0FACB23A"/>
    <w:lvl w:ilvl="0" w:tplc="9F3660B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>
    <w:nsid w:val="557B2872"/>
    <w:multiLevelType w:val="hybridMultilevel"/>
    <w:tmpl w:val="A3244220"/>
    <w:lvl w:ilvl="0" w:tplc="B9021DEE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E14FF4"/>
    <w:multiLevelType w:val="hybridMultilevel"/>
    <w:tmpl w:val="F3825E44"/>
    <w:lvl w:ilvl="0" w:tplc="DAC07BA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BC2A7B"/>
    <w:multiLevelType w:val="hybridMultilevel"/>
    <w:tmpl w:val="F440E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D29B5"/>
    <w:multiLevelType w:val="hybridMultilevel"/>
    <w:tmpl w:val="99DAADC0"/>
    <w:lvl w:ilvl="0" w:tplc="0D0038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B24E54"/>
    <w:multiLevelType w:val="hybridMultilevel"/>
    <w:tmpl w:val="6818DA88"/>
    <w:lvl w:ilvl="0" w:tplc="81CAA4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6417E"/>
    <w:multiLevelType w:val="hybridMultilevel"/>
    <w:tmpl w:val="83A6EBB8"/>
    <w:lvl w:ilvl="0" w:tplc="28CC67C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5C209A"/>
    <w:multiLevelType w:val="hybridMultilevel"/>
    <w:tmpl w:val="D4963844"/>
    <w:lvl w:ilvl="0" w:tplc="81CAA43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8533A9"/>
    <w:multiLevelType w:val="hybridMultilevel"/>
    <w:tmpl w:val="36C45096"/>
    <w:lvl w:ilvl="0" w:tplc="0F3CC94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5825C59"/>
    <w:multiLevelType w:val="hybridMultilevel"/>
    <w:tmpl w:val="06B6BFCA"/>
    <w:lvl w:ilvl="0" w:tplc="3B860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910524"/>
    <w:multiLevelType w:val="hybridMultilevel"/>
    <w:tmpl w:val="6B2E4176"/>
    <w:lvl w:ilvl="0" w:tplc="23721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FA67BE"/>
    <w:multiLevelType w:val="hybridMultilevel"/>
    <w:tmpl w:val="CC86B7DA"/>
    <w:lvl w:ilvl="0" w:tplc="957A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510E45"/>
    <w:multiLevelType w:val="hybridMultilevel"/>
    <w:tmpl w:val="A072B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5"/>
  </w:num>
  <w:num w:numId="4">
    <w:abstractNumId w:val="4"/>
  </w:num>
  <w:num w:numId="5">
    <w:abstractNumId w:val="3"/>
  </w:num>
  <w:num w:numId="6">
    <w:abstractNumId w:val="18"/>
  </w:num>
  <w:num w:numId="7">
    <w:abstractNumId w:val="34"/>
  </w:num>
  <w:num w:numId="8">
    <w:abstractNumId w:val="20"/>
  </w:num>
  <w:num w:numId="9">
    <w:abstractNumId w:val="11"/>
  </w:num>
  <w:num w:numId="10">
    <w:abstractNumId w:val="1"/>
  </w:num>
  <w:num w:numId="11">
    <w:abstractNumId w:val="23"/>
  </w:num>
  <w:num w:numId="12">
    <w:abstractNumId w:val="33"/>
  </w:num>
  <w:num w:numId="13">
    <w:abstractNumId w:val="19"/>
  </w:num>
  <w:num w:numId="14">
    <w:abstractNumId w:val="6"/>
  </w:num>
  <w:num w:numId="15">
    <w:abstractNumId w:val="22"/>
  </w:num>
  <w:num w:numId="16">
    <w:abstractNumId w:val="30"/>
  </w:num>
  <w:num w:numId="17">
    <w:abstractNumId w:val="17"/>
  </w:num>
  <w:num w:numId="18">
    <w:abstractNumId w:val="24"/>
  </w:num>
  <w:num w:numId="19">
    <w:abstractNumId w:val="37"/>
  </w:num>
  <w:num w:numId="20">
    <w:abstractNumId w:val="7"/>
  </w:num>
  <w:num w:numId="21">
    <w:abstractNumId w:val="32"/>
  </w:num>
  <w:num w:numId="22">
    <w:abstractNumId w:val="0"/>
  </w:num>
  <w:num w:numId="23">
    <w:abstractNumId w:val="5"/>
  </w:num>
  <w:num w:numId="24">
    <w:abstractNumId w:val="16"/>
  </w:num>
  <w:num w:numId="25">
    <w:abstractNumId w:val="12"/>
  </w:num>
  <w:num w:numId="26">
    <w:abstractNumId w:val="10"/>
  </w:num>
  <w:num w:numId="27">
    <w:abstractNumId w:val="31"/>
  </w:num>
  <w:num w:numId="28">
    <w:abstractNumId w:val="27"/>
  </w:num>
  <w:num w:numId="29">
    <w:abstractNumId w:val="26"/>
  </w:num>
  <w:num w:numId="30">
    <w:abstractNumId w:val="2"/>
  </w:num>
  <w:num w:numId="31">
    <w:abstractNumId w:val="13"/>
  </w:num>
  <w:num w:numId="32">
    <w:abstractNumId w:val="28"/>
  </w:num>
  <w:num w:numId="33">
    <w:abstractNumId w:val="14"/>
  </w:num>
  <w:num w:numId="34">
    <w:abstractNumId w:val="9"/>
  </w:num>
  <w:num w:numId="35">
    <w:abstractNumId w:val="36"/>
  </w:num>
  <w:num w:numId="36">
    <w:abstractNumId w:val="35"/>
  </w:num>
  <w:num w:numId="37">
    <w:abstractNumId w:val="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A21"/>
    <w:rsid w:val="00007359"/>
    <w:rsid w:val="00013584"/>
    <w:rsid w:val="00014BE2"/>
    <w:rsid w:val="0002373A"/>
    <w:rsid w:val="00037BF7"/>
    <w:rsid w:val="000435F9"/>
    <w:rsid w:val="000454FD"/>
    <w:rsid w:val="000664DE"/>
    <w:rsid w:val="00070BE9"/>
    <w:rsid w:val="00076117"/>
    <w:rsid w:val="00076180"/>
    <w:rsid w:val="000B2FA5"/>
    <w:rsid w:val="000C40B6"/>
    <w:rsid w:val="000D3B27"/>
    <w:rsid w:val="000D7097"/>
    <w:rsid w:val="000F5BC0"/>
    <w:rsid w:val="000F6AB7"/>
    <w:rsid w:val="0010170D"/>
    <w:rsid w:val="00103109"/>
    <w:rsid w:val="00116D60"/>
    <w:rsid w:val="0012626C"/>
    <w:rsid w:val="00137183"/>
    <w:rsid w:val="00147015"/>
    <w:rsid w:val="00151D24"/>
    <w:rsid w:val="0019529E"/>
    <w:rsid w:val="001A02FF"/>
    <w:rsid w:val="001A53E4"/>
    <w:rsid w:val="001B2118"/>
    <w:rsid w:val="001B4465"/>
    <w:rsid w:val="001B5FB2"/>
    <w:rsid w:val="001C122C"/>
    <w:rsid w:val="001C3388"/>
    <w:rsid w:val="001C4CC4"/>
    <w:rsid w:val="001D6666"/>
    <w:rsid w:val="001D7F35"/>
    <w:rsid w:val="001E66EE"/>
    <w:rsid w:val="001F0439"/>
    <w:rsid w:val="001F1584"/>
    <w:rsid w:val="001F3B20"/>
    <w:rsid w:val="001F5007"/>
    <w:rsid w:val="002049AD"/>
    <w:rsid w:val="002066C0"/>
    <w:rsid w:val="00214FAC"/>
    <w:rsid w:val="00222900"/>
    <w:rsid w:val="00237B47"/>
    <w:rsid w:val="00254581"/>
    <w:rsid w:val="002621A0"/>
    <w:rsid w:val="00265B33"/>
    <w:rsid w:val="002717A9"/>
    <w:rsid w:val="00283725"/>
    <w:rsid w:val="00284AA8"/>
    <w:rsid w:val="002901F6"/>
    <w:rsid w:val="00297523"/>
    <w:rsid w:val="00297A40"/>
    <w:rsid w:val="00297C5E"/>
    <w:rsid w:val="002A102A"/>
    <w:rsid w:val="002D6A9F"/>
    <w:rsid w:val="002E60BA"/>
    <w:rsid w:val="002E66F0"/>
    <w:rsid w:val="00301709"/>
    <w:rsid w:val="0031359A"/>
    <w:rsid w:val="0032121E"/>
    <w:rsid w:val="0035617B"/>
    <w:rsid w:val="00363B1A"/>
    <w:rsid w:val="00375A50"/>
    <w:rsid w:val="00382A92"/>
    <w:rsid w:val="00396E0B"/>
    <w:rsid w:val="003A2502"/>
    <w:rsid w:val="003A6AC3"/>
    <w:rsid w:val="003B49DA"/>
    <w:rsid w:val="003E6D85"/>
    <w:rsid w:val="004553C0"/>
    <w:rsid w:val="00455706"/>
    <w:rsid w:val="00460703"/>
    <w:rsid w:val="00465B5D"/>
    <w:rsid w:val="00482696"/>
    <w:rsid w:val="00494848"/>
    <w:rsid w:val="004A66CE"/>
    <w:rsid w:val="004C7358"/>
    <w:rsid w:val="004D4555"/>
    <w:rsid w:val="004E20B7"/>
    <w:rsid w:val="004F6DD7"/>
    <w:rsid w:val="005036B6"/>
    <w:rsid w:val="00505C17"/>
    <w:rsid w:val="00513846"/>
    <w:rsid w:val="00513B9B"/>
    <w:rsid w:val="00526C1E"/>
    <w:rsid w:val="00535E3C"/>
    <w:rsid w:val="005501EF"/>
    <w:rsid w:val="005518DE"/>
    <w:rsid w:val="00555DF1"/>
    <w:rsid w:val="0056756B"/>
    <w:rsid w:val="005728F4"/>
    <w:rsid w:val="00577518"/>
    <w:rsid w:val="00583811"/>
    <w:rsid w:val="00593D14"/>
    <w:rsid w:val="005A0E70"/>
    <w:rsid w:val="005C2DA8"/>
    <w:rsid w:val="005C5409"/>
    <w:rsid w:val="005D0953"/>
    <w:rsid w:val="005E2FA3"/>
    <w:rsid w:val="005E614D"/>
    <w:rsid w:val="00606D8D"/>
    <w:rsid w:val="00611F0C"/>
    <w:rsid w:val="006171EA"/>
    <w:rsid w:val="00621032"/>
    <w:rsid w:val="00622607"/>
    <w:rsid w:val="00622CE1"/>
    <w:rsid w:val="0063269F"/>
    <w:rsid w:val="00636FDD"/>
    <w:rsid w:val="00654FEE"/>
    <w:rsid w:val="00666B4C"/>
    <w:rsid w:val="00676BE0"/>
    <w:rsid w:val="006863EC"/>
    <w:rsid w:val="006938F6"/>
    <w:rsid w:val="00696A21"/>
    <w:rsid w:val="006A0755"/>
    <w:rsid w:val="006A78CE"/>
    <w:rsid w:val="006B0A2B"/>
    <w:rsid w:val="006E29CE"/>
    <w:rsid w:val="006F0AF6"/>
    <w:rsid w:val="006F3DDB"/>
    <w:rsid w:val="006F72AD"/>
    <w:rsid w:val="00704353"/>
    <w:rsid w:val="00706C88"/>
    <w:rsid w:val="007225FD"/>
    <w:rsid w:val="00725266"/>
    <w:rsid w:val="00726378"/>
    <w:rsid w:val="007265B8"/>
    <w:rsid w:val="007532A8"/>
    <w:rsid w:val="00766CD7"/>
    <w:rsid w:val="00774435"/>
    <w:rsid w:val="007746FB"/>
    <w:rsid w:val="00791148"/>
    <w:rsid w:val="00791A21"/>
    <w:rsid w:val="007B5ED3"/>
    <w:rsid w:val="007D0CDD"/>
    <w:rsid w:val="007D5199"/>
    <w:rsid w:val="007D671F"/>
    <w:rsid w:val="007E5589"/>
    <w:rsid w:val="007E67B4"/>
    <w:rsid w:val="008020B9"/>
    <w:rsid w:val="00813187"/>
    <w:rsid w:val="00832A86"/>
    <w:rsid w:val="00865481"/>
    <w:rsid w:val="0086582F"/>
    <w:rsid w:val="008663EA"/>
    <w:rsid w:val="00890A83"/>
    <w:rsid w:val="00894074"/>
    <w:rsid w:val="008D5A04"/>
    <w:rsid w:val="008D74ED"/>
    <w:rsid w:val="008E0AF5"/>
    <w:rsid w:val="008E14BD"/>
    <w:rsid w:val="008F4090"/>
    <w:rsid w:val="00914DE9"/>
    <w:rsid w:val="0092159F"/>
    <w:rsid w:val="00922FF7"/>
    <w:rsid w:val="00927D25"/>
    <w:rsid w:val="0095797F"/>
    <w:rsid w:val="009618CB"/>
    <w:rsid w:val="00967B67"/>
    <w:rsid w:val="009A39C2"/>
    <w:rsid w:val="009A4122"/>
    <w:rsid w:val="009B5088"/>
    <w:rsid w:val="009E3FF9"/>
    <w:rsid w:val="00A00623"/>
    <w:rsid w:val="00A10563"/>
    <w:rsid w:val="00A21BF5"/>
    <w:rsid w:val="00A242B7"/>
    <w:rsid w:val="00A35B8B"/>
    <w:rsid w:val="00A408FE"/>
    <w:rsid w:val="00A83867"/>
    <w:rsid w:val="00A93B96"/>
    <w:rsid w:val="00AA610C"/>
    <w:rsid w:val="00AA6164"/>
    <w:rsid w:val="00AA6B84"/>
    <w:rsid w:val="00AC0033"/>
    <w:rsid w:val="00AD4747"/>
    <w:rsid w:val="00AD5983"/>
    <w:rsid w:val="00AE1B7C"/>
    <w:rsid w:val="00AE7343"/>
    <w:rsid w:val="00AF0E07"/>
    <w:rsid w:val="00AF3117"/>
    <w:rsid w:val="00AF799E"/>
    <w:rsid w:val="00B0024B"/>
    <w:rsid w:val="00B1069A"/>
    <w:rsid w:val="00B425F4"/>
    <w:rsid w:val="00B5488B"/>
    <w:rsid w:val="00B80DD9"/>
    <w:rsid w:val="00B829A8"/>
    <w:rsid w:val="00B82D18"/>
    <w:rsid w:val="00B83EAB"/>
    <w:rsid w:val="00B91DB4"/>
    <w:rsid w:val="00B969D4"/>
    <w:rsid w:val="00B971DA"/>
    <w:rsid w:val="00BA6EAD"/>
    <w:rsid w:val="00BD70D1"/>
    <w:rsid w:val="00BE7BEB"/>
    <w:rsid w:val="00C01190"/>
    <w:rsid w:val="00C36D14"/>
    <w:rsid w:val="00C40A6D"/>
    <w:rsid w:val="00C5008E"/>
    <w:rsid w:val="00C6042B"/>
    <w:rsid w:val="00C6163C"/>
    <w:rsid w:val="00C6382D"/>
    <w:rsid w:val="00C66022"/>
    <w:rsid w:val="00C84671"/>
    <w:rsid w:val="00C85373"/>
    <w:rsid w:val="00C93E35"/>
    <w:rsid w:val="00CA0A85"/>
    <w:rsid w:val="00CB33F1"/>
    <w:rsid w:val="00CD4C8C"/>
    <w:rsid w:val="00D01BD9"/>
    <w:rsid w:val="00D2166D"/>
    <w:rsid w:val="00D35DDE"/>
    <w:rsid w:val="00D66247"/>
    <w:rsid w:val="00D779D1"/>
    <w:rsid w:val="00D808CE"/>
    <w:rsid w:val="00D83370"/>
    <w:rsid w:val="00D91CD4"/>
    <w:rsid w:val="00D954A5"/>
    <w:rsid w:val="00DA2A14"/>
    <w:rsid w:val="00DA5D18"/>
    <w:rsid w:val="00DB1421"/>
    <w:rsid w:val="00DD42B9"/>
    <w:rsid w:val="00DE6171"/>
    <w:rsid w:val="00DE7F45"/>
    <w:rsid w:val="00DF2DDD"/>
    <w:rsid w:val="00E03B2A"/>
    <w:rsid w:val="00E14333"/>
    <w:rsid w:val="00E21D88"/>
    <w:rsid w:val="00E27744"/>
    <w:rsid w:val="00E36F4A"/>
    <w:rsid w:val="00E37897"/>
    <w:rsid w:val="00E46317"/>
    <w:rsid w:val="00E46EE3"/>
    <w:rsid w:val="00E7221C"/>
    <w:rsid w:val="00E82305"/>
    <w:rsid w:val="00EA6649"/>
    <w:rsid w:val="00ED17CA"/>
    <w:rsid w:val="00F1653B"/>
    <w:rsid w:val="00F278C3"/>
    <w:rsid w:val="00F77CBC"/>
    <w:rsid w:val="00F877E7"/>
    <w:rsid w:val="00F95B86"/>
    <w:rsid w:val="00FA0D55"/>
    <w:rsid w:val="00FA3EA5"/>
    <w:rsid w:val="00FB15CB"/>
    <w:rsid w:val="00FB447F"/>
    <w:rsid w:val="00FB6F5C"/>
    <w:rsid w:val="00FB7B08"/>
    <w:rsid w:val="00FC5CA8"/>
    <w:rsid w:val="00FC72DA"/>
    <w:rsid w:val="00FD679E"/>
    <w:rsid w:val="00FD6E4F"/>
    <w:rsid w:val="00FE3142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013584"/>
    <w:rPr>
      <w:color w:val="0000FF"/>
      <w:u w:val="single"/>
    </w:rPr>
  </w:style>
  <w:style w:type="paragraph" w:styleId="Tekstdymka">
    <w:name w:val="Balloon Text"/>
    <w:basedOn w:val="Normalny"/>
    <w:semiHidden/>
    <w:rsid w:val="000B2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043E-B7E5-42A8-81EA-80AAA3F2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/2014</vt:lpstr>
    </vt:vector>
  </TitlesOfParts>
  <Company>Rakow</Company>
  <LinksUpToDate>false</LinksUpToDate>
  <CharactersWithSpaces>12274</CharactersWithSpaces>
  <SharedDoc>false</SharedDoc>
  <HLinks>
    <vt:vector size="6" baseType="variant">
      <vt:variant>
        <vt:i4>1703964</vt:i4>
      </vt:variant>
      <vt:variant>
        <vt:i4>0</vt:i4>
      </vt:variant>
      <vt:variant>
        <vt:i4>0</vt:i4>
      </vt:variant>
      <vt:variant>
        <vt:i4>5</vt:i4>
      </vt:variant>
      <vt:variant>
        <vt:lpwstr>http://www.rakow.pl/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/2014</dc:title>
  <dc:creator>Sawko - użytkownik</dc:creator>
  <cp:lastModifiedBy>Dariusz Jóźwik</cp:lastModifiedBy>
  <cp:revision>2</cp:revision>
  <cp:lastPrinted>2026-02-16T09:40:00Z</cp:lastPrinted>
  <dcterms:created xsi:type="dcterms:W3CDTF">2026-02-16T11:16:00Z</dcterms:created>
  <dcterms:modified xsi:type="dcterms:W3CDTF">2026-02-16T11:16:00Z</dcterms:modified>
</cp:coreProperties>
</file>