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9C00DF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r w:rsidR="00A93A5E">
        <w:rPr>
          <w:rFonts w:ascii="Times New Roman" w:hAnsi="Times New Roman" w:cs="Times New Roman"/>
          <w:sz w:val="24"/>
          <w:szCs w:val="24"/>
        </w:rPr>
        <w:t xml:space="preserve"> do uchwały nr 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Raków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2017 r.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STATUT 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83075A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SOŁECTWA REMBÓW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i obszar działania 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jest jednostką pomocniczą Gminy Raków i funkcjonuje na podstawie  przepisów ustawy z dnia 08 marca 1990 r. o samorządzie gminnym (Dz. U. z 2016 r. poz. 446), statutu gminy Raków</w:t>
      </w:r>
      <w:r w:rsidR="009C00DF">
        <w:rPr>
          <w:rFonts w:ascii="Times New Roman" w:hAnsi="Times New Roman" w:cs="Times New Roman"/>
          <w:sz w:val="24"/>
          <w:szCs w:val="24"/>
        </w:rPr>
        <w:t xml:space="preserve"> </w:t>
      </w:r>
      <w:r w:rsidR="009C00DF">
        <w:rPr>
          <w:rFonts w:ascii="Times New Roman" w:hAnsi="Times New Roman" w:cs="Times New Roman"/>
          <w:sz w:val="24"/>
          <w:szCs w:val="24"/>
        </w:rPr>
        <w:t xml:space="preserve">(Dz. Urz. Woj. Św. z 2016 r., poz. 3972) </w:t>
      </w:r>
      <w:r>
        <w:rPr>
          <w:rFonts w:ascii="Times New Roman" w:hAnsi="Times New Roman" w:cs="Times New Roman"/>
          <w:sz w:val="24"/>
          <w:szCs w:val="24"/>
        </w:rPr>
        <w:t>oraz postanowień niniejszego statutu.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A93A5E" w:rsidRDefault="0083075A" w:rsidP="00A93A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Rembów</w:t>
      </w:r>
      <w:r w:rsidR="00A93A5E">
        <w:rPr>
          <w:rFonts w:ascii="Times New Roman" w:hAnsi="Times New Roman" w:cs="Times New Roman"/>
          <w:sz w:val="24"/>
          <w:szCs w:val="24"/>
        </w:rPr>
        <w:t xml:space="preserve"> obejmuje swoim  obszar</w:t>
      </w:r>
      <w:r>
        <w:rPr>
          <w:rFonts w:ascii="Times New Roman" w:hAnsi="Times New Roman" w:cs="Times New Roman"/>
          <w:sz w:val="24"/>
          <w:szCs w:val="24"/>
        </w:rPr>
        <w:t>em działania wieś Rembów</w:t>
      </w:r>
      <w:r w:rsidR="0019363D">
        <w:rPr>
          <w:rFonts w:ascii="Times New Roman" w:hAnsi="Times New Roman" w:cs="Times New Roman"/>
          <w:sz w:val="24"/>
          <w:szCs w:val="24"/>
        </w:rPr>
        <w:t xml:space="preserve">, </w:t>
      </w:r>
      <w:r w:rsidR="009C00DF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części</w:t>
      </w:r>
      <w:r w:rsidR="009C00DF">
        <w:rPr>
          <w:rFonts w:ascii="Times New Roman" w:hAnsi="Times New Roman" w:cs="Times New Roman"/>
          <w:sz w:val="24"/>
          <w:szCs w:val="24"/>
        </w:rPr>
        <w:t xml:space="preserve"> wsi Rembów</w:t>
      </w:r>
      <w:r>
        <w:rPr>
          <w:rFonts w:ascii="Times New Roman" w:hAnsi="Times New Roman" w:cs="Times New Roman"/>
          <w:sz w:val="24"/>
          <w:szCs w:val="24"/>
        </w:rPr>
        <w:t xml:space="preserve">: Grunwaldów, Nowy Rembów, Podgrodzie, Stary Rembów o </w:t>
      </w:r>
      <w:r w:rsidR="0019363D">
        <w:rPr>
          <w:rFonts w:ascii="Times New Roman" w:hAnsi="Times New Roman" w:cs="Times New Roman"/>
          <w:sz w:val="24"/>
          <w:szCs w:val="24"/>
        </w:rPr>
        <w:t xml:space="preserve">łącznej </w:t>
      </w:r>
      <w:r>
        <w:rPr>
          <w:rFonts w:ascii="Times New Roman" w:hAnsi="Times New Roman" w:cs="Times New Roman"/>
          <w:sz w:val="24"/>
          <w:szCs w:val="24"/>
        </w:rPr>
        <w:t xml:space="preserve">powierzchni </w:t>
      </w:r>
      <w:r w:rsidR="009C00DF">
        <w:rPr>
          <w:rFonts w:ascii="Times New Roman" w:hAnsi="Times New Roman" w:cs="Times New Roman"/>
          <w:sz w:val="24"/>
          <w:szCs w:val="24"/>
        </w:rPr>
        <w:t>około</w:t>
      </w:r>
      <w:bookmarkStart w:id="0" w:name="_GoBack"/>
      <w:bookmarkEnd w:id="0"/>
      <w:r w:rsidR="001936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7,00 </w:t>
      </w:r>
      <w:r w:rsidR="00A93A5E">
        <w:rPr>
          <w:rFonts w:ascii="Times New Roman" w:hAnsi="Times New Roman" w:cs="Times New Roman"/>
          <w:sz w:val="24"/>
          <w:szCs w:val="24"/>
        </w:rPr>
        <w:t>km</w:t>
      </w:r>
      <w:r w:rsidR="00A93A5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93A5E">
        <w:rPr>
          <w:rFonts w:ascii="Times New Roman" w:hAnsi="Times New Roman" w:cs="Times New Roman"/>
          <w:sz w:val="24"/>
          <w:szCs w:val="24"/>
        </w:rPr>
        <w:t>.</w:t>
      </w:r>
    </w:p>
    <w:p w:rsidR="00A93A5E" w:rsidRDefault="00A93A5E" w:rsidP="00A93A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Ogół mieszkańców sołectwa stanowi samorząd mieszkańców wsi.</w:t>
      </w:r>
    </w:p>
    <w:p w:rsidR="00A93A5E" w:rsidRDefault="00A93A5E" w:rsidP="00A93A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Granice sołectwa określa mapa stanowiąca załącznik do niniejszego statutu.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93A5E" w:rsidRDefault="00A93A5E" w:rsidP="00A93A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zadań sołectwa należy, w szczególności:</w:t>
      </w:r>
    </w:p>
    <w:p w:rsidR="00A93A5E" w:rsidRDefault="00A93A5E" w:rsidP="00A93A5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udziału mieszkańców wsi  w rozpatrywaniu spraw socjalno- bytowych, opieki zdrowotnej, kultury, sportu, wypoczynku i innych związanych z miejscem zamieszkania;</w:t>
      </w:r>
    </w:p>
    <w:p w:rsidR="00A93A5E" w:rsidRDefault="00A93A5E" w:rsidP="00A93A5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kształtowanie właściwych postaw mieszkańców i zasad  współżycia społecznego, a zwłaszcza wzajemnego szacunku, uczciwości, skromności, gotowości niesienia pomocy sąsiedzkiej, kultury mieszkańców, propagowanie gospodarności, dyscypliny społecznej oraz poszanowania praw i wartości moralnych;</w:t>
      </w:r>
    </w:p>
    <w:p w:rsidR="00A93A5E" w:rsidRDefault="00A93A5E" w:rsidP="00A93A5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wspólnych prac na rzecz miejsca zamieszkania;</w:t>
      </w:r>
    </w:p>
    <w:p w:rsidR="00A93A5E" w:rsidRDefault="00A93A5E" w:rsidP="00A93A5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na terenie sołectwa imprez, wystaw, koncertów i konkursów z zachowaniem ogólnie obowiązujących przepisów;</w:t>
      </w:r>
    </w:p>
    <w:p w:rsidR="00A93A5E" w:rsidRDefault="00A93A5E" w:rsidP="00A93A5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kontroli społecznej nad działalnością jednostek organizacyjnych związanych z warunkami życia na wsi;</w:t>
      </w:r>
    </w:p>
    <w:p w:rsidR="00A93A5E" w:rsidRDefault="00A93A5E" w:rsidP="00A93A5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uczestniczenie w akcjach i innych przedsięwzięciach z zakresu profilaktyki zdrowotnej; </w:t>
      </w:r>
    </w:p>
    <w:p w:rsidR="00A93A5E" w:rsidRDefault="00A93A5E" w:rsidP="00A93A5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organizowanie różnych form opieki i pomocy sąsiedzkiej dla mieszkańców niepełnosprawnych oraz w podeszłym wieku, dotkniętych klęskami żywiołowymi lub znajdujących się w innej trudnej sytuacji życiowej;</w:t>
      </w:r>
    </w:p>
    <w:p w:rsidR="00A93A5E" w:rsidRDefault="00A93A5E" w:rsidP="00A93A5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działań na rzecz środowiska naturalnego mających na celu poprawę stanu sanitarnego, porządku i estetyki wsi oraz ochronę zieleni;</w:t>
      </w:r>
    </w:p>
    <w:p w:rsidR="00A93A5E" w:rsidRDefault="00A93A5E" w:rsidP="00A93A5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opracowywanie planów i programów rozwoju  sołectwa;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Sołectwo realizuje swoje zadania w szczególności poprzez:</w:t>
      </w:r>
    </w:p>
    <w:p w:rsidR="00A93A5E" w:rsidRDefault="00A93A5E" w:rsidP="00A93A5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uchwał w sprawach:</w:t>
      </w:r>
    </w:p>
    <w:p w:rsidR="00A93A5E" w:rsidRDefault="00A93A5E" w:rsidP="00A93A5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wyborów i oceny własnych organów,</w:t>
      </w:r>
    </w:p>
    <w:p w:rsidR="00A93A5E" w:rsidRDefault="00A93A5E" w:rsidP="00A93A5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dysponowania majątkiem i funduszami sołectwa,</w:t>
      </w:r>
    </w:p>
    <w:p w:rsidR="00A93A5E" w:rsidRDefault="00A93A5E" w:rsidP="00A93A5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planów pracy swoich organów;</w:t>
      </w:r>
    </w:p>
    <w:p w:rsidR="00A93A5E" w:rsidRDefault="00A93A5E" w:rsidP="00A93A5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opiniowanie spraw dotyczących wszelkiego rodzaju inwestycji i infrastruktury realizowanych na terenie sołectwa;</w:t>
      </w:r>
    </w:p>
    <w:p w:rsidR="00A93A5E" w:rsidRDefault="00A93A5E" w:rsidP="00A93A5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wnioskowanie do rady gminy o rozpatrzenie spraw, których załatwienie wykracza poza możliwości samorządu mieszkańców wsi;</w:t>
      </w:r>
    </w:p>
    <w:p w:rsidR="00A93A5E" w:rsidRDefault="00A93A5E" w:rsidP="00A93A5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współdziałanie z innymi sołectwami oraz jednostkami organizacyjnymi gminy Raków;</w:t>
      </w:r>
    </w:p>
    <w:p w:rsidR="00A93A5E" w:rsidRDefault="00A93A5E" w:rsidP="00A93A5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współpracę z radnymi z terenu sołectwa, w zakresie organizacji spotkań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wyborcami oraz kierowanie do nich wniosków dotyczących sołectwa; 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realizacji wspólnych przedsięwzięć sołectwo może nawiązywać kontakty z sąsiednimi sołectwami, zawierać porozumienia określające zakres i sposób wykonywania wspólnych zadań, może podejmować wspólne uchwały, wyrażać opinie i kierować wnioski do odpowiednich organów gminy.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i zadania organów sołectwa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A93A5E" w:rsidRDefault="00A93A5E" w:rsidP="00A93A5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 sołectwa są:</w:t>
      </w:r>
    </w:p>
    <w:p w:rsidR="00A93A5E" w:rsidRDefault="00A93A5E" w:rsidP="00A93A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wiejskie;</w:t>
      </w:r>
    </w:p>
    <w:p w:rsidR="00A93A5E" w:rsidRDefault="00A93A5E" w:rsidP="00A93A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sołtys.</w:t>
      </w:r>
    </w:p>
    <w:p w:rsidR="00A93A5E" w:rsidRDefault="00A93A5E" w:rsidP="00A93A5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sołtysa wspomaga rada sołecka.</w:t>
      </w:r>
    </w:p>
    <w:p w:rsidR="00A93A5E" w:rsidRDefault="00A93A5E" w:rsidP="00A93A5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Kadencja sołtysa i rady sołeckiej trwa cztery lata i kończy się z momentem wyboru nowych organów.</w:t>
      </w:r>
    </w:p>
    <w:p w:rsidR="00A93A5E" w:rsidRDefault="00A93A5E" w:rsidP="00A93A5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rady sołeckiej dokonuje się nie później niż 6 miesięcy  po wyborach do rady gminy.</w:t>
      </w:r>
    </w:p>
    <w:p w:rsidR="00A93A5E" w:rsidRDefault="00A93A5E" w:rsidP="00A93A5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sołtysa i rady sołeckiej zarządza wójt.</w:t>
      </w:r>
    </w:p>
    <w:p w:rsidR="00A93A5E" w:rsidRDefault="00A93A5E" w:rsidP="00A93A5E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A93A5E" w:rsidRDefault="00A93A5E" w:rsidP="00A93A5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sołectwa współuczestniczą w działalności rady gminy i współpracują </w:t>
      </w:r>
      <w:r>
        <w:rPr>
          <w:rFonts w:ascii="Times New Roman" w:hAnsi="Times New Roman" w:cs="Times New Roman"/>
          <w:sz w:val="24"/>
          <w:szCs w:val="24"/>
        </w:rPr>
        <w:br/>
        <w:t xml:space="preserve">w szczególności z komisjami rady gminy, radnymi z terenu sołectwa, ułatwiają </w:t>
      </w:r>
      <w:r>
        <w:rPr>
          <w:rFonts w:ascii="Times New Roman" w:hAnsi="Times New Roman" w:cs="Times New Roman"/>
          <w:sz w:val="24"/>
          <w:szCs w:val="24"/>
        </w:rPr>
        <w:lastRenderedPageBreak/>
        <w:t>radnym kontakt z wyborcami w formie spotkań, dyżurów oraz umożliwiają kierowanie określonych wniosków i postulatów.</w:t>
      </w:r>
    </w:p>
    <w:p w:rsidR="00A93A5E" w:rsidRDefault="00A93A5E" w:rsidP="00A93A5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sołectwa co najmniej raz w roku obowiązane są składać na zebraniu wiejskim sprawozdanie ze swojej działalności.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 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Działalność w organach samorządu ma charakter społeczny.</w:t>
      </w:r>
    </w:p>
    <w:p w:rsidR="00A93A5E" w:rsidRDefault="00A93A5E" w:rsidP="00A93A5E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A93A5E" w:rsidRDefault="00A93A5E" w:rsidP="00A93A5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organem uchwałodawczym samorządu mieszkańców wsi.</w:t>
      </w:r>
    </w:p>
    <w:p w:rsidR="00A93A5E" w:rsidRDefault="00A93A5E" w:rsidP="00A93A5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Prawo do udziału w zebraniu wiejskim mają wszyscy mieszkańcy sołectwa posiadający czynne prawo wyborcze do rady gminy.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A93A5E" w:rsidRDefault="00A93A5E" w:rsidP="00A93A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:rsidR="00A93A5E" w:rsidRDefault="00A93A5E" w:rsidP="00A93A5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własnej inicjatywy;</w:t>
      </w:r>
    </w:p>
    <w:p w:rsidR="00A93A5E" w:rsidRDefault="00A93A5E" w:rsidP="00A93A5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wniosek:</w:t>
      </w:r>
    </w:p>
    <w:p w:rsidR="00A93A5E" w:rsidRDefault="00A93A5E" w:rsidP="00A93A5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1/5 mieszkańców uprawnionych do udziału w zebraniu;</w:t>
      </w:r>
    </w:p>
    <w:p w:rsidR="00A93A5E" w:rsidRDefault="00A93A5E" w:rsidP="00A93A5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sołeckiej;</w:t>
      </w:r>
    </w:p>
    <w:p w:rsidR="00A93A5E" w:rsidRDefault="00A93A5E" w:rsidP="00A93A5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radnego, rady gminy  lub wójta;</w:t>
      </w:r>
    </w:p>
    <w:p w:rsidR="00A93A5E" w:rsidRDefault="00A93A5E" w:rsidP="00A93A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może być też zwołane bezpośrednio przez wójta.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A93A5E" w:rsidRDefault="00A93A5E" w:rsidP="00A93A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odbywa się w miarę istniejących potrzeb, przynajmniej raz w roku.</w:t>
      </w:r>
    </w:p>
    <w:p w:rsidR="00A93A5E" w:rsidRDefault="00A93A5E" w:rsidP="00A93A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 miejsce zebrania wiejskiego podaje się do wiadomości mieszkańców co najmniej na 5 dni przed dniem obrad poprzez ogłoszenie na tablicy ogłoszeń </w:t>
      </w:r>
      <w:r>
        <w:rPr>
          <w:rFonts w:ascii="Times New Roman" w:hAnsi="Times New Roman" w:cs="Times New Roman"/>
          <w:sz w:val="24"/>
          <w:szCs w:val="24"/>
        </w:rPr>
        <w:br/>
        <w:t>w sołectwie, indywidualną informację lub inny zwyczajowo przyjęty sposób.</w:t>
      </w:r>
    </w:p>
    <w:p w:rsidR="00A93A5E" w:rsidRDefault="00A93A5E" w:rsidP="00A93A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zwoływane na wniosek mieszkańców, radnego, rady gminy lub wójta powinno być zwołane najpóźniej w terminie 14 od daty zgłoszenia wniosku, chyba że wnioskodawca proponuje termin późniejszy.</w:t>
      </w:r>
    </w:p>
    <w:p w:rsidR="00A93A5E" w:rsidRDefault="00A93A5E" w:rsidP="00A93A5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zwołania zebrania w trybie ust.3 zebranie zwołuje wójt gminy.</w:t>
      </w:r>
    </w:p>
    <w:p w:rsidR="00A93A5E" w:rsidRDefault="00A93A5E" w:rsidP="00A93A5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A93A5E" w:rsidRDefault="00A93A5E" w:rsidP="00A93A5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ważne, gdy mieszkańcy sołectwa zostali o nim prawidłowo powiadomieni zgodnie z §11 ust.2 i uczestniczy w nim przynajmniej 1/5 mieszkańców sołectwa.</w:t>
      </w:r>
    </w:p>
    <w:p w:rsidR="00A93A5E" w:rsidRDefault="00A93A5E" w:rsidP="00A93A5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kworum, o którym mowa w ust.1 następne zebranie, w drugim terminie, przeprowadza się po upływie 15 minut od wyznaczonego I terminu zebrania. </w:t>
      </w:r>
    </w:p>
    <w:p w:rsidR="00A93A5E" w:rsidRDefault="00A93A5E" w:rsidP="00A93A5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podejmowane w II terminie są ważne jeżeli w zebraniu uczestniczy ilość mieszkańców odpowiadająca dwukrotnemu składowi rady sołeckiej. </w:t>
      </w:r>
    </w:p>
    <w:p w:rsidR="00A93A5E" w:rsidRDefault="00A93A5E" w:rsidP="00A93A5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otwiera zwołujący. Obradom przewodniczy osoba wybrana przez zebranie wiejskie.</w:t>
      </w:r>
    </w:p>
    <w:p w:rsidR="00A93A5E" w:rsidRDefault="00A93A5E" w:rsidP="00A93A5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ustala zebranie wiejskie na podstawie projektu przedłożonego przez zwołującego.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A93A5E" w:rsidRDefault="00A93A5E" w:rsidP="00A93A5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na zebraniu wiejskim zapadają zwykłą większością głosów tzn. liczba głosów „za” musi być większa od liczby głosów „przeciw”.</w:t>
      </w:r>
    </w:p>
    <w:p w:rsidR="00A93A5E" w:rsidRDefault="00A93A5E" w:rsidP="00A93A5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odbywa się w sposób jawny z wyjątkiem wyboru sołtysa i rady sołeckiej.</w:t>
      </w:r>
    </w:p>
    <w:p w:rsidR="00A93A5E" w:rsidRDefault="00A93A5E" w:rsidP="00A93A5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może postanowić o przeprowadzeniu głosowania tajnego.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A93A5E" w:rsidRDefault="00A93A5E" w:rsidP="00A93A5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zebrania wiejskiego mogą stanowić odrębne dokumenty lub być odnotowane w protokóle zebrania.</w:t>
      </w:r>
    </w:p>
    <w:p w:rsidR="00A93A5E" w:rsidRDefault="00A93A5E" w:rsidP="00A93A5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podpisuje sołtys i ogłasza je w sposób zwyczajowo przyjęty.</w:t>
      </w:r>
    </w:p>
    <w:p w:rsidR="00A93A5E" w:rsidRDefault="00A93A5E" w:rsidP="00A93A5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:rsidR="00A93A5E" w:rsidRDefault="00A93A5E" w:rsidP="00A93A5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i odwołanie sołtysa,  rady sołeckiej lub poszczególnych jej członków;</w:t>
      </w:r>
    </w:p>
    <w:p w:rsidR="00A93A5E" w:rsidRDefault="00A93A5E" w:rsidP="00A93A5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działalności sołtysa oraz rady sołeckiej;</w:t>
      </w:r>
    </w:p>
    <w:p w:rsidR="00A93A5E" w:rsidRDefault="00A93A5E" w:rsidP="00A93A5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stanowienie w innych sprawach sołectwa w ramach przyznanych kompetencji </w:t>
      </w:r>
      <w:r>
        <w:rPr>
          <w:rFonts w:ascii="Times New Roman" w:hAnsi="Times New Roman" w:cs="Times New Roman"/>
          <w:sz w:val="24"/>
          <w:szCs w:val="24"/>
        </w:rPr>
        <w:br/>
        <w:t>i obowiązujących przepisów;</w:t>
      </w:r>
    </w:p>
    <w:p w:rsidR="00A93A5E" w:rsidRDefault="00A93A5E" w:rsidP="00A93A5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majątkiem własnym sołectwa;</w:t>
      </w:r>
    </w:p>
    <w:p w:rsidR="00A93A5E" w:rsidRDefault="00A93A5E" w:rsidP="00A93A5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środkami finansowymi, przydzielonymi w ramach budżetu gminy;</w:t>
      </w:r>
    </w:p>
    <w:p w:rsidR="00A93A5E" w:rsidRDefault="00A93A5E" w:rsidP="00A93A5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z wnioskami dotyczącymi przedsięwzięć planowanych </w:t>
      </w:r>
      <w:r>
        <w:rPr>
          <w:rFonts w:ascii="Times New Roman" w:hAnsi="Times New Roman" w:cs="Times New Roman"/>
          <w:sz w:val="24"/>
          <w:szCs w:val="24"/>
        </w:rPr>
        <w:br/>
        <w:t>w ramach środków funduszu sołeckiego w przypadku jego wyodrębnienia;</w:t>
      </w:r>
    </w:p>
    <w:p w:rsidR="00A93A5E" w:rsidRDefault="00A93A5E" w:rsidP="00A93A5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z inicjatywą o przekazanie sołectwu składników majątkowych gminy;</w:t>
      </w:r>
    </w:p>
    <w:p w:rsidR="00A93A5E" w:rsidRDefault="00A93A5E" w:rsidP="00A93A5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decydowanie w sprawach dotyczących składników majątkowych przekazanych sołectwu,</w:t>
      </w:r>
    </w:p>
    <w:p w:rsidR="00A93A5E" w:rsidRDefault="00A93A5E" w:rsidP="00A93A5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wnioskowanie do rady gminy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  <w:t>w szczególności funduszu sołeckiego, statutu sołectwa, kierunków i planów zagospodarowania przestrzennego sołectwa.</w:t>
      </w:r>
    </w:p>
    <w:p w:rsidR="00A93A5E" w:rsidRDefault="00A93A5E" w:rsidP="00A93A5E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A93A5E" w:rsidRDefault="00A93A5E" w:rsidP="00A93A5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prowadzi sołtys lub inna osoba wyznaczona przez zebranie.</w:t>
      </w:r>
    </w:p>
    <w:p w:rsidR="00A93A5E" w:rsidRDefault="00A93A5E" w:rsidP="00A93A5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przebiegu zebrania wiejskiego sporządza się protokół.</w:t>
      </w:r>
    </w:p>
    <w:p w:rsidR="00A93A5E" w:rsidRDefault="00A93A5E" w:rsidP="00A93A5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powinien zawierać w szczególności:</w:t>
      </w:r>
    </w:p>
    <w:p w:rsidR="00A93A5E" w:rsidRDefault="00A93A5E" w:rsidP="00A93A5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datę, miejsce, godzinę zebrania i oznaczenie, w którym terminie odbyło się zebranie;</w:t>
      </w:r>
    </w:p>
    <w:p w:rsidR="00A93A5E" w:rsidRDefault="00A93A5E" w:rsidP="00A93A5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liczbę mieszkańców biorących udział w zebraniu, stwierdzenie prawomocności zebrania;</w:t>
      </w:r>
    </w:p>
    <w:p w:rsidR="00A93A5E" w:rsidRDefault="00A93A5E" w:rsidP="00A93A5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ustalony porządek obrad;</w:t>
      </w:r>
    </w:p>
    <w:p w:rsidR="00A93A5E" w:rsidRDefault="00A93A5E" w:rsidP="00A93A5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obrad, a w szczególności streszczenie wystąpień, teksty zgłoszonych </w:t>
      </w:r>
      <w:r>
        <w:rPr>
          <w:rFonts w:ascii="Times New Roman" w:hAnsi="Times New Roman" w:cs="Times New Roman"/>
          <w:bCs/>
          <w:sz w:val="24"/>
          <w:szCs w:val="24"/>
        </w:rPr>
        <w:br/>
        <w:t>i przyjętych wniosków;</w:t>
      </w:r>
    </w:p>
    <w:p w:rsidR="00A93A5E" w:rsidRDefault="00A93A5E" w:rsidP="00A93A5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podjęte przez zebranie wiejskie uchwały;</w:t>
      </w:r>
    </w:p>
    <w:p w:rsidR="00A93A5E" w:rsidRDefault="00A93A5E" w:rsidP="00A93A5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z wyszczególnieniem wyników;</w:t>
      </w:r>
    </w:p>
    <w:p w:rsidR="00A93A5E" w:rsidRDefault="00A93A5E" w:rsidP="00A93A5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przewodniczącego zebrania oraz protokólanta.</w:t>
      </w:r>
    </w:p>
    <w:p w:rsidR="00A93A5E" w:rsidRDefault="00A93A5E" w:rsidP="00A93A5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protokółu dołącza się listę obecności osób uczestniczących w zebraniu, teksty przyjętych uchwał i inne dokumenty złożone na ręce przewodniczącego obrad.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jest organem wykonawczym samorządu mieszkańców wsi.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A93A5E" w:rsidRDefault="00A93A5E" w:rsidP="00A93A5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 wykonuje powierzone mu przepisami prawa zadania z zakresu administracji samorządowej i reprezentuje sołectwo na zewnątrz, zwłaszcza wobec organów gminy.</w:t>
      </w:r>
    </w:p>
    <w:p w:rsidR="00A93A5E" w:rsidRDefault="00A93A5E" w:rsidP="00A93A5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Sołtys, w szczególności:</w:t>
      </w:r>
    </w:p>
    <w:p w:rsidR="00A93A5E" w:rsidRDefault="00A93A5E" w:rsidP="00A93A5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zwołuje zebrania wiejskie, ustala termin, miejsce oraz projekt porządku obrad, informując o tym mieszkańców co najmniej na 5 dni przed terminem zebrania;</w:t>
      </w:r>
    </w:p>
    <w:p w:rsidR="00A93A5E" w:rsidRDefault="00A93A5E" w:rsidP="00A93A5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pracą rady sołeckiej;</w:t>
      </w:r>
    </w:p>
    <w:p w:rsidR="00A93A5E" w:rsidRDefault="00A93A5E" w:rsidP="00A93A5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 współdziałanie rady sołeckiej z radnym z terenu sołectwa;</w:t>
      </w:r>
    </w:p>
    <w:p w:rsidR="00A93A5E" w:rsidRDefault="00A93A5E" w:rsidP="00A93A5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uchwały zebrania wiejskiego oraz wykonuje inne czynności zlecone przez to zebranie;</w:t>
      </w:r>
    </w:p>
    <w:p w:rsidR="00A93A5E" w:rsidRDefault="00A93A5E" w:rsidP="00A93A5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zawierać z upoważnienia:</w:t>
      </w:r>
    </w:p>
    <w:p w:rsidR="00A93A5E" w:rsidRDefault="00A93A5E" w:rsidP="00A93A5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i rady gminy - porozumienia w sprawie dysponowania określonymi składnikami majątkowymi przekazanymi przez gminę,</w:t>
      </w:r>
    </w:p>
    <w:p w:rsidR="00A93A5E" w:rsidRDefault="00A93A5E" w:rsidP="00A93A5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wiejskiego - porozumienia w sprawie wspólnego wykorzystania lub udostępnienia mieszkańcom sołectwa obiektów </w:t>
      </w:r>
      <w:r>
        <w:rPr>
          <w:rFonts w:ascii="Times New Roman" w:hAnsi="Times New Roman" w:cs="Times New Roman"/>
          <w:sz w:val="24"/>
          <w:szCs w:val="24"/>
        </w:rPr>
        <w:br/>
        <w:t>i urządzeń będących w dyspozycji   różnych jednostek lub organizacji;</w:t>
      </w:r>
    </w:p>
    <w:p w:rsidR="00A93A5E" w:rsidRDefault="00A93A5E" w:rsidP="00A93A5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 projekty  uchwał  na zebranie wiejskie;</w:t>
      </w:r>
    </w:p>
    <w:p w:rsidR="00A93A5E" w:rsidRDefault="00A93A5E" w:rsidP="00A93A5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przechowuje protokóły zebrania wiejskiego oraz podjęte  uchwały;</w:t>
      </w:r>
    </w:p>
    <w:p w:rsidR="00A93A5E" w:rsidRDefault="00A93A5E" w:rsidP="00A93A5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rozliczenia z działalności finansowej sołectwa;</w:t>
      </w:r>
    </w:p>
    <w:p w:rsidR="00A93A5E" w:rsidRDefault="00A93A5E" w:rsidP="00A93A5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inicjuje przedsięwzięcia planowane do realizacji w ramach funduszu sołeckiego, o ile taki został wyodrębniony;</w:t>
      </w:r>
    </w:p>
    <w:p w:rsidR="00A93A5E" w:rsidRDefault="00A93A5E" w:rsidP="00A93A5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 wnioski do wójta i rady gminy w sprawach dotyczących potrzeb sołectwa i jego mieszkańców;</w:t>
      </w:r>
    </w:p>
    <w:p w:rsidR="00A93A5E" w:rsidRDefault="00A93A5E" w:rsidP="00A93A5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mieszkańców o realizacji swoich zadań co najmniej raz w roku.</w:t>
      </w:r>
    </w:p>
    <w:p w:rsidR="00A93A5E" w:rsidRDefault="00A93A5E" w:rsidP="00A93A5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A93A5E" w:rsidRDefault="00A93A5E" w:rsidP="00A93A5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sołecka jest organem wspomagającym sołtysa i składa się  od 3 do 7 członków. </w:t>
      </w:r>
    </w:p>
    <w:p w:rsidR="00A93A5E" w:rsidRDefault="00A93A5E" w:rsidP="00A93A5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ustala ilość członków rady sołeckiej.</w:t>
      </w:r>
    </w:p>
    <w:p w:rsidR="00A93A5E" w:rsidRDefault="00A93A5E" w:rsidP="00A93A5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rady sołeckiej kieruje sołtys. Sołtys nie jest członkiem rady sołeckiej</w:t>
      </w:r>
    </w:p>
    <w:p w:rsidR="00A93A5E" w:rsidRDefault="00A93A5E" w:rsidP="00A93A5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rady sołeckiej zwołuje sołtys stosownie do potrzeb i przewodniczy jej obradom.</w:t>
      </w:r>
    </w:p>
    <w:p w:rsidR="00A93A5E" w:rsidRDefault="00A93A5E" w:rsidP="00A93A5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rady sołeckiej należy:</w:t>
      </w:r>
    </w:p>
    <w:p w:rsidR="00A93A5E" w:rsidRDefault="00A93A5E" w:rsidP="00A93A5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sołtysowi w prowadzeniu i załatwianiu spraw sołectwa;</w:t>
      </w:r>
    </w:p>
    <w:p w:rsidR="00A93A5E" w:rsidRDefault="00A93A5E" w:rsidP="00A93A5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wyrażanie opinii w sprawach sołectwa w formie uchwały podjętej zwykłą większością głosów.</w:t>
      </w:r>
    </w:p>
    <w:p w:rsidR="00A93A5E" w:rsidRDefault="00A93A5E" w:rsidP="00A93A5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rady sołeckiej są protokółowane. Protokół podpisują wszyscy obecni na posiedzeniu członkowie rady sołeckiej oraz sołtys.</w:t>
      </w:r>
    </w:p>
    <w:p w:rsidR="00A93A5E" w:rsidRDefault="00A93A5E" w:rsidP="00A93A5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rady sołeckiej mogą uczestniczyć inne osoby z terenu danego sołectwa bez prawa udziału w głosowaniu.</w:t>
      </w:r>
    </w:p>
    <w:p w:rsidR="00A93A5E" w:rsidRDefault="00A93A5E" w:rsidP="00A93A5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93A5E" w:rsidRDefault="00A93A5E" w:rsidP="00A93A5E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i rada sołecka współpracują z radnym w swoim okręgu wyborczym.</w:t>
      </w:r>
    </w:p>
    <w:p w:rsidR="00A93A5E" w:rsidRDefault="00A93A5E" w:rsidP="00A93A5E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i tryb wyborów sołtysa i członków rady sołeckiej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A93A5E" w:rsidRDefault="00A93A5E" w:rsidP="00A93A5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Zebranie wiejskie, na którym ma być dokonany wybór sołtysa i członków rady sołeckiej, zwołuje wójt określając jednocześnie miejsce, dzień i godzinę zebrania wiejskiego oraz wyznacza przewodniczącego zebrania. </w:t>
      </w:r>
    </w:p>
    <w:p w:rsidR="00A93A5E" w:rsidRDefault="00A93A5E" w:rsidP="00A93A5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wójta gminy o zwołaniu zebrania wiejskiego dla wyboru sołtysa</w:t>
      </w:r>
      <w:r>
        <w:rPr>
          <w:rFonts w:ascii="Times New Roman" w:hAnsi="Times New Roman" w:cs="Times New Roman"/>
          <w:sz w:val="24"/>
          <w:szCs w:val="24"/>
        </w:rPr>
        <w:br/>
        <w:t xml:space="preserve"> i członków rady sołeckiej podaje się do wiadomości mieszkańców sołectwa co najmniej na 7 dni przed wyznaczoną datą zebrania.</w:t>
      </w:r>
    </w:p>
    <w:p w:rsidR="00A93A5E" w:rsidRDefault="00A93A5E" w:rsidP="00A93A5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odbywają się przy nieograniczonej liczbie kandydatów, spośród mieszkańców 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sołectwa uprawnionych do głosowania, zgłoszonych bezpośrednio przez uczestników zebrania.</w:t>
      </w:r>
    </w:p>
    <w:p w:rsidR="00A93A5E" w:rsidRDefault="00A93A5E" w:rsidP="00A93A5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się w głosowaniu tajnym zwykłą większością głosów.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A93A5E" w:rsidRDefault="00A93A5E" w:rsidP="00A93A5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przeprowadza komisja wyborcza w składzie co najmniej trzech osób, wybranych spośród uprawnionych uczestników zebrania.</w:t>
      </w:r>
    </w:p>
    <w:p w:rsidR="00A93A5E" w:rsidRDefault="00A93A5E" w:rsidP="00A93A5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Członkiem komisji nie może być osoba kandydująca na sołtysa lub członka rady sołeckiej.</w:t>
      </w:r>
    </w:p>
    <w:p w:rsidR="00A93A5E" w:rsidRDefault="00A93A5E" w:rsidP="00A93A5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A93A5E" w:rsidRDefault="00A93A5E" w:rsidP="00A93A5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zgłoszeń kandydatów;</w:t>
      </w:r>
    </w:p>
    <w:p w:rsidR="00A93A5E" w:rsidRDefault="00A93A5E" w:rsidP="00A93A5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przeprowadzenie głosowania tajnego;</w:t>
      </w:r>
    </w:p>
    <w:p w:rsidR="00A93A5E" w:rsidRDefault="00A93A5E" w:rsidP="00A93A5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wyborów;</w:t>
      </w:r>
    </w:p>
    <w:p w:rsidR="00A93A5E" w:rsidRDefault="00A93A5E" w:rsidP="00A93A5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protokółu o wynikach wyborów;</w:t>
      </w:r>
    </w:p>
    <w:p w:rsidR="00A93A5E" w:rsidRDefault="00A93A5E" w:rsidP="00A93A5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wyborów.</w:t>
      </w:r>
    </w:p>
    <w:p w:rsidR="00A93A5E" w:rsidRDefault="00A93A5E" w:rsidP="00A93A5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 wynikach wyboru  powinien zawierać:</w:t>
      </w:r>
    </w:p>
    <w:p w:rsidR="00A93A5E" w:rsidRDefault="00A93A5E" w:rsidP="00A93A5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 z podziałem  funkcji;</w:t>
      </w:r>
    </w:p>
    <w:p w:rsidR="00A93A5E" w:rsidRDefault="00A93A5E" w:rsidP="00A93A5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biorących w głosowaniu;</w:t>
      </w:r>
    </w:p>
    <w:p w:rsidR="00A93A5E" w:rsidRDefault="00A93A5E" w:rsidP="00A93A5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kandydatów do organów samorządu;</w:t>
      </w:r>
    </w:p>
    <w:p w:rsidR="00A93A5E" w:rsidRDefault="00A93A5E" w:rsidP="00A93A5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głosów ważnie  oddanych na poszczególnych kandydatów;</w:t>
      </w:r>
    </w:p>
    <w:p w:rsidR="00A93A5E" w:rsidRDefault="00A93A5E" w:rsidP="00A93A5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kandydatów, którzy wybrani zostali do organów sołectwa.</w:t>
      </w:r>
    </w:p>
    <w:p w:rsidR="00A93A5E" w:rsidRDefault="00A93A5E" w:rsidP="00A93A5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 podpisują wszyscy członkowie komisji wyborczej.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A93A5E" w:rsidRDefault="00A93A5E" w:rsidP="00A93A5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zebranie wiejskie w głosowaniu tajnym w następujący sposób:</w:t>
      </w:r>
    </w:p>
    <w:p w:rsidR="00A93A5E" w:rsidRDefault="00A93A5E" w:rsidP="00A93A5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zgłaszania kandydatów ustne lub pisemne posiada wyłącznie stały mieszkaniec sołectwa, któremu przysługuje czynne prawo wyborcze;</w:t>
      </w:r>
    </w:p>
    <w:p w:rsidR="00A93A5E" w:rsidRDefault="00A93A5E" w:rsidP="00A93A5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kandydować do organów sołectwa może osoba posiadająca czynne prawo wyborcze i mieszkająca lub pracująca na terenie sołectwa;</w:t>
      </w:r>
    </w:p>
    <w:p w:rsidR="00A93A5E" w:rsidRDefault="00A93A5E" w:rsidP="00A93A5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powinien wyrazić zgodę na kandydowanie ustnie do protokółu lub pisemnie w razie swojej nieobecności;</w:t>
      </w:r>
    </w:p>
    <w:p w:rsidR="00A93A5E" w:rsidRDefault="00A93A5E" w:rsidP="00A93A5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karty do głosowania umieszczając na nich nazwiska kandydatów w kolejności alfabetycznej;</w:t>
      </w:r>
    </w:p>
    <w:p w:rsidR="00A93A5E" w:rsidRDefault="00A93A5E" w:rsidP="00A93A5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karty do głosowania wrzucane są przez mieszkańców do zamkniętej urny wyborczej;</w:t>
      </w:r>
    </w:p>
    <w:p w:rsidR="00A93A5E" w:rsidRDefault="00A93A5E" w:rsidP="00A93A5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polega na:</w:t>
      </w:r>
    </w:p>
    <w:p w:rsidR="00A93A5E" w:rsidRDefault="00A93A5E" w:rsidP="00A93A5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sołtysa - pozostawieniu nie skreślonego nazwiska  jednego kandydata, </w:t>
      </w:r>
    </w:p>
    <w:p w:rsidR="00A93A5E" w:rsidRDefault="00A93A5E" w:rsidP="00A93A5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rady sołeckiej - pozostawieniu maksymalnie nie skreślonych nazwisk kandydatów w ilości równej liczbie członków rady sołeckiej.  </w:t>
      </w:r>
    </w:p>
    <w:p w:rsidR="00A93A5E" w:rsidRDefault="00A93A5E" w:rsidP="00A93A5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na sołtysa i do rady sołeckiej przeprowadza się oddzielnie; w pierwszej kolejności przeprowadza się wybory sołtysa.</w:t>
      </w:r>
    </w:p>
    <w:p w:rsidR="00A93A5E" w:rsidRDefault="00A93A5E" w:rsidP="00A93A5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Sołtysem wybrany zostaje ten  kandydat, który otrzymał największą ilość ważnie oddanych głosów /większość zwykła/.</w:t>
      </w:r>
    </w:p>
    <w:p w:rsidR="00A93A5E" w:rsidRDefault="00A93A5E" w:rsidP="00A93A5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wybranych członków rady sołeckiej uważa się kandydatów, którzy uzyskali największą liczbę ważnie oddanych głosów.</w:t>
      </w:r>
    </w:p>
    <w:p w:rsidR="00A93A5E" w:rsidRDefault="00A93A5E" w:rsidP="00A93A5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równej ilości głosów uniemożliwiającej wybór osób do organów sołectwa przeprowadza się wybory ponowne, aż do skutku. </w:t>
      </w:r>
    </w:p>
    <w:p w:rsidR="00A93A5E" w:rsidRDefault="00A93A5E" w:rsidP="00A93A5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Odwołanie sołtysa i członków rady przed upływem kadencji następuje w tym samym trybie co ich wybór.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nieunormowanych w niniejszej ordynacji decyzję podejmuje zebranie wiejskie.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A93A5E" w:rsidRDefault="00A93A5E" w:rsidP="00A93A5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sołtysa i członka rady sołeckiej wygasa w przypadku:</w:t>
      </w:r>
    </w:p>
    <w:p w:rsidR="00A93A5E" w:rsidRDefault="00A93A5E" w:rsidP="00A93A5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śmierci;</w:t>
      </w:r>
    </w:p>
    <w:p w:rsidR="00A93A5E" w:rsidRDefault="00A93A5E" w:rsidP="00A93A5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odwołania przed upływem kadencji;</w:t>
      </w:r>
    </w:p>
    <w:p w:rsidR="00A93A5E" w:rsidRDefault="00A93A5E" w:rsidP="00A93A5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prawa wybieralności.</w:t>
      </w:r>
    </w:p>
    <w:p w:rsidR="00A93A5E" w:rsidRDefault="00A93A5E" w:rsidP="00A93A5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ustąpienia sołtysa, wójt gminy zwołuje zebranie wiejskie dla wyboru nowego sołtysa.</w:t>
      </w:r>
    </w:p>
    <w:p w:rsidR="00A93A5E" w:rsidRDefault="00A93A5E" w:rsidP="00A93A5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uzupełniające odbywają się według zasad określonych w </w:t>
      </w:r>
      <w:r>
        <w:rPr>
          <w:rFonts w:ascii="Times New Roman" w:hAnsi="Times New Roman" w:cs="Times New Roman"/>
          <w:bCs/>
          <w:sz w:val="24"/>
          <w:szCs w:val="24"/>
        </w:rPr>
        <w:t>§§ /21 – 23/.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przekazywanych jednostce przez gminę oraz sposób ich realizacji.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A93A5E" w:rsidRDefault="00A93A5E" w:rsidP="00A93A5E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nie posiada własnego mienia, ale może korzystać z mienia komunalnego przekazanego mu w zarząd przez organy gminy.</w:t>
      </w:r>
    </w:p>
    <w:p w:rsidR="00A93A5E" w:rsidRDefault="00A93A5E" w:rsidP="00A93A5E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 nie tworzy własnego budżetu; gospodarka finansowa sołectwa prowadzona jest w ramach budżetu gminy. 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 </w:t>
      </w:r>
    </w:p>
    <w:p w:rsidR="00A93A5E" w:rsidRDefault="00A93A5E" w:rsidP="00A93A5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zebrania wiejskiego wójt może przekazać sołectwu część mienia komunalnego do wyłącznego korzystania.</w:t>
      </w:r>
    </w:p>
    <w:p w:rsidR="00A93A5E" w:rsidRDefault="00A93A5E" w:rsidP="00A93A5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ust.1 powinien określać:</w:t>
      </w:r>
    </w:p>
    <w:p w:rsidR="00A93A5E" w:rsidRDefault="00A93A5E" w:rsidP="00A93A5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nieruchomość, z której sołectwo zamierza korzystać;</w:t>
      </w:r>
    </w:p>
    <w:p w:rsidR="00A93A5E" w:rsidRDefault="00A93A5E" w:rsidP="00A93A5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cel służący mieszkańcom;</w:t>
      </w:r>
    </w:p>
    <w:p w:rsidR="00A93A5E" w:rsidRDefault="00A93A5E" w:rsidP="00A93A5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finansowe (źródła finansowania wydatków i uzyskiwania dochodów);</w:t>
      </w:r>
    </w:p>
    <w:p w:rsidR="00A93A5E" w:rsidRDefault="00A93A5E" w:rsidP="00A93A5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planowaną działalność oraz formę organizacyjną służącą realizacji celu.</w:t>
      </w:r>
    </w:p>
    <w:p w:rsidR="00A93A5E" w:rsidRDefault="00A93A5E" w:rsidP="00A93A5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rozstrzyga wniosek sołectwa, po przeprowadzeniu wszechstronnej analizy skutków przekazania nieruchomości.</w:t>
      </w:r>
    </w:p>
    <w:p w:rsidR="00A93A5E" w:rsidRDefault="00A93A5E" w:rsidP="00A93A5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lub przejęcie mienia następuje w formie protokółu zdawczo- odbiorczego, który powinien zawierać oznaczenie stron, oznaczenie przedmiotu przekazania, opis stanu technicznego i inne istotne informacje.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A93A5E" w:rsidRDefault="00A93A5E" w:rsidP="00A93A5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gospodaruje przekazanymi składnikami mienia komunalnego w granicach zwykłego zarządu.</w:t>
      </w:r>
    </w:p>
    <w:p w:rsidR="00A93A5E" w:rsidRDefault="00A93A5E" w:rsidP="00A93A5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czynności zwykłego zarządu należy:</w:t>
      </w:r>
    </w:p>
    <w:p w:rsidR="00A93A5E" w:rsidRDefault="00A93A5E" w:rsidP="00A93A5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A93A5E" w:rsidRDefault="00A93A5E" w:rsidP="00A93A5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mienia w stanie należytym przez dokonywanie niezbędnych napraw i konserwacji;</w:t>
      </w:r>
    </w:p>
    <w:p w:rsidR="00A93A5E" w:rsidRDefault="00A93A5E" w:rsidP="00A93A5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mienia zgodnie z jego przeznaczeniem.</w:t>
      </w:r>
    </w:p>
    <w:p w:rsidR="00A93A5E" w:rsidRDefault="00A93A5E" w:rsidP="00A93A5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przekazanych składników mienia mieszkańcy sołectwa korzystają zgodnie z ich przeznaczeniem, właściwościami i zasadami racjonalnej gospodarki.</w:t>
      </w:r>
    </w:p>
    <w:p w:rsidR="00A93A5E" w:rsidRDefault="00A93A5E" w:rsidP="00A93A5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 przez gminę mienia komunalnego przekazanego sołectwu wymaga uprzedniej opinii zebrania wiejskiego w formie uchwały.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A93A5E" w:rsidRDefault="00A93A5E" w:rsidP="00A93A5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z tytułu korzystania z mienia komunalnego stanowią dochody budżetu gminy. Budżet gminy pokrywa wydatki związane z utrzymaniem mienia komunalnego powierzonego sołectwu.</w:t>
      </w:r>
    </w:p>
    <w:p w:rsidR="00A93A5E" w:rsidRDefault="00A93A5E" w:rsidP="00A93A5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dysponuje środkami finansowymi wydzielonymi w budżecie gminy na potrzeby sołectwa z przeznaczeniem na:</w:t>
      </w:r>
    </w:p>
    <w:p w:rsidR="00A93A5E" w:rsidRDefault="00A93A5E" w:rsidP="00A93A5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utrzymanie, konserwację i bieżące remonty mienia komunalnego przekazanego sołectwu;</w:t>
      </w:r>
    </w:p>
    <w:p w:rsidR="00A93A5E" w:rsidRDefault="00A93A5E" w:rsidP="00A93A5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statutowej działalności  sołectwa;</w:t>
      </w:r>
    </w:p>
    <w:p w:rsidR="00A93A5E" w:rsidRDefault="00A93A5E" w:rsidP="00A93A5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inicjatyw społecznych w sołectwie;</w:t>
      </w:r>
    </w:p>
    <w:p w:rsidR="00A93A5E" w:rsidRDefault="00A93A5E" w:rsidP="00A93A5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cele określone uchwałą zebrania wiejskiego, będące zadaniami własnymi gminy służące zaspokojeniu ogólnych potrzeb mieszkańców.</w:t>
      </w:r>
    </w:p>
    <w:p w:rsidR="00A93A5E" w:rsidRDefault="00A93A5E" w:rsidP="00A93A5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Wydatki, o których mowa w ust.1 dokonywane są przez urząd gminy zgodnie z dyspozycjami sołectwa na podstawie rachunków uzasadniających dokonanie płatności na zadania  określone w uchwale zebrania wiejskiego.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Księgowość dochodów i wydatków sołectwa prowadzi urząd gminy.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wykorzystania środków finansowych ustala zebranie wiejskie w formie uchwały. 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32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prawidłową gospodarkę finansową odpowiada sołtys.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i formy kontroli oraz nadzoru organów  gminy nad działalnością organów jednostki pomocniczej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A93A5E" w:rsidRDefault="00A93A5E" w:rsidP="00A93A5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działalności organów sołectwa sprawowana jest na podstawie kryteriów  zgodności z prawem, celowości, rzetelności i gospodarności.</w:t>
      </w:r>
    </w:p>
    <w:p w:rsidR="00A93A5E" w:rsidRDefault="00A93A5E" w:rsidP="00A93A5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Organami kontroli działalności sołectwa są rada gminy, komisja rewizyjna rady gminy, wójt, a w sprawach finansowych skarbnik gminy. </w:t>
      </w:r>
    </w:p>
    <w:p w:rsidR="00A93A5E" w:rsidRDefault="00A93A5E" w:rsidP="00A93A5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kontroli mają prawo żądania niezbędnych informacji i danych dotyczących organizacji i funkcjonowania sołectwa, mogą dokonywać wizytacji oraz uczestniczyć w zebraniach i posiedzeniach organów sołectwa.</w:t>
      </w:r>
    </w:p>
    <w:p w:rsidR="00A93A5E" w:rsidRDefault="00A93A5E" w:rsidP="00A93A5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czynności, o których mowa w ust. 3 organy kontroli mogą delegować swoich przedstawicieli. </w:t>
      </w:r>
    </w:p>
    <w:p w:rsidR="00A93A5E" w:rsidRDefault="00A93A5E" w:rsidP="00A93A5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mają prawo do bezpośredniego wglądu w działalność organów sołectwa, jak i bezpośredniego wglądu w tok poszczególnych spraw załatwianych przez organy sołectwa.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A93A5E" w:rsidRDefault="00A93A5E" w:rsidP="00A93A5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działalnością organów sołectwa sprawuje rada gminy oraz wójt.</w:t>
      </w:r>
    </w:p>
    <w:p w:rsidR="00A93A5E" w:rsidRDefault="00A93A5E" w:rsidP="00A93A5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nadzoru należy:</w:t>
      </w:r>
    </w:p>
    <w:p w:rsidR="00A93A5E" w:rsidRDefault="00A93A5E" w:rsidP="00A93A5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sprawozdań z działalności gospodarczej, finansowej oraz społecznej sołectwa;</w:t>
      </w:r>
    </w:p>
    <w:p w:rsidR="00A93A5E" w:rsidRDefault="00A93A5E" w:rsidP="00A93A5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działalność organów sołectwa (wizytacja);</w:t>
      </w:r>
    </w:p>
    <w:p w:rsidR="00A93A5E" w:rsidRDefault="00A93A5E" w:rsidP="00A93A5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tok poszczególnych spraw załatwianych przez organy sołectwa (lustracja).</w:t>
      </w:r>
    </w:p>
    <w:p w:rsidR="00A93A5E" w:rsidRDefault="00A93A5E" w:rsidP="00A93A5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zebrania wiejskiego sprzeczna z prawem jest nieważna.</w:t>
      </w:r>
    </w:p>
    <w:p w:rsidR="00A93A5E" w:rsidRDefault="00A93A5E" w:rsidP="00A93A5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nieważności uchwały w całości lub w części orzeka wójt.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93A5E" w:rsidRDefault="00A93A5E" w:rsidP="00A93A5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może wstrzymać realizację uchwały zebrania wiejskiego lub decyzję sołtysa, jeżeli uchwała ta lub decyzja nie odpowiadają wymogom celowości, gospodarności lub rzetelności i żądać ponownego rozpatrzenia sprawy stanowiącej przedmiot uchwały.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uchwala rada gminy z własnej inicjatywy lub na wniosek zebrania wiejskiego. </w:t>
      </w: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93A5E" w:rsidRDefault="00A93A5E" w:rsidP="00A93A5E">
      <w:r>
        <w:t xml:space="preserve"> </w:t>
      </w:r>
    </w:p>
    <w:p w:rsidR="00A93A5E" w:rsidRDefault="00A93A5E" w:rsidP="00A93A5E"/>
    <w:p w:rsidR="002A6CB1" w:rsidRDefault="002A6CB1"/>
    <w:sectPr w:rsidR="002A6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B5"/>
    <w:multiLevelType w:val="hybridMultilevel"/>
    <w:tmpl w:val="E082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BC5"/>
    <w:multiLevelType w:val="hybridMultilevel"/>
    <w:tmpl w:val="64FEE934"/>
    <w:lvl w:ilvl="0" w:tplc="341EEF2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D00216"/>
    <w:multiLevelType w:val="hybridMultilevel"/>
    <w:tmpl w:val="69B2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769"/>
    <w:multiLevelType w:val="hybridMultilevel"/>
    <w:tmpl w:val="FCC6D984"/>
    <w:lvl w:ilvl="0" w:tplc="53CC2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C91"/>
    <w:multiLevelType w:val="hybridMultilevel"/>
    <w:tmpl w:val="76E0FC70"/>
    <w:lvl w:ilvl="0" w:tplc="E0A8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A91"/>
    <w:multiLevelType w:val="hybridMultilevel"/>
    <w:tmpl w:val="2B00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358"/>
    <w:multiLevelType w:val="hybridMultilevel"/>
    <w:tmpl w:val="5AC6D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D5F35"/>
    <w:multiLevelType w:val="hybridMultilevel"/>
    <w:tmpl w:val="8EF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A094E"/>
    <w:multiLevelType w:val="hybridMultilevel"/>
    <w:tmpl w:val="621AF1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5F10CA"/>
    <w:multiLevelType w:val="hybridMultilevel"/>
    <w:tmpl w:val="1BAE488C"/>
    <w:lvl w:ilvl="0" w:tplc="9DF89A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AA7A36"/>
    <w:multiLevelType w:val="hybridMultilevel"/>
    <w:tmpl w:val="65D07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02E18"/>
    <w:multiLevelType w:val="hybridMultilevel"/>
    <w:tmpl w:val="20EA2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B86"/>
    <w:multiLevelType w:val="hybridMultilevel"/>
    <w:tmpl w:val="F6C8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E4DBF"/>
    <w:multiLevelType w:val="hybridMultilevel"/>
    <w:tmpl w:val="A972F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18205A"/>
    <w:multiLevelType w:val="hybridMultilevel"/>
    <w:tmpl w:val="BB6C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E03E5"/>
    <w:multiLevelType w:val="hybridMultilevel"/>
    <w:tmpl w:val="15A829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0317D41"/>
    <w:multiLevelType w:val="hybridMultilevel"/>
    <w:tmpl w:val="03E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65CEB"/>
    <w:multiLevelType w:val="hybridMultilevel"/>
    <w:tmpl w:val="E6FAC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8F0BEF"/>
    <w:multiLevelType w:val="hybridMultilevel"/>
    <w:tmpl w:val="857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55B4C"/>
    <w:multiLevelType w:val="hybridMultilevel"/>
    <w:tmpl w:val="5254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A33"/>
    <w:multiLevelType w:val="hybridMultilevel"/>
    <w:tmpl w:val="7EA27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EE402B"/>
    <w:multiLevelType w:val="hybridMultilevel"/>
    <w:tmpl w:val="EEF26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3232D7"/>
    <w:multiLevelType w:val="hybridMultilevel"/>
    <w:tmpl w:val="A2ECB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487F"/>
    <w:multiLevelType w:val="hybridMultilevel"/>
    <w:tmpl w:val="CF12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A3162"/>
    <w:multiLevelType w:val="hybridMultilevel"/>
    <w:tmpl w:val="5FA6C0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35D41"/>
    <w:multiLevelType w:val="hybridMultilevel"/>
    <w:tmpl w:val="85127E3E"/>
    <w:lvl w:ilvl="0" w:tplc="B434D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7F8C"/>
    <w:multiLevelType w:val="hybridMultilevel"/>
    <w:tmpl w:val="DB60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3B26"/>
    <w:multiLevelType w:val="hybridMultilevel"/>
    <w:tmpl w:val="A670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837FA"/>
    <w:multiLevelType w:val="hybridMultilevel"/>
    <w:tmpl w:val="DD5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917"/>
    <w:multiLevelType w:val="hybridMultilevel"/>
    <w:tmpl w:val="D3EE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B19E5"/>
    <w:multiLevelType w:val="hybridMultilevel"/>
    <w:tmpl w:val="3350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30D"/>
    <w:multiLevelType w:val="hybridMultilevel"/>
    <w:tmpl w:val="3D50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151C7"/>
    <w:multiLevelType w:val="hybridMultilevel"/>
    <w:tmpl w:val="0BE010E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96B6F09"/>
    <w:multiLevelType w:val="hybridMultilevel"/>
    <w:tmpl w:val="3C98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3233"/>
    <w:multiLevelType w:val="hybridMultilevel"/>
    <w:tmpl w:val="051A0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64714C"/>
    <w:multiLevelType w:val="hybridMultilevel"/>
    <w:tmpl w:val="A25AF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BA736A"/>
    <w:multiLevelType w:val="hybridMultilevel"/>
    <w:tmpl w:val="EC6A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3533C"/>
    <w:multiLevelType w:val="hybridMultilevel"/>
    <w:tmpl w:val="D00C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47388"/>
    <w:multiLevelType w:val="hybridMultilevel"/>
    <w:tmpl w:val="FF58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11037"/>
    <w:multiLevelType w:val="hybridMultilevel"/>
    <w:tmpl w:val="57802F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A4336E1"/>
    <w:multiLevelType w:val="hybridMultilevel"/>
    <w:tmpl w:val="BD808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A430A"/>
    <w:multiLevelType w:val="hybridMultilevel"/>
    <w:tmpl w:val="A1886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560AD"/>
    <w:multiLevelType w:val="hybridMultilevel"/>
    <w:tmpl w:val="1B9EC9EA"/>
    <w:lvl w:ilvl="0" w:tplc="9C366D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5E"/>
    <w:rsid w:val="0019363D"/>
    <w:rsid w:val="002A6CB1"/>
    <w:rsid w:val="0083075A"/>
    <w:rsid w:val="009C00DF"/>
    <w:rsid w:val="00A9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A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3A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A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3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10</Pages>
  <Words>2540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2</cp:revision>
  <dcterms:created xsi:type="dcterms:W3CDTF">2017-04-14T07:07:00Z</dcterms:created>
  <dcterms:modified xsi:type="dcterms:W3CDTF">2017-04-21T13:19:00Z</dcterms:modified>
</cp:coreProperties>
</file>