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B3511A" w:rsidRDefault="003E3734" w:rsidP="00B3511A">
      <w:pPr>
        <w:tabs>
          <w:tab w:val="left" w:pos="567"/>
          <w:tab w:val="left" w:pos="4536"/>
          <w:tab w:val="left" w:pos="5953"/>
        </w:tabs>
        <w:spacing w:line="360" w:lineRule="auto"/>
        <w:jc w:val="center"/>
        <w:rPr>
          <w:rFonts w:ascii="Cambria" w:hAnsi="Cambria"/>
          <w:sz w:val="22"/>
          <w:szCs w:val="20"/>
        </w:rPr>
      </w:pPr>
      <w:r>
        <w:rPr>
          <w:rFonts w:ascii="Cambria" w:hAnsi="Cambria"/>
          <w:b/>
          <w:sz w:val="22"/>
          <w:szCs w:val="20"/>
        </w:rPr>
        <w:t>Załącznik nr 1</w:t>
      </w:r>
      <w:bookmarkStart w:id="0" w:name="_GoBack"/>
      <w:bookmarkEnd w:id="0"/>
      <w:r w:rsidR="00201372" w:rsidRPr="00B3511A">
        <w:rPr>
          <w:rFonts w:ascii="Cambria" w:hAnsi="Cambria"/>
          <w:sz w:val="22"/>
          <w:szCs w:val="20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E1219E">
        <w:rPr>
          <w:rFonts w:ascii="Cambria" w:hAnsi="Cambria"/>
          <w:sz w:val="22"/>
          <w:szCs w:val="22"/>
        </w:rPr>
        <w:t>IPM-G.271.11</w:t>
      </w:r>
      <w:r w:rsidR="002D2543" w:rsidRPr="002D2543">
        <w:rPr>
          <w:rFonts w:ascii="Cambria" w:hAnsi="Cambria"/>
          <w:sz w:val="22"/>
          <w:szCs w:val="22"/>
        </w:rPr>
        <w:t>.2017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E1219E" w:rsidRDefault="00201372" w:rsidP="00E1219E">
      <w:pPr>
        <w:pStyle w:val="Style8"/>
        <w:widowControl/>
        <w:spacing w:line="235" w:lineRule="exact"/>
        <w:ind w:left="10" w:right="6"/>
        <w:jc w:val="center"/>
        <w:rPr>
          <w:rFonts w:ascii="Cambria" w:hAnsi="Cambria" w:cs="Century Gothic"/>
          <w:b/>
          <w:bCs/>
          <w:sz w:val="22"/>
          <w:szCs w:val="22"/>
        </w:rPr>
      </w:pPr>
      <w:r w:rsidRPr="00E1219E">
        <w:rPr>
          <w:rFonts w:ascii="Cambria" w:hAnsi="Cambria" w:cs="Arial"/>
          <w:sz w:val="22"/>
          <w:szCs w:val="22"/>
        </w:rPr>
        <w:t>Dot. zamówienia pn.</w:t>
      </w:r>
      <w:r w:rsidRPr="00E1219E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E1219E">
        <w:rPr>
          <w:rFonts w:ascii="Cambria" w:hAnsi="Cambria" w:cs="Arial"/>
          <w:sz w:val="22"/>
          <w:szCs w:val="22"/>
        </w:rPr>
        <w:t>„</w:t>
      </w:r>
      <w:r w:rsidR="00E1219E" w:rsidRPr="00E1219E">
        <w:rPr>
          <w:rStyle w:val="FontStyle44"/>
          <w:rFonts w:ascii="Cambria" w:hAnsi="Cambria"/>
          <w:sz w:val="22"/>
          <w:szCs w:val="22"/>
        </w:rPr>
        <w:t>Rozgraniczenie nieruchomości na terenie Gminy Raków</w:t>
      </w:r>
      <w:r w:rsidR="00A01CE5" w:rsidRPr="00E1219E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 xml:space="preserve">zapoznałem się z treścią zaproszenia do </w:t>
      </w:r>
      <w:r w:rsidR="00B3511A">
        <w:rPr>
          <w:rFonts w:ascii="Cambria" w:hAnsi="Cambria" w:cs="Arial"/>
          <w:sz w:val="22"/>
          <w:szCs w:val="22"/>
        </w:rPr>
        <w:t>składania propozycji cenowych</w:t>
      </w:r>
      <w:r w:rsidRPr="00A01CE5">
        <w:rPr>
          <w:rFonts w:ascii="Cambria" w:hAnsi="Cambria" w:cs="Arial"/>
          <w:sz w:val="22"/>
          <w:szCs w:val="22"/>
        </w:rPr>
        <w:t xml:space="preserve">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Pr="00E1219E" w:rsidRDefault="00E1219E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219E">
              <w:rPr>
                <w:rFonts w:ascii="Cambria" w:hAnsi="Cambria"/>
                <w:b/>
                <w:sz w:val="20"/>
                <w:szCs w:val="20"/>
              </w:rPr>
              <w:t>Wykonanie opracowania geodezyjnego dotyczącego rozgraniczenia nieruchomości, położonych w miejscowości Wólka Pokłonna, obręb 0026, , oznaczonych w ewidencji gruntów i budynków jako działki nr 519 i 518.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E1219E" w:rsidRDefault="00E1219E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E1219E">
              <w:rPr>
                <w:rFonts w:ascii="Cambria" w:hAnsi="Cambria"/>
                <w:b/>
                <w:sz w:val="20"/>
                <w:szCs w:val="20"/>
              </w:rPr>
              <w:t>Wykonanie opracowania geodezyjnego dotyczącego rozgraniczenia nieruchomości, położonych w miejscowości Wólka Pokłonna, obręb 0026, , oznaczonych w ewidencji gruntów i budynków jako działki nr 787 i 521.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 xml:space="preserve">sumaryczna cena </w:t>
      </w:r>
      <w:r w:rsidR="00E1219E">
        <w:t xml:space="preserve">brutto </w:t>
      </w:r>
      <w:r>
        <w:t xml:space="preserve">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E1219E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E1219E" w:rsidRDefault="00E1219E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</w:p>
    <w:p w:rsidR="00E1219E" w:rsidRPr="00A01CE5" w:rsidRDefault="00E1219E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E1219E">
        <w:rPr>
          <w:rFonts w:ascii="Cambria" w:hAnsi="Cambria" w:cs="Arial"/>
          <w:b/>
          <w:sz w:val="22"/>
          <w:szCs w:val="22"/>
        </w:rPr>
        <w:t>6</w:t>
      </w:r>
      <w:r w:rsidR="000C16A5">
        <w:rPr>
          <w:rFonts w:ascii="Cambria" w:hAnsi="Cambria" w:cs="Arial"/>
          <w:b/>
          <w:sz w:val="22"/>
          <w:szCs w:val="22"/>
        </w:rPr>
        <w:t xml:space="preserve"> </w:t>
      </w:r>
      <w:r w:rsidR="00B3511A">
        <w:rPr>
          <w:rFonts w:ascii="Cambria" w:hAnsi="Cambria" w:cs="Arial"/>
          <w:b/>
          <w:sz w:val="22"/>
          <w:szCs w:val="22"/>
        </w:rPr>
        <w:t>miesięcy</w:t>
      </w:r>
      <w:r w:rsidRPr="00A01CE5">
        <w:rPr>
          <w:rFonts w:ascii="Cambria" w:hAnsi="Cambria" w:cs="Arial"/>
          <w:b/>
          <w:sz w:val="22"/>
          <w:szCs w:val="22"/>
        </w:rPr>
        <w:t xml:space="preserve"> 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B1CB8"/>
    <w:rsid w:val="001C2FC3"/>
    <w:rsid w:val="00201372"/>
    <w:rsid w:val="002D2543"/>
    <w:rsid w:val="0039413E"/>
    <w:rsid w:val="003E3734"/>
    <w:rsid w:val="004E7930"/>
    <w:rsid w:val="005D3C51"/>
    <w:rsid w:val="006C000B"/>
    <w:rsid w:val="007B7575"/>
    <w:rsid w:val="00977A46"/>
    <w:rsid w:val="00A01CE5"/>
    <w:rsid w:val="00B3511A"/>
    <w:rsid w:val="00D1264C"/>
    <w:rsid w:val="00E1219E"/>
    <w:rsid w:val="00E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E1219E"/>
    <w:pPr>
      <w:widowControl w:val="0"/>
      <w:autoSpaceDE w:val="0"/>
      <w:autoSpaceDN w:val="0"/>
      <w:adjustRightInd w:val="0"/>
      <w:jc w:val="both"/>
    </w:pPr>
    <w:rPr>
      <w:rFonts w:ascii="Book Antiqua" w:eastAsiaTheme="minorEastAsia" w:hAnsi="Book Antiqua" w:cstheme="minorBidi"/>
    </w:rPr>
  </w:style>
  <w:style w:type="character" w:customStyle="1" w:styleId="FontStyle44">
    <w:name w:val="Font Style44"/>
    <w:basedOn w:val="Domylnaczcionkaakapitu"/>
    <w:uiPriority w:val="99"/>
    <w:rsid w:val="00E1219E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dcterms:created xsi:type="dcterms:W3CDTF">2017-09-07T08:18:00Z</dcterms:created>
  <dcterms:modified xsi:type="dcterms:W3CDTF">2017-09-07T08:31:00Z</dcterms:modified>
</cp:coreProperties>
</file>