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51" w:rsidRDefault="00AE4051" w:rsidP="00C2402D">
      <w:pPr>
        <w:jc w:val="center"/>
        <w:rPr>
          <w:b/>
        </w:rPr>
      </w:pPr>
      <w:r w:rsidRPr="00C2402D">
        <w:rPr>
          <w:b/>
        </w:rPr>
        <w:t>Specyfikacje</w:t>
      </w:r>
      <w:r w:rsidR="00C2402D">
        <w:rPr>
          <w:b/>
        </w:rPr>
        <w:t xml:space="preserve"> (stacje robocze, monitory)</w:t>
      </w:r>
    </w:p>
    <w:p w:rsidR="00EB3AD3" w:rsidRPr="00C2402D" w:rsidRDefault="004B673A" w:rsidP="00EB3AD3">
      <w:pPr>
        <w:rPr>
          <w:b/>
        </w:rPr>
      </w:pPr>
      <w:r>
        <w:rPr>
          <w:b/>
        </w:rPr>
        <w:t>13</w:t>
      </w:r>
      <w:r w:rsidR="00EB3AD3">
        <w:rPr>
          <w:b/>
        </w:rPr>
        <w:t xml:space="preserve"> szt.-</w:t>
      </w:r>
    </w:p>
    <w:p w:rsidR="002B0E09" w:rsidRDefault="00AE4051">
      <w:r>
        <w:t>Fabrycznie nowa s</w:t>
      </w:r>
      <w:r w:rsidR="002B0E09" w:rsidRPr="002B0E09">
        <w:t>tacja robocza wraz z systemem operacyjnym i rozszerzoną gwarancją 5 lat musi</w:t>
      </w:r>
      <w:r w:rsidR="002B0E09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7938"/>
      </w:tblGrid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D857AD" w:rsidRDefault="002B0E09" w:rsidP="002B0E09">
            <w:r>
              <w:t>Posiadać obudowę  małogabarytową</w:t>
            </w:r>
            <w:r w:rsidR="00D857AD">
              <w:t>:</w:t>
            </w:r>
          </w:p>
          <w:p w:rsidR="00D857AD" w:rsidRDefault="00D857AD" w:rsidP="00D857AD">
            <w:pPr>
              <w:pStyle w:val="Akapitzlist"/>
              <w:numPr>
                <w:ilvl w:val="0"/>
                <w:numId w:val="5"/>
              </w:numPr>
            </w:pPr>
            <w:r>
              <w:t>o rozmiarach: wysokość maksymalnie</w:t>
            </w:r>
            <w:r w:rsidR="002B0E09">
              <w:t xml:space="preserve"> </w:t>
            </w:r>
            <w:r>
              <w:t>29</w:t>
            </w:r>
            <w:r w:rsidR="00D022F6">
              <w:t>4</w:t>
            </w:r>
            <w:r>
              <w:t xml:space="preserve">mm, szerokość maksymalnie 95mm, głębokość maksymalnie </w:t>
            </w:r>
            <w:r w:rsidR="00D022F6">
              <w:t>315</w:t>
            </w:r>
            <w:r>
              <w:t>mm</w:t>
            </w:r>
            <w:r w:rsidR="006B2278">
              <w:t>,</w:t>
            </w:r>
          </w:p>
          <w:p w:rsidR="002B0E09" w:rsidRDefault="002B0E09" w:rsidP="00AD1A5F">
            <w:pPr>
              <w:pStyle w:val="Akapitzlist"/>
              <w:numPr>
                <w:ilvl w:val="0"/>
                <w:numId w:val="5"/>
              </w:numPr>
            </w:pPr>
            <w:r>
              <w:t xml:space="preserve">wyposażoną </w:t>
            </w:r>
            <w:r w:rsidR="00D57AC8">
              <w:t>m</w:t>
            </w:r>
            <w:r>
              <w:t xml:space="preserve">inimalnie </w:t>
            </w:r>
            <w:r w:rsidR="00D857AD">
              <w:t>na panelu przednim w</w:t>
            </w:r>
            <w:r>
              <w:t xml:space="preserve">:  </w:t>
            </w:r>
          </w:p>
          <w:p w:rsidR="002B0E09" w:rsidRDefault="002B0E09" w:rsidP="002B0E09">
            <w:pPr>
              <w:pStyle w:val="Akapitzlist"/>
              <w:numPr>
                <w:ilvl w:val="0"/>
                <w:numId w:val="1"/>
              </w:numPr>
            </w:pPr>
            <w:r>
              <w:t xml:space="preserve">2 porty USB </w:t>
            </w:r>
            <w:r w:rsidR="002D5571">
              <w:t>3</w:t>
            </w:r>
            <w:r>
              <w:t>.0</w:t>
            </w:r>
          </w:p>
          <w:p w:rsidR="00806EFB" w:rsidRDefault="002B0E09" w:rsidP="00806EFB">
            <w:pPr>
              <w:pStyle w:val="Akapitzlist"/>
              <w:numPr>
                <w:ilvl w:val="0"/>
                <w:numId w:val="1"/>
              </w:numPr>
            </w:pPr>
            <w:r>
              <w:t>1 port  Audio</w:t>
            </w:r>
          </w:p>
          <w:p w:rsidR="00CE6F7D" w:rsidRDefault="00CE6F7D" w:rsidP="00CE6F7D">
            <w:pPr>
              <w:pStyle w:val="Akapitzlist"/>
            </w:pPr>
            <w:bookmarkStart w:id="0" w:name="_GoBack"/>
            <w:bookmarkEnd w:id="0"/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Default="002B0E09" w:rsidP="002B0E09">
            <w:r>
              <w:t>Posiadać zasilacz o wydajności dobranej do konfiguracji stacji roboczej</w:t>
            </w:r>
            <w:r w:rsidR="00756E1C">
              <w:t>.</w:t>
            </w:r>
            <w:r>
              <w:t xml:space="preserve"> </w:t>
            </w:r>
          </w:p>
          <w:p w:rsidR="002B0E09" w:rsidRDefault="00756E1C" w:rsidP="002B0E09">
            <w:r>
              <w:t>S</w:t>
            </w:r>
            <w:r w:rsidR="002B0E09">
              <w:t>prawności zasilacza min. 85%.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125139" w:rsidRDefault="002B0E09" w:rsidP="002B0E09">
            <w:r>
              <w:t>Posiadać procesor</w:t>
            </w:r>
            <w:r w:rsidR="00EF69C4">
              <w:t xml:space="preserve"> o parametrach</w:t>
            </w:r>
            <w:r>
              <w:t xml:space="preserve">:  </w:t>
            </w:r>
          </w:p>
          <w:p w:rsidR="00125139" w:rsidRDefault="00125139" w:rsidP="00756E1C">
            <w:pPr>
              <w:pStyle w:val="Akapitzlist"/>
              <w:numPr>
                <w:ilvl w:val="0"/>
                <w:numId w:val="2"/>
              </w:numPr>
            </w:pPr>
            <w:r>
              <w:t>ilość rdzeni co najmniej 2,</w:t>
            </w:r>
          </w:p>
          <w:p w:rsidR="00756E1C" w:rsidRDefault="00756E1C" w:rsidP="00756E1C">
            <w:pPr>
              <w:pStyle w:val="Akapitzlist"/>
              <w:numPr>
                <w:ilvl w:val="0"/>
                <w:numId w:val="2"/>
              </w:numPr>
            </w:pPr>
            <w:r w:rsidRPr="00756E1C">
              <w:t>t</w:t>
            </w:r>
            <w:r w:rsidR="00125139">
              <w:t>aktowanie zegara</w:t>
            </w:r>
            <w:r>
              <w:t xml:space="preserve"> co najmniej 3,5</w:t>
            </w:r>
            <w:r w:rsidRPr="00756E1C">
              <w:t xml:space="preserve"> GHz</w:t>
            </w:r>
            <w:r w:rsidR="00125139">
              <w:t>,</w:t>
            </w:r>
          </w:p>
          <w:p w:rsidR="00756E1C" w:rsidRDefault="00125139" w:rsidP="00756E1C">
            <w:pPr>
              <w:pStyle w:val="Akapitzlist"/>
              <w:numPr>
                <w:ilvl w:val="0"/>
                <w:numId w:val="2"/>
              </w:numPr>
            </w:pPr>
            <w:r>
              <w:t>pamięć CPU Cache co najmniej 3MB,</w:t>
            </w:r>
          </w:p>
          <w:p w:rsidR="00125139" w:rsidRDefault="00125139" w:rsidP="002B0E09">
            <w:pPr>
              <w:pStyle w:val="Akapitzlist"/>
              <w:numPr>
                <w:ilvl w:val="0"/>
                <w:numId w:val="2"/>
              </w:numPr>
            </w:pPr>
            <w:r>
              <w:t>współczynnik TDP maksymalny 54W,</w:t>
            </w:r>
          </w:p>
          <w:p w:rsidR="002B0E09" w:rsidRDefault="00125139" w:rsidP="001C67A1">
            <w:r>
              <w:t>Procesor o</w:t>
            </w:r>
            <w:r w:rsidR="002B0E09">
              <w:t>siągający w testach wyd</w:t>
            </w:r>
            <w:r>
              <w:t>ajności wyniki nie mniejsze niż</w:t>
            </w:r>
            <w:r w:rsidR="001C67A1">
              <w:t xml:space="preserve"> 4926 punktów</w:t>
            </w:r>
            <w:r>
              <w:t xml:space="preserve"> </w:t>
            </w:r>
            <w:r w:rsidR="001C67A1">
              <w:t>w </w:t>
            </w:r>
            <w:proofErr w:type="spellStart"/>
            <w:r w:rsidR="001C67A1">
              <w:t>Passmark</w:t>
            </w:r>
            <w:proofErr w:type="spellEnd"/>
            <w:r w:rsidR="001C67A1">
              <w:t xml:space="preserve"> CPU </w:t>
            </w:r>
            <w:r>
              <w:t xml:space="preserve"> </w:t>
            </w:r>
            <w:r w:rsidR="001C67A1">
              <w:t xml:space="preserve">wg rankingu </w:t>
            </w:r>
            <w:r w:rsidR="001C67A1" w:rsidRPr="001C67A1">
              <w:t>https://www.cpubenchmark.net/cpu_list.php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Default="002B0E09" w:rsidP="002B0E09">
            <w:r>
              <w:t xml:space="preserve">Posiadać: </w:t>
            </w:r>
          </w:p>
          <w:p w:rsidR="002B0E09" w:rsidRDefault="002B0E09" w:rsidP="00E566FD">
            <w:pPr>
              <w:pStyle w:val="Akapitzlist"/>
              <w:numPr>
                <w:ilvl w:val="0"/>
                <w:numId w:val="3"/>
              </w:numPr>
            </w:pPr>
            <w:r>
              <w:t xml:space="preserve">płytę  główną  z  chipsetem  rekomendowanym  przez  producenta  procesora, wspierającym pamięci </w:t>
            </w:r>
            <w:r w:rsidR="001C67A1">
              <w:t xml:space="preserve">RAM, kompatybilne z procesorem, </w:t>
            </w:r>
          </w:p>
          <w:p w:rsidR="00E566FD" w:rsidRDefault="00E566FD" w:rsidP="00E566FD"/>
          <w:p w:rsidR="00E566FD" w:rsidRDefault="00E566FD" w:rsidP="00E566FD">
            <w:r>
              <w:t xml:space="preserve">Płyta główna musi być wyposażona w  minimum: </w:t>
            </w:r>
          </w:p>
          <w:p w:rsidR="00E566FD" w:rsidRDefault="00E566FD" w:rsidP="00E566FD">
            <w:pPr>
              <w:pStyle w:val="Akapitzlist"/>
              <w:numPr>
                <w:ilvl w:val="0"/>
                <w:numId w:val="4"/>
              </w:numPr>
            </w:pPr>
            <w:r>
              <w:t>1 złącze PCI Express ×16,</w:t>
            </w:r>
          </w:p>
          <w:p w:rsidR="00E566FD" w:rsidRDefault="00E566FD" w:rsidP="00E566FD">
            <w:pPr>
              <w:pStyle w:val="Akapitzlist"/>
              <w:numPr>
                <w:ilvl w:val="0"/>
                <w:numId w:val="4"/>
              </w:numPr>
            </w:pPr>
            <w:r>
              <w:t xml:space="preserve">1 złącze PCI Express ×1 lub nowszy wariant,  </w:t>
            </w:r>
          </w:p>
          <w:p w:rsidR="00A84E5A" w:rsidRDefault="00DE2D28" w:rsidP="00A84E5A">
            <w:pPr>
              <w:pStyle w:val="Akapitzlist"/>
              <w:numPr>
                <w:ilvl w:val="0"/>
                <w:numId w:val="4"/>
              </w:numPr>
            </w:pPr>
            <w:r>
              <w:t>2</w:t>
            </w:r>
            <w:r w:rsidR="00E566FD">
              <w:t xml:space="preserve"> złącza SATA </w:t>
            </w:r>
            <w:r w:rsidR="00B15D14">
              <w:t>III</w:t>
            </w:r>
            <w:r w:rsidR="00120C77">
              <w:t>,</w:t>
            </w:r>
          </w:p>
          <w:p w:rsidR="002A3F47" w:rsidRDefault="002A3F47" w:rsidP="00A84E5A">
            <w:pPr>
              <w:pStyle w:val="Akapitzlist"/>
              <w:numPr>
                <w:ilvl w:val="0"/>
                <w:numId w:val="4"/>
              </w:numPr>
            </w:pPr>
            <w:r>
              <w:t>1 złącze VGA (D-</w:t>
            </w:r>
            <w:proofErr w:type="spellStart"/>
            <w:r>
              <w:t>sub</w:t>
            </w:r>
            <w:proofErr w:type="spellEnd"/>
            <w:r>
              <w:t>),</w:t>
            </w:r>
          </w:p>
          <w:p w:rsidR="002A3F47" w:rsidRDefault="002A3F47" w:rsidP="00A84E5A">
            <w:pPr>
              <w:pStyle w:val="Akapitzlist"/>
              <w:numPr>
                <w:ilvl w:val="0"/>
                <w:numId w:val="4"/>
              </w:numPr>
            </w:pPr>
            <w:r>
              <w:t>1 złącze HDMI - 1 szt.,</w:t>
            </w:r>
          </w:p>
          <w:p w:rsidR="00A84E5A" w:rsidRDefault="00120C77" w:rsidP="00A84E5A">
            <w:pPr>
              <w:pStyle w:val="Akapitzlist"/>
              <w:numPr>
                <w:ilvl w:val="0"/>
                <w:numId w:val="4"/>
              </w:numPr>
            </w:pPr>
            <w:r>
              <w:t>4 złącza USB 2.0,</w:t>
            </w:r>
          </w:p>
          <w:p w:rsidR="00806EFB" w:rsidRDefault="00E566FD" w:rsidP="00806EFB">
            <w:pPr>
              <w:pStyle w:val="Akapitzlist"/>
              <w:numPr>
                <w:ilvl w:val="0"/>
                <w:numId w:val="4"/>
              </w:numPr>
            </w:pPr>
            <w:r>
              <w:t xml:space="preserve">2 </w:t>
            </w:r>
            <w:r w:rsidR="00A84E5A">
              <w:t xml:space="preserve">złącza USB 3.0 </w:t>
            </w:r>
            <w:r>
              <w:t>w</w:t>
            </w:r>
            <w:r w:rsidR="00A84E5A">
              <w:t>yprowadz</w:t>
            </w:r>
            <w:r w:rsidR="00D857AD">
              <w:t>a</w:t>
            </w:r>
            <w:r w:rsidR="00A84E5A">
              <w:t>ne na przód obudowy</w:t>
            </w:r>
            <w:r w:rsidR="00120C77">
              <w:t>.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Default="002B0E09" w:rsidP="00B7135B">
            <w:r>
              <w:t xml:space="preserve">Posiadać minimum 4GB </w:t>
            </w:r>
            <w:r w:rsidR="00B7135B">
              <w:t xml:space="preserve">(DIMM DDR4, 2400 MHz) </w:t>
            </w:r>
            <w:r>
              <w:t xml:space="preserve">zainstalowanej pamięci RAM z możliwością rozbudowy do min 16GB, oraz minimum </w:t>
            </w:r>
            <w:r w:rsidR="00B7135B">
              <w:t>jeden wolny slot dla rozbudowy pamięci RAM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102A86" w:rsidRDefault="002B0E09" w:rsidP="00102A86">
            <w:r w:rsidRPr="002B0E09">
              <w:t xml:space="preserve">Posiadać dysk </w:t>
            </w:r>
            <w:r w:rsidR="00091368">
              <w:t xml:space="preserve">SSD </w:t>
            </w:r>
            <w:r w:rsidRPr="002B0E09">
              <w:t xml:space="preserve">o pojemności minimum </w:t>
            </w:r>
            <w:r w:rsidR="00002B05">
              <w:t>120</w:t>
            </w:r>
            <w:r w:rsidRPr="002B0E09">
              <w:t xml:space="preserve"> GB </w:t>
            </w:r>
            <w:r w:rsidR="00102A86">
              <w:t xml:space="preserve">SATA III, 500/400 MB/s </w:t>
            </w:r>
          </w:p>
          <w:p w:rsidR="002B0E09" w:rsidRDefault="00102A86" w:rsidP="00102A86">
            <w:r>
              <w:t>odczyt/zapis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Default="002B0E09">
            <w:r w:rsidRPr="002B0E09">
              <w:t xml:space="preserve">Posiadać kartę graficzną zintegrowaną z płytą główną  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 w:rsidP="00387623">
            <w:r>
              <w:t xml:space="preserve">Posiadać kartę dźwiękową zintegrowaną z płytą główną 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 w:rsidP="0088118B">
            <w:r w:rsidRPr="002B0E09">
              <w:t>Posiadać kartę sieciową 1 000Base-T Ethernet RJ45</w:t>
            </w:r>
            <w:r w:rsidR="0088118B">
              <w:t xml:space="preserve"> zintegrowaną z płytą główną oraz kartę Wi-Fi 802.11 b/g/n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Default="002B0E09" w:rsidP="002B0E09">
            <w:r>
              <w:t xml:space="preserve">Posiadać nagrywarkę DVD±RW Super Multi, Dual </w:t>
            </w:r>
            <w:proofErr w:type="spellStart"/>
            <w:r>
              <w:t>Layer</w:t>
            </w:r>
            <w:proofErr w:type="spellEnd"/>
            <w:r>
              <w:t xml:space="preserve"> wraz z oprogramowaniem do </w:t>
            </w:r>
          </w:p>
          <w:p w:rsidR="002B0E09" w:rsidRPr="002B0E09" w:rsidRDefault="002B0E09" w:rsidP="002B0E09">
            <w:r>
              <w:t>nagrywania i odtwarzania płyt.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 w:rsidP="00F71562">
            <w:r>
              <w:t>Być dostarczona z klawiaturą USB w układzie polski programisty (QWERTY),  długość kabla min 1,8 m.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 w:rsidP="00FD704F">
            <w:r>
              <w:t>Być dostarczona z myszą laserową USB z dwoma klawiszami oraz rolką (</w:t>
            </w:r>
            <w:proofErr w:type="spellStart"/>
            <w:r>
              <w:t>scroll</w:t>
            </w:r>
            <w:proofErr w:type="spellEnd"/>
            <w:r>
              <w:t>) min 1000dpi oraz podkładką pod mysz.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>
            <w:r w:rsidRPr="002B0E09">
              <w:t xml:space="preserve">Posiadać zgodność z 64-bitową wersją systemu operacyjnego </w:t>
            </w:r>
            <w:r w:rsidR="008D6BA0">
              <w:t>Microsoft Windows 10 Pro PL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 w:rsidP="002A6545">
            <w:r>
              <w:t xml:space="preserve">Posiadać </w:t>
            </w:r>
            <w:r w:rsidR="002A6545">
              <w:t xml:space="preserve">zainstalowany </w:t>
            </w:r>
            <w:r>
              <w:t xml:space="preserve">system </w:t>
            </w:r>
            <w:r w:rsidR="002A6545">
              <w:t>Microsoft Windows 10 Pro PL (wersja 64-bitowa)</w:t>
            </w:r>
            <w:r>
              <w:t xml:space="preserve"> dostarczony wraz z nośnikiem 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2B0E09" w:rsidRPr="002B0E09" w:rsidRDefault="002B0E09">
            <w:r w:rsidRPr="002B0E09">
              <w:t xml:space="preserve">Posiadać kabel zasilający z  wtyczką  zgodną z CEE 7/7 do sieci </w:t>
            </w:r>
            <w:r w:rsidR="008D6BA0">
              <w:t xml:space="preserve">elektrycznej </w:t>
            </w:r>
            <w:r w:rsidRPr="002B0E09">
              <w:t>o długości min. 1,8 m</w:t>
            </w:r>
          </w:p>
        </w:tc>
      </w:tr>
      <w:tr w:rsidR="002B0E09" w:rsidTr="002B0E09">
        <w:tc>
          <w:tcPr>
            <w:tcW w:w="988" w:type="dxa"/>
          </w:tcPr>
          <w:p w:rsidR="002B0E09" w:rsidRDefault="002B0E09"/>
        </w:tc>
        <w:tc>
          <w:tcPr>
            <w:tcW w:w="7938" w:type="dxa"/>
          </w:tcPr>
          <w:p w:rsidR="00F12F53" w:rsidRPr="002B0E09" w:rsidRDefault="002B0E09" w:rsidP="003C7E6A">
            <w:r>
              <w:t>Mieć zapewniony dostęp do najnowszych sterowników i uaktualnień na stronie producenta urządzenia realizowany poprzez podanie na dedykowanej stronie internetowej producenta numeru seryjnego lub modelu komputera. W Formularzu ofertowym należy wpisać link strony.</w:t>
            </w:r>
          </w:p>
        </w:tc>
      </w:tr>
      <w:tr w:rsidR="00F12F53" w:rsidTr="002B0E09">
        <w:tc>
          <w:tcPr>
            <w:tcW w:w="988" w:type="dxa"/>
          </w:tcPr>
          <w:p w:rsidR="00F12F53" w:rsidRDefault="00F12F53"/>
        </w:tc>
        <w:tc>
          <w:tcPr>
            <w:tcW w:w="7938" w:type="dxa"/>
          </w:tcPr>
          <w:p w:rsidR="00F12F53" w:rsidRDefault="00F12F53" w:rsidP="009E4237">
            <w:r>
              <w:t xml:space="preserve">Posiadać </w:t>
            </w:r>
            <w:r w:rsidR="009E4237">
              <w:t>5</w:t>
            </w:r>
            <w:r w:rsidRPr="002A3F47">
              <w:t>-letnią</w:t>
            </w:r>
            <w:r>
              <w:t xml:space="preserve"> gwarancję </w:t>
            </w:r>
            <w:proofErr w:type="spellStart"/>
            <w:r>
              <w:t>door</w:t>
            </w:r>
            <w:proofErr w:type="spellEnd"/>
            <w:r>
              <w:t xml:space="preserve"> to </w:t>
            </w:r>
            <w:proofErr w:type="spellStart"/>
            <w:r>
              <w:t>door</w:t>
            </w:r>
            <w:proofErr w:type="spellEnd"/>
            <w:r>
              <w:t>. Odbiór wadliwej stacji roboczej na koszt Gwaranta z siedziby Zamawiającego. Gwarant w przypadku wymiany części lub stacji roboczej na nowe udziela odpowiednio nowej gwarancji na daną część lub stację roboczą.</w:t>
            </w:r>
          </w:p>
        </w:tc>
      </w:tr>
    </w:tbl>
    <w:p w:rsidR="00EB3AD3" w:rsidRDefault="00EB3AD3"/>
    <w:p w:rsidR="002A3F47" w:rsidRDefault="004B673A">
      <w:r>
        <w:rPr>
          <w:b/>
        </w:rPr>
        <w:t>13</w:t>
      </w:r>
      <w:r w:rsidR="00EB3AD3" w:rsidRPr="00EB3AD3">
        <w:rPr>
          <w:b/>
        </w:rPr>
        <w:t xml:space="preserve"> szt.-</w:t>
      </w:r>
      <w:r w:rsidR="00D851E5">
        <w:t>Fabrycznie nowy m</w:t>
      </w:r>
      <w:r w:rsidR="002A3F47">
        <w:t xml:space="preserve">onitor musi: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2A3F47" w:rsidTr="002A3F47">
        <w:tc>
          <w:tcPr>
            <w:tcW w:w="988" w:type="dxa"/>
          </w:tcPr>
          <w:p w:rsidR="002A3F47" w:rsidRDefault="002A3F47"/>
        </w:tc>
        <w:tc>
          <w:tcPr>
            <w:tcW w:w="8074" w:type="dxa"/>
          </w:tcPr>
          <w:p w:rsidR="002A3F47" w:rsidRDefault="002A3F47" w:rsidP="00497647">
            <w:r>
              <w:t>Posiadać przekątną obrazu minimum 21</w:t>
            </w:r>
            <w:r w:rsidR="00497647">
              <w:t>,5</w:t>
            </w:r>
            <w:r>
              <w:t>” i być kompatybilny</w:t>
            </w:r>
            <w:r w:rsidR="00B26E19">
              <w:t>m</w:t>
            </w:r>
            <w:r>
              <w:t xml:space="preserve"> z dostarczonymi stacjami roboczymi</w:t>
            </w:r>
          </w:p>
        </w:tc>
      </w:tr>
      <w:tr w:rsidR="002A3F47" w:rsidTr="002A3F47">
        <w:tc>
          <w:tcPr>
            <w:tcW w:w="988" w:type="dxa"/>
          </w:tcPr>
          <w:p w:rsidR="002A3F47" w:rsidRDefault="002A3F47"/>
        </w:tc>
        <w:tc>
          <w:tcPr>
            <w:tcW w:w="8074" w:type="dxa"/>
          </w:tcPr>
          <w:p w:rsidR="002A3F47" w:rsidRDefault="00B26E19" w:rsidP="00A61303">
            <w:r w:rsidRPr="00B26E19">
              <w:t>Charakteryzować się rozmiarem plamki max. 0,2</w:t>
            </w:r>
            <w:r w:rsidR="00A61303">
              <w:t>48</w:t>
            </w:r>
            <w:r w:rsidRPr="00B26E19">
              <w:t xml:space="preserve"> mm oraz jasnością min. 250 cd/m2</w:t>
            </w:r>
          </w:p>
        </w:tc>
      </w:tr>
      <w:tr w:rsidR="002A3F47" w:rsidTr="002A3F47">
        <w:tc>
          <w:tcPr>
            <w:tcW w:w="988" w:type="dxa"/>
          </w:tcPr>
          <w:p w:rsidR="002A3F47" w:rsidRDefault="002A3F47"/>
        </w:tc>
        <w:tc>
          <w:tcPr>
            <w:tcW w:w="8074" w:type="dxa"/>
          </w:tcPr>
          <w:p w:rsidR="002A3F47" w:rsidRDefault="00B26E19">
            <w:r w:rsidRPr="00B26E19">
              <w:t>Posiadać technologię podświetlania typu LED oraz matową matrycę</w:t>
            </w:r>
          </w:p>
        </w:tc>
      </w:tr>
      <w:tr w:rsidR="002A3F47" w:rsidTr="002A3F47">
        <w:tc>
          <w:tcPr>
            <w:tcW w:w="988" w:type="dxa"/>
          </w:tcPr>
          <w:p w:rsidR="002A3F47" w:rsidRDefault="002A3F47"/>
        </w:tc>
        <w:tc>
          <w:tcPr>
            <w:tcW w:w="8074" w:type="dxa"/>
          </w:tcPr>
          <w:p w:rsidR="002A3F47" w:rsidRDefault="00B26E19" w:rsidP="0001058A">
            <w:r w:rsidRPr="00B26E19">
              <w:t>Posiadać format obrazu 16:9</w:t>
            </w:r>
          </w:p>
        </w:tc>
      </w:tr>
      <w:tr w:rsidR="002A3F47" w:rsidTr="002A3F47">
        <w:tc>
          <w:tcPr>
            <w:tcW w:w="988" w:type="dxa"/>
          </w:tcPr>
          <w:p w:rsidR="002A3F47" w:rsidRDefault="002A3F47"/>
        </w:tc>
        <w:tc>
          <w:tcPr>
            <w:tcW w:w="8074" w:type="dxa"/>
          </w:tcPr>
          <w:p w:rsidR="002A3F47" w:rsidRDefault="00B26E19" w:rsidP="005E3F10">
            <w:r>
              <w:t xml:space="preserve">Posiadać możliwość regulacji </w:t>
            </w:r>
            <w:r w:rsidR="005E3F10">
              <w:t>nachylania ekranu w górę/dół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Default="00B26E19" w:rsidP="00A61303">
            <w:r w:rsidRPr="00B26E19">
              <w:t xml:space="preserve">Posiadać kontrast statyczny min. </w:t>
            </w:r>
            <w:r w:rsidR="00A61303">
              <w:t>3</w:t>
            </w:r>
            <w:r w:rsidRPr="00B26E19">
              <w:t>000:1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Pr="00B26E19" w:rsidRDefault="00B26E19" w:rsidP="00A61303">
            <w:r w:rsidRPr="00B26E19">
              <w:t xml:space="preserve">Posiadać czas reakcji matrycy max. </w:t>
            </w:r>
            <w:r w:rsidR="00A61303">
              <w:t>12</w:t>
            </w:r>
            <w:r w:rsidRPr="00B26E19">
              <w:t xml:space="preserve">ms  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Pr="00B26E19" w:rsidRDefault="00B26E19" w:rsidP="0062739C">
            <w:r>
              <w:t>Posiadać kąt widzenia w pionie/poziomie w zakresie minimum 1</w:t>
            </w:r>
            <w:r w:rsidR="0062739C">
              <w:t>78</w:t>
            </w:r>
            <w:r>
              <w:t xml:space="preserve">° od osi prostopadłej do </w:t>
            </w:r>
            <w:r w:rsidR="0062739C">
              <w:t>powierzchni ekranu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Default="00B26E19" w:rsidP="00B26E19">
            <w:r>
              <w:t>Pos</w:t>
            </w:r>
            <w:r w:rsidR="00497647">
              <w:t>iadać nominalną rozdzielczość 1920</w:t>
            </w:r>
            <w:r>
              <w:t xml:space="preserve"> </w:t>
            </w:r>
            <w:r w:rsidR="00497647">
              <w:t xml:space="preserve">x 1080 </w:t>
            </w:r>
            <w:r>
              <w:t xml:space="preserve">oraz paletę kolorów (ilość </w:t>
            </w:r>
          </w:p>
          <w:p w:rsidR="00B26E19" w:rsidRPr="00B26E19" w:rsidRDefault="00B26E19" w:rsidP="00B26E19">
            <w:r>
              <w:t>wyświetlanych kolorów)  na poziomie 16,7 mln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Default="00B26E19" w:rsidP="00B26E19">
            <w:r>
              <w:t xml:space="preserve">Posiadać co najmniej jedno złącze umożliwiające podłączenie dostarczanych w ramach </w:t>
            </w:r>
          </w:p>
          <w:p w:rsidR="00B26E19" w:rsidRPr="00B26E19" w:rsidRDefault="00B26E19" w:rsidP="0001058A">
            <w:r>
              <w:t>postepowania stacji roboczych .</w:t>
            </w:r>
          </w:p>
        </w:tc>
      </w:tr>
      <w:tr w:rsidR="00B26E19" w:rsidTr="002A3F47">
        <w:tc>
          <w:tcPr>
            <w:tcW w:w="988" w:type="dxa"/>
          </w:tcPr>
          <w:p w:rsidR="00B26E19" w:rsidRDefault="00B26E19"/>
        </w:tc>
        <w:tc>
          <w:tcPr>
            <w:tcW w:w="8074" w:type="dxa"/>
          </w:tcPr>
          <w:p w:rsidR="00B26E19" w:rsidRDefault="00B26E19" w:rsidP="00B26E19">
            <w:r>
              <w:t xml:space="preserve">Posiadać kabel zasilający z wtyczką zgodną z CEE 7/7 do sieci o długości min. 1,8 m oraz </w:t>
            </w:r>
          </w:p>
          <w:p w:rsidR="00B26E19" w:rsidRPr="00B26E19" w:rsidRDefault="00B26E19" w:rsidP="00B26E19">
            <w:r>
              <w:t>posiadać kabel sygnałowy do podłączenia dosta</w:t>
            </w:r>
            <w:r w:rsidR="00497647">
              <w:t xml:space="preserve">rczanych w ramach postepowania </w:t>
            </w:r>
            <w:r>
              <w:t>stacji roboczych.</w:t>
            </w:r>
          </w:p>
        </w:tc>
      </w:tr>
      <w:tr w:rsidR="00A61303" w:rsidTr="002A3F47">
        <w:tc>
          <w:tcPr>
            <w:tcW w:w="988" w:type="dxa"/>
          </w:tcPr>
          <w:p w:rsidR="00A61303" w:rsidRDefault="00A61303"/>
        </w:tc>
        <w:tc>
          <w:tcPr>
            <w:tcW w:w="8074" w:type="dxa"/>
          </w:tcPr>
          <w:p w:rsidR="00A61303" w:rsidRDefault="00A61303" w:rsidP="0001058A">
            <w:r>
              <w:t>Posiadać 5</w:t>
            </w:r>
            <w:r w:rsidRPr="002A3F47">
              <w:t>-letnią</w:t>
            </w:r>
            <w:r>
              <w:t xml:space="preserve"> gwarancję</w:t>
            </w:r>
            <w:r w:rsidR="0001058A">
              <w:t xml:space="preserve"> </w:t>
            </w:r>
            <w:proofErr w:type="spellStart"/>
            <w:r w:rsidR="0001058A">
              <w:t>door</w:t>
            </w:r>
            <w:proofErr w:type="spellEnd"/>
            <w:r w:rsidR="0001058A">
              <w:t xml:space="preserve"> to </w:t>
            </w:r>
            <w:proofErr w:type="spellStart"/>
            <w:r w:rsidR="0001058A">
              <w:t>door</w:t>
            </w:r>
            <w:proofErr w:type="spellEnd"/>
            <w:r w:rsidR="0001058A">
              <w:t xml:space="preserve">. Odbiór wadliwego urządzenia </w:t>
            </w:r>
            <w:r>
              <w:t xml:space="preserve">na koszt Gwaranta z siedziby Zamawiającego. Gwarant w przypadku wymiany części lub </w:t>
            </w:r>
            <w:r w:rsidR="0001058A">
              <w:t xml:space="preserve">całego urządzenia </w:t>
            </w:r>
            <w:r>
              <w:t xml:space="preserve">na nowe udziela odpowiednio nowej gwarancji na daną część lub </w:t>
            </w:r>
            <w:r w:rsidR="0001058A">
              <w:t>urządzenie</w:t>
            </w:r>
            <w:r>
              <w:t>.</w:t>
            </w:r>
          </w:p>
        </w:tc>
      </w:tr>
    </w:tbl>
    <w:p w:rsidR="002A3F47" w:rsidRDefault="002A3F47"/>
    <w:p w:rsidR="002A3F47" w:rsidRDefault="002A3F47"/>
    <w:sectPr w:rsidR="002A3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2504"/>
    <w:multiLevelType w:val="hybridMultilevel"/>
    <w:tmpl w:val="8676F302"/>
    <w:lvl w:ilvl="0" w:tplc="DF8EF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513E"/>
    <w:multiLevelType w:val="hybridMultilevel"/>
    <w:tmpl w:val="E6107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B5DA4"/>
    <w:multiLevelType w:val="hybridMultilevel"/>
    <w:tmpl w:val="68028784"/>
    <w:lvl w:ilvl="0" w:tplc="DF8EF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1127"/>
    <w:multiLevelType w:val="hybridMultilevel"/>
    <w:tmpl w:val="4A84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C275E"/>
    <w:multiLevelType w:val="hybridMultilevel"/>
    <w:tmpl w:val="02386948"/>
    <w:lvl w:ilvl="0" w:tplc="DF8EF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D4"/>
    <w:rsid w:val="00002B05"/>
    <w:rsid w:val="0001058A"/>
    <w:rsid w:val="00091368"/>
    <w:rsid w:val="00102A86"/>
    <w:rsid w:val="00120C77"/>
    <w:rsid w:val="00125139"/>
    <w:rsid w:val="001275D4"/>
    <w:rsid w:val="001C67A1"/>
    <w:rsid w:val="002631B0"/>
    <w:rsid w:val="002A3F47"/>
    <w:rsid w:val="002A6545"/>
    <w:rsid w:val="002B0E09"/>
    <w:rsid w:val="002D5571"/>
    <w:rsid w:val="00387623"/>
    <w:rsid w:val="003C7E6A"/>
    <w:rsid w:val="00497647"/>
    <w:rsid w:val="004B673A"/>
    <w:rsid w:val="00582C53"/>
    <w:rsid w:val="005851B0"/>
    <w:rsid w:val="005C5399"/>
    <w:rsid w:val="005E3F10"/>
    <w:rsid w:val="0062739C"/>
    <w:rsid w:val="006B2278"/>
    <w:rsid w:val="006F7B01"/>
    <w:rsid w:val="00756E1C"/>
    <w:rsid w:val="00806EFB"/>
    <w:rsid w:val="0088118B"/>
    <w:rsid w:val="008D6BA0"/>
    <w:rsid w:val="009E4237"/>
    <w:rsid w:val="00A1622A"/>
    <w:rsid w:val="00A61303"/>
    <w:rsid w:val="00A84E5A"/>
    <w:rsid w:val="00AE4051"/>
    <w:rsid w:val="00B15D14"/>
    <w:rsid w:val="00B26E19"/>
    <w:rsid w:val="00B7135B"/>
    <w:rsid w:val="00C2402D"/>
    <w:rsid w:val="00CE6F7D"/>
    <w:rsid w:val="00D022F6"/>
    <w:rsid w:val="00D13917"/>
    <w:rsid w:val="00D57AC8"/>
    <w:rsid w:val="00D851E5"/>
    <w:rsid w:val="00D857AD"/>
    <w:rsid w:val="00DE2D28"/>
    <w:rsid w:val="00E566FD"/>
    <w:rsid w:val="00E8324B"/>
    <w:rsid w:val="00EB3AD3"/>
    <w:rsid w:val="00EE3B5A"/>
    <w:rsid w:val="00EF69C4"/>
    <w:rsid w:val="00F12F53"/>
    <w:rsid w:val="00F71562"/>
    <w:rsid w:val="00FD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CAD9E-6C48-4D85-B08D-7423E838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B0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Sławomir Stanek</cp:lastModifiedBy>
  <cp:revision>7</cp:revision>
  <dcterms:created xsi:type="dcterms:W3CDTF">2017-11-30T12:03:00Z</dcterms:created>
  <dcterms:modified xsi:type="dcterms:W3CDTF">2017-12-12T11:57:00Z</dcterms:modified>
</cp:coreProperties>
</file>