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3F" w:rsidRDefault="007C7FA5">
      <w:pPr>
        <w:pBdr>
          <w:bottom w:val="single" w:sz="6" w:space="1" w:color="000000"/>
        </w:pBdr>
        <w:jc w:val="center"/>
        <w:rPr>
          <w:rFonts w:ascii="Arial" w:eastAsia="Times New Roman" w:hAnsi="Arial" w:cs="Arial"/>
          <w:vanish/>
          <w:sz w:val="16"/>
          <w:szCs w:val="16"/>
          <w:lang w:eastAsia="pl-PL"/>
        </w:rPr>
      </w:pPr>
      <w:bookmarkStart w:id="0" w:name="_GoBack"/>
      <w:bookmarkEnd w:id="0"/>
      <w:r>
        <w:rPr>
          <w:rFonts w:ascii="Arial" w:eastAsia="Times New Roman" w:hAnsi="Arial" w:cs="Arial"/>
          <w:vanish/>
          <w:sz w:val="16"/>
          <w:szCs w:val="16"/>
          <w:lang w:eastAsia="pl-PL"/>
        </w:rPr>
        <w:t>Początek formularza</w:t>
      </w:r>
    </w:p>
    <w:p w:rsidR="00F0563F" w:rsidRDefault="007C7FA5">
      <w:pPr>
        <w:spacing w:after="240"/>
        <w:rPr>
          <w:rFonts w:ascii="Times New Roman" w:eastAsia="Times New Roman" w:hAnsi="Times New Roman"/>
          <w:sz w:val="24"/>
          <w:szCs w:val="24"/>
          <w:lang w:eastAsia="pl-PL"/>
        </w:rPr>
      </w:pP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Ogłoszenie nr 574204-N-2018 z dnia 2018-06-15 r. </w:t>
      </w:r>
    </w:p>
    <w:p w:rsidR="00F0563F" w:rsidRDefault="007C7FA5">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Gmina Raków: ZAKUP ENERGII ELEKTRYCZNEJ NA POTRZEBY GMINY RAKÓW</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OGŁOSZENIE O ZAMÓWIENIU - Dostawy </w:t>
      </w:r>
    </w:p>
    <w:p w:rsidR="00F0563F" w:rsidRDefault="007C7FA5">
      <w:r>
        <w:rPr>
          <w:rFonts w:ascii="Times New Roman" w:eastAsia="Times New Roman" w:hAnsi="Times New Roman"/>
          <w:b/>
          <w:bCs/>
          <w:sz w:val="24"/>
          <w:szCs w:val="24"/>
          <w:lang w:eastAsia="pl-PL"/>
        </w:rPr>
        <w:t>Zamieszczanie</w:t>
      </w:r>
      <w:r>
        <w:rPr>
          <w:rFonts w:ascii="Times New Roman" w:eastAsia="Times New Roman" w:hAnsi="Times New Roman"/>
          <w:b/>
          <w:bCs/>
          <w:sz w:val="24"/>
          <w:szCs w:val="24"/>
          <w:lang w:eastAsia="pl-PL"/>
        </w:rPr>
        <w:t xml:space="preserve"> ogłoszenia:</w:t>
      </w:r>
      <w:r>
        <w:rPr>
          <w:rFonts w:ascii="Times New Roman" w:eastAsia="Times New Roman" w:hAnsi="Times New Roman"/>
          <w:sz w:val="24"/>
          <w:szCs w:val="24"/>
          <w:lang w:eastAsia="pl-PL"/>
        </w:rPr>
        <w:t xml:space="preserve"> Zamieszczanie obowiązkowe </w:t>
      </w:r>
    </w:p>
    <w:p w:rsidR="00F0563F" w:rsidRDefault="007C7FA5">
      <w:r>
        <w:rPr>
          <w:rFonts w:ascii="Times New Roman" w:eastAsia="Times New Roman" w:hAnsi="Times New Roman"/>
          <w:b/>
          <w:bCs/>
          <w:sz w:val="24"/>
          <w:szCs w:val="24"/>
          <w:lang w:eastAsia="pl-PL"/>
        </w:rPr>
        <w:t>Ogłoszenie dotyczy:</w:t>
      </w:r>
      <w:r>
        <w:rPr>
          <w:rFonts w:ascii="Times New Roman" w:eastAsia="Times New Roman" w:hAnsi="Times New Roman"/>
          <w:sz w:val="24"/>
          <w:szCs w:val="24"/>
          <w:lang w:eastAsia="pl-PL"/>
        </w:rPr>
        <w:t xml:space="preserve"> Zamówienia publicznego </w:t>
      </w:r>
    </w:p>
    <w:p w:rsidR="00F0563F" w:rsidRDefault="007C7FA5">
      <w:r>
        <w:rPr>
          <w:rFonts w:ascii="Times New Roman" w:eastAsia="Times New Roman" w:hAnsi="Times New Roman"/>
          <w:b/>
          <w:bCs/>
          <w:sz w:val="24"/>
          <w:szCs w:val="24"/>
          <w:lang w:eastAsia="pl-PL"/>
        </w:rPr>
        <w:t xml:space="preserve">Zamówienie dotyczy projektu lub programu współfinansowanego ze środków Unii Europejskiej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Nazwa projektu lub programu</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p>
    <w:p w:rsidR="00F0563F" w:rsidRDefault="007C7FA5">
      <w:r>
        <w:rPr>
          <w:rFonts w:ascii="Times New Roman" w:eastAsia="Times New Roman" w:hAnsi="Times New Roman"/>
          <w:b/>
          <w:bCs/>
          <w:sz w:val="24"/>
          <w:szCs w:val="24"/>
          <w:lang w:eastAsia="pl-PL"/>
        </w:rPr>
        <w:t>O zamówienie mogą ubiegać się wyłącznie zakład</w:t>
      </w:r>
      <w:r>
        <w:rPr>
          <w:rFonts w:ascii="Times New Roman" w:eastAsia="Times New Roman" w:hAnsi="Times New Roman"/>
          <w:b/>
          <w:bCs/>
          <w:sz w:val="24"/>
          <w:szCs w:val="24"/>
          <w:lang w:eastAsia="pl-PL"/>
        </w:rPr>
        <w:t xml:space="preserve">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t>
      </w:r>
      <w:r>
        <w:rPr>
          <w:rFonts w:ascii="Times New Roman" w:eastAsia="Times New Roman" w:hAnsi="Times New Roman"/>
          <w:sz w:val="24"/>
          <w:szCs w:val="24"/>
          <w:lang w:eastAsia="pl-PL"/>
        </w:rPr>
        <w:t xml:space="preserve">(w %) </w:t>
      </w:r>
      <w:r>
        <w:rPr>
          <w:rFonts w:ascii="Times New Roman" w:eastAsia="Times New Roman" w:hAnsi="Times New Roman"/>
          <w:sz w:val="24"/>
          <w:szCs w:val="24"/>
          <w:lang w:eastAsia="pl-PL"/>
        </w:rPr>
        <w:br/>
      </w:r>
    </w:p>
    <w:p w:rsidR="00F0563F" w:rsidRDefault="007C7FA5">
      <w:r>
        <w:rPr>
          <w:rFonts w:ascii="Times New Roman" w:eastAsia="Times New Roman" w:hAnsi="Times New Roman"/>
          <w:sz w:val="24"/>
          <w:szCs w:val="24"/>
          <w:u w:val="single"/>
          <w:lang w:eastAsia="pl-PL"/>
        </w:rPr>
        <w:t>SEKCJA I: ZAMAWIAJĄCY</w:t>
      </w:r>
      <w:r>
        <w:rPr>
          <w:rFonts w:ascii="Times New Roman" w:eastAsia="Times New Roman" w:hAnsi="Times New Roman"/>
          <w:sz w:val="24"/>
          <w:szCs w:val="24"/>
          <w:lang w:eastAsia="pl-PL"/>
        </w:rPr>
        <w:t xml:space="preserve"> </w:t>
      </w:r>
    </w:p>
    <w:p w:rsidR="00F0563F" w:rsidRDefault="007C7FA5">
      <w:r>
        <w:rPr>
          <w:rFonts w:ascii="Times New Roman" w:eastAsia="Times New Roman" w:hAnsi="Times New Roman"/>
          <w:b/>
          <w:bCs/>
          <w:sz w:val="24"/>
          <w:szCs w:val="24"/>
          <w:lang w:eastAsia="pl-PL"/>
        </w:rPr>
        <w:t xml:space="preserve">Postępowanie przeprowadza centralny zamawiający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p>
    <w:p w:rsidR="00F0563F" w:rsidRDefault="007C7FA5">
      <w:r>
        <w:rPr>
          <w:rFonts w:ascii="Times New Roman" w:eastAsia="Times New Roman" w:hAnsi="Times New Roman"/>
          <w:b/>
          <w:bCs/>
          <w:sz w:val="24"/>
          <w:szCs w:val="24"/>
          <w:lang w:eastAsia="pl-PL"/>
        </w:rPr>
        <w:t xml:space="preserve">Postępowanie przeprowadza podmiot, któremu zamawiający powierzył/powierzyli przeprowadzenie postępowania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Tak </w:t>
      </w:r>
    </w:p>
    <w:p w:rsidR="00F0563F" w:rsidRDefault="007C7FA5">
      <w:r>
        <w:rPr>
          <w:rFonts w:ascii="Times New Roman" w:eastAsia="Times New Roman" w:hAnsi="Times New Roman"/>
          <w:b/>
          <w:bCs/>
          <w:sz w:val="24"/>
          <w:szCs w:val="24"/>
          <w:lang w:eastAsia="pl-PL"/>
        </w:rPr>
        <w:t>Informacje na temat podmiotu któremu zamawiający powierzył/p</w:t>
      </w:r>
      <w:r>
        <w:rPr>
          <w:rFonts w:ascii="Times New Roman" w:eastAsia="Times New Roman" w:hAnsi="Times New Roman"/>
          <w:b/>
          <w:bCs/>
          <w:sz w:val="24"/>
          <w:szCs w:val="24"/>
          <w:lang w:eastAsia="pl-PL"/>
        </w:rPr>
        <w:t>owierzyli prowadzenie postępowania:</w:t>
      </w:r>
      <w:r>
        <w:rPr>
          <w:rFonts w:ascii="Times New Roman" w:eastAsia="Times New Roman" w:hAnsi="Times New Roman"/>
          <w:sz w:val="24"/>
          <w:szCs w:val="24"/>
          <w:lang w:eastAsia="pl-PL"/>
        </w:rPr>
        <w:t xml:space="preserve"> Pełnomocnik Zamawiającego: New Power Sp. z o.o. ul. Chełmżyńska 180A, lok 214, 04-464 Warszawa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Postępowanie jest przeprowadzane wspólnie przez zamawiających</w:t>
      </w:r>
      <w:r>
        <w:rPr>
          <w:rFonts w:ascii="Times New Roman" w:eastAsia="Times New Roman" w:hAnsi="Times New Roman"/>
          <w:sz w:val="24"/>
          <w:szCs w:val="24"/>
          <w:lang w:eastAsia="pl-PL"/>
        </w:rPr>
        <w:t xml:space="preserve">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p>
    <w:p w:rsidR="00F0563F" w:rsidRDefault="007C7FA5">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Jeżeli tak, należy wymienić zamawiających, którzy </w:t>
      </w:r>
      <w:r>
        <w:rPr>
          <w:rFonts w:ascii="Times New Roman" w:eastAsia="Times New Roman" w:hAnsi="Times New Roman"/>
          <w:sz w:val="24"/>
          <w:szCs w:val="24"/>
          <w:lang w:eastAsia="pl-PL"/>
        </w:rPr>
        <w:t xml:space="preserve">wspólnie przeprowadzają postępowanie oraz podać adresy ich siedzib, krajowe numery identyfikacyjne oraz osoby do kontaktów wraz z danymi do kontaktów: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Postępowanie jest przeprowadzane wspólnie z zamawiającymi z innych państw członkowskich Unii Europejski</w:t>
      </w:r>
      <w:r>
        <w:rPr>
          <w:rFonts w:ascii="Times New Roman" w:eastAsia="Times New Roman" w:hAnsi="Times New Roman"/>
          <w:b/>
          <w:bCs/>
          <w:sz w:val="24"/>
          <w:szCs w:val="24"/>
          <w:lang w:eastAsia="pl-PL"/>
        </w:rPr>
        <w:t xml:space="preserve">ej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p>
    <w:p w:rsidR="00F0563F" w:rsidRDefault="007C7FA5">
      <w:r>
        <w:rPr>
          <w:rFonts w:ascii="Times New Roman" w:eastAsia="Times New Roman" w:hAnsi="Times New Roman"/>
          <w:b/>
          <w:bCs/>
          <w:sz w:val="24"/>
          <w:szCs w:val="24"/>
          <w:lang w:eastAsia="pl-PL"/>
        </w:rPr>
        <w:t>W przypadku przeprowadzania postępowania wspólnie z zamawiającymi z innych państw członkowskich Unii Europejskiej – mające zastosowanie krajowe prawo zamówień publicznych:</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Informacje dodatkowe:</w:t>
      </w:r>
      <w:r>
        <w:rPr>
          <w:rFonts w:ascii="Times New Roman" w:eastAsia="Times New Roman" w:hAnsi="Times New Roman"/>
          <w:sz w:val="24"/>
          <w:szCs w:val="24"/>
          <w:lang w:eastAsia="pl-PL"/>
        </w:rPr>
        <w:t xml:space="preserve"> </w:t>
      </w:r>
    </w:p>
    <w:p w:rsidR="00F0563F" w:rsidRDefault="007C7FA5">
      <w:r>
        <w:rPr>
          <w:rFonts w:ascii="Times New Roman" w:eastAsia="Times New Roman" w:hAnsi="Times New Roman"/>
          <w:b/>
          <w:bCs/>
          <w:sz w:val="24"/>
          <w:szCs w:val="24"/>
          <w:lang w:eastAsia="pl-PL"/>
        </w:rPr>
        <w:t xml:space="preserve">I. 1) NAZWA I ADRES: </w:t>
      </w:r>
      <w:r>
        <w:rPr>
          <w:rFonts w:ascii="Times New Roman" w:eastAsia="Times New Roman" w:hAnsi="Times New Roman"/>
          <w:sz w:val="24"/>
          <w:szCs w:val="24"/>
          <w:lang w:eastAsia="pl-PL"/>
        </w:rPr>
        <w:t>Gmina Raków, krajowy numer ide</w:t>
      </w:r>
      <w:r>
        <w:rPr>
          <w:rFonts w:ascii="Times New Roman" w:eastAsia="Times New Roman" w:hAnsi="Times New Roman"/>
          <w:sz w:val="24"/>
          <w:szCs w:val="24"/>
          <w:lang w:eastAsia="pl-PL"/>
        </w:rPr>
        <w:t xml:space="preserve">ntyfikacyjny 29101064200000, ul. ul. Ogrodowa  1 , 26035   Raków, woj. świętokrzyskie, państwo Polska, tel. 41 3535018, e-mail j.milewicz@rakow.pl; luiza50@wp.pl;a.pleban@rakow.pl; a.rejnowicz@rakow.pl, </w:t>
      </w:r>
      <w:r>
        <w:rPr>
          <w:rFonts w:ascii="Times New Roman" w:eastAsia="Times New Roman" w:hAnsi="Times New Roman"/>
          <w:sz w:val="24"/>
          <w:szCs w:val="24"/>
          <w:lang w:eastAsia="pl-PL"/>
        </w:rPr>
        <w:lastRenderedPageBreak/>
        <w:t xml:space="preserve">faks 41 3535018.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Adres strony internetowej (URL): ht</w:t>
      </w:r>
      <w:r>
        <w:rPr>
          <w:rFonts w:ascii="Times New Roman" w:eastAsia="Times New Roman" w:hAnsi="Times New Roman"/>
          <w:sz w:val="24"/>
          <w:szCs w:val="24"/>
          <w:lang w:eastAsia="pl-PL"/>
        </w:rPr>
        <w:t xml:space="preserve">tp://www.rakow.pl/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Adres profilu nabywcy: http://bip.rakow.pl/zamowienia-publiczne.html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Adres strony internetowej pod którym można uzyskać dostęp do narzędzi i urządzeń lub formatów plików, które nie są ogólnie dostępne </w:t>
      </w:r>
    </w:p>
    <w:p w:rsidR="00F0563F" w:rsidRDefault="007C7FA5">
      <w:r>
        <w:rPr>
          <w:rFonts w:ascii="Times New Roman" w:eastAsia="Times New Roman" w:hAnsi="Times New Roman"/>
          <w:b/>
          <w:bCs/>
          <w:sz w:val="24"/>
          <w:szCs w:val="24"/>
          <w:lang w:eastAsia="pl-PL"/>
        </w:rPr>
        <w:t xml:space="preserve">I. 2) RODZAJ ZAMAWIAJĄCEGO: </w:t>
      </w:r>
      <w:r>
        <w:rPr>
          <w:rFonts w:ascii="Times New Roman" w:eastAsia="Times New Roman" w:hAnsi="Times New Roman"/>
          <w:sz w:val="24"/>
          <w:szCs w:val="24"/>
          <w:lang w:eastAsia="pl-PL"/>
        </w:rPr>
        <w:t>Admin</w:t>
      </w:r>
      <w:r>
        <w:rPr>
          <w:rFonts w:ascii="Times New Roman" w:eastAsia="Times New Roman" w:hAnsi="Times New Roman"/>
          <w:sz w:val="24"/>
          <w:szCs w:val="24"/>
          <w:lang w:eastAsia="pl-PL"/>
        </w:rPr>
        <w:t xml:space="preserve">istracja samorządowa </w:t>
      </w:r>
      <w:r>
        <w:rPr>
          <w:rFonts w:ascii="Times New Roman" w:eastAsia="Times New Roman" w:hAnsi="Times New Roman"/>
          <w:sz w:val="24"/>
          <w:szCs w:val="24"/>
          <w:lang w:eastAsia="pl-PL"/>
        </w:rPr>
        <w:br/>
      </w:r>
    </w:p>
    <w:p w:rsidR="00F0563F" w:rsidRDefault="007C7FA5">
      <w:r>
        <w:rPr>
          <w:rFonts w:ascii="Times New Roman" w:eastAsia="Times New Roman" w:hAnsi="Times New Roman"/>
          <w:b/>
          <w:bCs/>
          <w:sz w:val="24"/>
          <w:szCs w:val="24"/>
          <w:lang w:eastAsia="pl-PL"/>
        </w:rPr>
        <w:t xml:space="preserve">I.3) WSPÓLNE UDZIELANIE ZAMÓWIENIA </w:t>
      </w:r>
      <w:r>
        <w:rPr>
          <w:rFonts w:ascii="Times New Roman" w:eastAsia="Times New Roman" w:hAnsi="Times New Roman"/>
          <w:b/>
          <w:bCs/>
          <w:i/>
          <w:iCs/>
          <w:sz w:val="24"/>
          <w:szCs w:val="24"/>
          <w:lang w:eastAsia="pl-PL"/>
        </w:rPr>
        <w:t>(jeżeli dotyczy)</w:t>
      </w:r>
      <w:r>
        <w:rPr>
          <w:rFonts w:ascii="Times New Roman" w:eastAsia="Times New Roman" w:hAnsi="Times New Roman"/>
          <w:b/>
          <w:bCs/>
          <w:sz w:val="24"/>
          <w:szCs w:val="24"/>
          <w:lang w:eastAsia="pl-PL"/>
        </w:rPr>
        <w:t xml:space="preserve">: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Podział obowiązków między zamawiającymi w przypadku wspólnego przeprowadzania postępowania, w tym w przypadku wspólnego przeprowadzania postępowania z zamawiającymi z innych państ</w:t>
      </w:r>
      <w:r>
        <w:rPr>
          <w:rFonts w:ascii="Times New Roman" w:eastAsia="Times New Roman" w:hAnsi="Times New Roman"/>
          <w:sz w:val="24"/>
          <w:szCs w:val="24"/>
          <w:lang w:eastAsia="pl-PL"/>
        </w:rPr>
        <w:t>w członkowskich Unii Europejskiej (który z zamawiających jest odpowiedzialny za przeprowadzenie postępowania, czy i w jakim zakresie za przeprowadzenie postępowania odpowiadają pozostali zamawiający, czy zamówienie będzie udzielane przez każdego z zamawiaj</w:t>
      </w:r>
      <w:r>
        <w:rPr>
          <w:rFonts w:ascii="Times New Roman" w:eastAsia="Times New Roman" w:hAnsi="Times New Roman"/>
          <w:sz w:val="24"/>
          <w:szCs w:val="24"/>
          <w:lang w:eastAsia="pl-PL"/>
        </w:rPr>
        <w:t xml:space="preserve">ących indywidualnie, czy zamówienie zostanie udzielone w imieniu i na rzecz pozostałych zamawiających): </w:t>
      </w:r>
      <w:r>
        <w:rPr>
          <w:rFonts w:ascii="Times New Roman" w:eastAsia="Times New Roman" w:hAnsi="Times New Roman"/>
          <w:sz w:val="24"/>
          <w:szCs w:val="24"/>
          <w:lang w:eastAsia="pl-PL"/>
        </w:rPr>
        <w:br/>
      </w:r>
    </w:p>
    <w:p w:rsidR="00F0563F" w:rsidRDefault="007C7FA5">
      <w:r>
        <w:rPr>
          <w:rFonts w:ascii="Times New Roman" w:eastAsia="Times New Roman" w:hAnsi="Times New Roman"/>
          <w:b/>
          <w:bCs/>
          <w:sz w:val="24"/>
          <w:szCs w:val="24"/>
          <w:lang w:eastAsia="pl-PL"/>
        </w:rPr>
        <w:t xml:space="preserve">I.4) KOMUNIKACJA: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Nieograniczony, pełny i bezpośredni dostęp do dokumentów z postępowania można uzyskać pod adresem (URL)</w:t>
      </w:r>
      <w:r>
        <w:rPr>
          <w:rFonts w:ascii="Times New Roman" w:eastAsia="Times New Roman" w:hAnsi="Times New Roman"/>
          <w:sz w:val="24"/>
          <w:szCs w:val="24"/>
          <w:lang w:eastAsia="pl-PL"/>
        </w:rPr>
        <w:t xml:space="preserve">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http://bip.rakow.pl/z</w:t>
      </w:r>
      <w:r>
        <w:rPr>
          <w:rFonts w:ascii="Times New Roman" w:eastAsia="Times New Roman" w:hAnsi="Times New Roman"/>
          <w:sz w:val="24"/>
          <w:szCs w:val="24"/>
          <w:lang w:eastAsia="pl-PL"/>
        </w:rPr>
        <w:t xml:space="preserve">amowienia-publiczne.html </w:t>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Adres strony internetowej, na której zamieszczona będzie specyfikacja istotnych warunków zamówienia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http://bip.rakow.pl/zamowienia-publiczne.html </w:t>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Dostęp do dokumentów z postępowania jest ograniczony - więcej informacji mo</w:t>
      </w:r>
      <w:r>
        <w:rPr>
          <w:rFonts w:ascii="Times New Roman" w:eastAsia="Times New Roman" w:hAnsi="Times New Roman"/>
          <w:b/>
          <w:bCs/>
          <w:sz w:val="24"/>
          <w:szCs w:val="24"/>
          <w:lang w:eastAsia="pl-PL"/>
        </w:rPr>
        <w:t xml:space="preserve">żna uzyskać pod adresem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Oferty lub wnioski o dopuszczenie do udziału w postępowaniu należy przesyłać:</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Elektronicznie</w:t>
      </w:r>
      <w:r>
        <w:rPr>
          <w:rFonts w:ascii="Times New Roman" w:eastAsia="Times New Roman" w:hAnsi="Times New Roman"/>
          <w:sz w:val="24"/>
          <w:szCs w:val="24"/>
          <w:lang w:eastAsia="pl-PL"/>
        </w:rPr>
        <w:t xml:space="preserve">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adres </w:t>
      </w:r>
      <w:r>
        <w:rPr>
          <w:rFonts w:ascii="Times New Roman" w:eastAsia="Times New Roman" w:hAnsi="Times New Roman"/>
          <w:sz w:val="24"/>
          <w:szCs w:val="24"/>
          <w:lang w:eastAsia="pl-PL"/>
        </w:rPr>
        <w:br/>
      </w:r>
    </w:p>
    <w:p w:rsidR="00F0563F" w:rsidRDefault="00F0563F">
      <w:pPr>
        <w:rPr>
          <w:rFonts w:ascii="Times New Roman" w:eastAsia="Times New Roman" w:hAnsi="Times New Roman"/>
          <w:sz w:val="24"/>
          <w:szCs w:val="24"/>
          <w:lang w:eastAsia="pl-PL"/>
        </w:rPr>
      </w:pPr>
    </w:p>
    <w:p w:rsidR="00F0563F" w:rsidRDefault="007C7FA5">
      <w:r>
        <w:rPr>
          <w:rFonts w:ascii="Times New Roman" w:eastAsia="Times New Roman" w:hAnsi="Times New Roman"/>
          <w:b/>
          <w:bCs/>
          <w:sz w:val="24"/>
          <w:szCs w:val="24"/>
          <w:lang w:eastAsia="pl-PL"/>
        </w:rPr>
        <w:t>Dopuszczone jest przesłanie ofert lub wniosków o dopuszczenie do udziału w postępowaniu w inny sposób:</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Inny s</w:t>
      </w:r>
      <w:r>
        <w:rPr>
          <w:rFonts w:ascii="Times New Roman" w:eastAsia="Times New Roman" w:hAnsi="Times New Roman"/>
          <w:sz w:val="24"/>
          <w:szCs w:val="24"/>
          <w:lang w:eastAsia="pl-PL"/>
        </w:rPr>
        <w:t xml:space="preserve">posób: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Wymagane jest przesłanie ofert lub wniosków o dopuszczenie do udziału w postępowaniu w inny sposób:</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Tak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Inny sposób: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pisemnie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Adres: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lastRenderedPageBreak/>
        <w:t xml:space="preserve">Pełnomocnik Zamawiającego: New Power Sp. z o.o. ul. Chełmżyńska 180A, 04-464 Warszawa, pok. 214 </w:t>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Komunikacja</w:t>
      </w:r>
      <w:r>
        <w:rPr>
          <w:rFonts w:ascii="Times New Roman" w:eastAsia="Times New Roman" w:hAnsi="Times New Roman"/>
          <w:b/>
          <w:bCs/>
          <w:sz w:val="24"/>
          <w:szCs w:val="24"/>
          <w:lang w:eastAsia="pl-PL"/>
        </w:rPr>
        <w:t xml:space="preserve"> elektroniczna wymaga korzystania z narzędzi i urządzeń lub formatów plików, które nie są ogólnie dostępne</w:t>
      </w:r>
      <w:r>
        <w:rPr>
          <w:rFonts w:ascii="Times New Roman" w:eastAsia="Times New Roman" w:hAnsi="Times New Roman"/>
          <w:sz w:val="24"/>
          <w:szCs w:val="24"/>
          <w:lang w:eastAsia="pl-PL"/>
        </w:rPr>
        <w:t xml:space="preserve">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Nieograniczony, pełny, bezpośredni i bezpłatny dostęp do tych narzędzi można uzyskać pod adresem: (URL) </w:t>
      </w:r>
      <w:r>
        <w:rPr>
          <w:rFonts w:ascii="Times New Roman" w:eastAsia="Times New Roman" w:hAnsi="Times New Roman"/>
          <w:sz w:val="24"/>
          <w:szCs w:val="24"/>
          <w:lang w:eastAsia="pl-PL"/>
        </w:rPr>
        <w:br/>
      </w:r>
    </w:p>
    <w:p w:rsidR="00F0563F" w:rsidRDefault="007C7FA5">
      <w:r>
        <w:rPr>
          <w:rFonts w:ascii="Times New Roman" w:eastAsia="Times New Roman" w:hAnsi="Times New Roman"/>
          <w:sz w:val="24"/>
          <w:szCs w:val="24"/>
          <w:u w:val="single"/>
          <w:lang w:eastAsia="pl-PL"/>
        </w:rPr>
        <w:t xml:space="preserve">SEKCJA II: PRZEDMIOT ZAMÓWIENIA </w:t>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II.1) Nazwa nadana zamówieniu przez zamawiającego: </w:t>
      </w:r>
      <w:r>
        <w:rPr>
          <w:rFonts w:ascii="Times New Roman" w:eastAsia="Times New Roman" w:hAnsi="Times New Roman"/>
          <w:sz w:val="24"/>
          <w:szCs w:val="24"/>
          <w:lang w:eastAsia="pl-PL"/>
        </w:rPr>
        <w:t xml:space="preserve">ZAKUP ENERGII ELEKTRYCZNEJ NA POTRZEBY GMINY RAKÓW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Numer referencyjny: </w:t>
      </w:r>
      <w:r>
        <w:rPr>
          <w:rFonts w:ascii="Times New Roman" w:eastAsia="Times New Roman" w:hAnsi="Times New Roman"/>
          <w:sz w:val="24"/>
          <w:szCs w:val="24"/>
          <w:lang w:eastAsia="pl-PL"/>
        </w:rPr>
        <w:t xml:space="preserve">PFN.271.1.2018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Przed wszczęciem postępowania o udzielenie zamówienia przeprowadzono dialog techniczny </w:t>
      </w:r>
    </w:p>
    <w:p w:rsidR="00F0563F" w:rsidRDefault="007C7FA5">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II.2) Rodzaj zamówienia</w:t>
      </w:r>
      <w:r>
        <w:rPr>
          <w:rFonts w:ascii="Times New Roman" w:eastAsia="Times New Roman" w:hAnsi="Times New Roman"/>
          <w:b/>
          <w:bCs/>
          <w:sz w:val="24"/>
          <w:szCs w:val="24"/>
          <w:lang w:eastAsia="pl-PL"/>
        </w:rPr>
        <w:t xml:space="preserve">: </w:t>
      </w:r>
      <w:r>
        <w:rPr>
          <w:rFonts w:ascii="Times New Roman" w:eastAsia="Times New Roman" w:hAnsi="Times New Roman"/>
          <w:sz w:val="24"/>
          <w:szCs w:val="24"/>
          <w:lang w:eastAsia="pl-PL"/>
        </w:rPr>
        <w:t xml:space="preserve">Dostawy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II.3) Informacja o możliwości składania ofert częściowych</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Zamówienie podzielone jest na części: </w:t>
      </w:r>
    </w:p>
    <w:p w:rsidR="00F0563F" w:rsidRDefault="007C7FA5">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Oferty lub wnioski o dopuszczenie do udziału w postępowaniu można składać w odniesieniu do:</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p>
    <w:p w:rsidR="00F0563F" w:rsidRDefault="007C7FA5">
      <w:r>
        <w:rPr>
          <w:rFonts w:ascii="Times New Roman" w:eastAsia="Times New Roman" w:hAnsi="Times New Roman"/>
          <w:b/>
          <w:bCs/>
          <w:sz w:val="24"/>
          <w:szCs w:val="24"/>
          <w:lang w:eastAsia="pl-PL"/>
        </w:rPr>
        <w:t xml:space="preserve">Zamawiający zastrzega sobie prawo do udzielenia </w:t>
      </w:r>
      <w:r>
        <w:rPr>
          <w:rFonts w:ascii="Times New Roman" w:eastAsia="Times New Roman" w:hAnsi="Times New Roman"/>
          <w:b/>
          <w:bCs/>
          <w:sz w:val="24"/>
          <w:szCs w:val="24"/>
          <w:lang w:eastAsia="pl-PL"/>
        </w:rPr>
        <w:t>łącznie następujących części lub grup części:</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Maksymalna liczba części zamówienia, na które może zostać udzielone zamówienie jednemu wykonawcy:</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II.4) Krótki opis przedmiotu zamówienia </w:t>
      </w:r>
      <w:r>
        <w:rPr>
          <w:rFonts w:ascii="Times New Roman" w:eastAsia="Times New Roman" w:hAnsi="Times New Roman"/>
          <w:i/>
          <w:iCs/>
          <w:sz w:val="24"/>
          <w:szCs w:val="24"/>
          <w:lang w:eastAsia="pl-PL"/>
        </w:rPr>
        <w:t>(wielkość, zakres, rodzaj i ilość dostaw, usług lub robót budowlan</w:t>
      </w:r>
      <w:r>
        <w:rPr>
          <w:rFonts w:ascii="Times New Roman" w:eastAsia="Times New Roman" w:hAnsi="Times New Roman"/>
          <w:i/>
          <w:iCs/>
          <w:sz w:val="24"/>
          <w:szCs w:val="24"/>
          <w:lang w:eastAsia="pl-PL"/>
        </w:rPr>
        <w:t>ych lub określenie zapotrzebowania i wymagań )</w:t>
      </w:r>
      <w:r>
        <w:rPr>
          <w:rFonts w:ascii="Times New Roman" w:eastAsia="Times New Roman" w:hAnsi="Times New Roman"/>
          <w:b/>
          <w:bCs/>
          <w:sz w:val="24"/>
          <w:szCs w:val="24"/>
          <w:lang w:eastAsia="pl-PL"/>
        </w:rPr>
        <w:t xml:space="preserve"> a w przypadku partnerstwa innowacyjnego - określenie zapotrzebowania na innowacyjny produkt, usługę lub roboty budowlane: </w:t>
      </w:r>
      <w:r>
        <w:rPr>
          <w:rFonts w:ascii="Times New Roman" w:eastAsia="Times New Roman" w:hAnsi="Times New Roman"/>
          <w:sz w:val="24"/>
          <w:szCs w:val="24"/>
          <w:lang w:eastAsia="pl-PL"/>
        </w:rPr>
        <w:t>Przedmiotem niniejszego zamówienia jest Zakup energii elektrycznej do obiektów Zamawiaj</w:t>
      </w:r>
      <w:r>
        <w:rPr>
          <w:rFonts w:ascii="Times New Roman" w:eastAsia="Times New Roman" w:hAnsi="Times New Roman"/>
          <w:sz w:val="24"/>
          <w:szCs w:val="24"/>
          <w:lang w:eastAsia="pl-PL"/>
        </w:rPr>
        <w:t>ącego oraz jednostek organizacyjnych wskazanych w załączniku nr 1 do SIWZ, zgodnie z przepisami Ustawy z dnia 10 kwietnia 1997r. Prawo energetyczne. Gmina Raków oraz jednostki wymienione w zał. nr 1 do SIWZ zawrą odrębne umowy wynikające z niniejszego post</w:t>
      </w:r>
      <w:r>
        <w:rPr>
          <w:rFonts w:ascii="Times New Roman" w:eastAsia="Times New Roman" w:hAnsi="Times New Roman"/>
          <w:sz w:val="24"/>
          <w:szCs w:val="24"/>
          <w:lang w:eastAsia="pl-PL"/>
        </w:rPr>
        <w:t>ępowania o udzielenie zamówienia publicznego w trybie przetargu nieograniczonego NA ZAKUP ENERGII ELEKTRYCZNEJ NA POTRZEBY GMINY RAKÓW. Szczegółowe informacje dotyczące zawierania umów przez Gminę i jej jednostki organizacyjne zawarte zostały w zał. nr 1 i</w:t>
      </w:r>
      <w:r>
        <w:rPr>
          <w:rFonts w:ascii="Times New Roman" w:eastAsia="Times New Roman" w:hAnsi="Times New Roman"/>
          <w:sz w:val="24"/>
          <w:szCs w:val="24"/>
          <w:lang w:eastAsia="pl-PL"/>
        </w:rPr>
        <w:t xml:space="preserve"> 5.1 do SIWZ. Obowiązkiem wybranego Wykonawcy będzie reprezentowanie Zamawiającego oraz jego jednostek organizacyjnych przed właściwym Operatorem Systemu Dystrybucyjnego w sprawach związanych ze zgłoszeniem zmiany sprzedawcy. Do wykonania ww. wymienionych </w:t>
      </w:r>
      <w:r>
        <w:rPr>
          <w:rFonts w:ascii="Times New Roman" w:eastAsia="Times New Roman" w:hAnsi="Times New Roman"/>
          <w:sz w:val="24"/>
          <w:szCs w:val="24"/>
          <w:lang w:eastAsia="pl-PL"/>
        </w:rPr>
        <w:t>czynności Wykonawca otrzyma stosowne pełnomocnictwo (zał. nr 5.1). Zamówienie – zakup energii elektrycznej do obiektów wymienionych w załączniku nr 1 do SIWZ: Szacunkowe zapotrzebowanie energii elektrycznej w okresie od 01.01.2019 r. do 31.12.2020 r. wynos</w:t>
      </w:r>
      <w:r>
        <w:rPr>
          <w:rFonts w:ascii="Times New Roman" w:eastAsia="Times New Roman" w:hAnsi="Times New Roman"/>
          <w:sz w:val="24"/>
          <w:szCs w:val="24"/>
          <w:lang w:eastAsia="pl-PL"/>
        </w:rPr>
        <w:t xml:space="preserve">i 1 </w:t>
      </w:r>
      <w:r>
        <w:rPr>
          <w:rFonts w:ascii="Times New Roman" w:eastAsia="Times New Roman" w:hAnsi="Times New Roman"/>
          <w:sz w:val="24"/>
          <w:szCs w:val="24"/>
          <w:lang w:eastAsia="pl-PL"/>
        </w:rPr>
        <w:lastRenderedPageBreak/>
        <w:t xml:space="preserve">672 596 kWh. Szacunkowa wartość zamówienia w okresie od 01.01.2019 r. do 31.12.2020 r. wynosi 585 408,60 zł. Wykonanie czynności wynikających z pełnomocnictwa, stanowiącego zał. nr 1 do projektu umowy (zał. nr 5.1 do SIWZ), w szczególności Zamawiający </w:t>
      </w:r>
      <w:r>
        <w:rPr>
          <w:rFonts w:ascii="Times New Roman" w:eastAsia="Times New Roman" w:hAnsi="Times New Roman"/>
          <w:sz w:val="24"/>
          <w:szCs w:val="24"/>
          <w:lang w:eastAsia="pl-PL"/>
        </w:rPr>
        <w:t xml:space="preserve">zobowiązuje Wykonawcę do zgłoszenia wskazanemu Operatorowi Systemu Dystrybucyjnego do realizacji zawartej z Wykonawcą umowy sprzedaży energii elektrycznej, składania oświadczeń woli oraz ustalania w imieniu Zamawiającego wszelkich niezbędnych informacji w </w:t>
      </w:r>
      <w:r>
        <w:rPr>
          <w:rFonts w:ascii="Times New Roman" w:eastAsia="Times New Roman" w:hAnsi="Times New Roman"/>
          <w:sz w:val="24"/>
          <w:szCs w:val="24"/>
          <w:lang w:eastAsia="pl-PL"/>
        </w:rPr>
        <w:t>zakresie wypowiadania dotychczas obowiązującej umowy sprzedaży energii elektrycznej i świadczenia usług dystrybucji (umowa kompleksowa), reprezentowania Zamawiającego przed właściwym Operatorem Systemu Dystrybucyjnego w sprawach związanych z zawarciem umow</w:t>
      </w:r>
      <w:r>
        <w:rPr>
          <w:rFonts w:ascii="Times New Roman" w:eastAsia="Times New Roman" w:hAnsi="Times New Roman"/>
          <w:sz w:val="24"/>
          <w:szCs w:val="24"/>
          <w:lang w:eastAsia="pl-PL"/>
        </w:rPr>
        <w:t>y o świadczenie usług dystrybucji. Zamawiający, działa w imieniu własnym oraz na podstawie podpisanego Porozumienia (Porozumienie do wglądu w siedzibie Zamawiającego), w imieniu: Gimnazjum im. Jana Pawła II w Rakowie, Szkoły Podstawowej w Ociesękach, Szkoł</w:t>
      </w:r>
      <w:r>
        <w:rPr>
          <w:rFonts w:ascii="Times New Roman" w:eastAsia="Times New Roman" w:hAnsi="Times New Roman"/>
          <w:sz w:val="24"/>
          <w:szCs w:val="24"/>
          <w:lang w:eastAsia="pl-PL"/>
        </w:rPr>
        <w:t xml:space="preserve">y Podstawowej w Szumsku, Zespołu Szkolno Przedszkolnego w Rakowie, Szkoły Podstawowej w Bardzie. Zamawiający informuje, że proces zmiany sprzedawcy dla większości punktów odbywa się po raz kolejny.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II.5) Główny kod CPV: </w:t>
      </w:r>
      <w:r>
        <w:rPr>
          <w:rFonts w:ascii="Times New Roman" w:eastAsia="Times New Roman" w:hAnsi="Times New Roman"/>
          <w:sz w:val="24"/>
          <w:szCs w:val="24"/>
          <w:lang w:eastAsia="pl-PL"/>
        </w:rPr>
        <w:t xml:space="preserve">09000000-3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Dodatkowe kody CPV:</w:t>
      </w:r>
      <w:r>
        <w:rPr>
          <w:rFonts w:ascii="Times New Roman" w:eastAsia="Times New Roman" w:hAnsi="Times New Roman"/>
          <w:sz w:val="24"/>
          <w:szCs w:val="24"/>
          <w:lang w:eastAsia="pl-PL"/>
        </w:rPr>
        <w:t xml:space="preserve"> </w:t>
      </w:r>
    </w:p>
    <w:tbl>
      <w:tblPr>
        <w:tblW w:w="1190" w:type="dxa"/>
        <w:tblCellMar>
          <w:left w:w="10" w:type="dxa"/>
          <w:right w:w="10" w:type="dxa"/>
        </w:tblCellMar>
        <w:tblLook w:val="0000" w:firstRow="0" w:lastRow="0" w:firstColumn="0" w:lastColumn="0" w:noHBand="0" w:noVBand="0"/>
      </w:tblPr>
      <w:tblGrid>
        <w:gridCol w:w="1190"/>
      </w:tblGrid>
      <w:tr w:rsidR="00F0563F">
        <w:tblPrEx>
          <w:tblCellMar>
            <w:top w:w="0" w:type="dxa"/>
            <w:bottom w:w="0" w:type="dxa"/>
          </w:tblCellMar>
        </w:tblPrEx>
        <w:tc>
          <w:tcPr>
            <w:tcW w:w="119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K</w:t>
            </w:r>
            <w:r>
              <w:rPr>
                <w:rFonts w:ascii="Times New Roman" w:eastAsia="Times New Roman" w:hAnsi="Times New Roman"/>
                <w:sz w:val="24"/>
                <w:szCs w:val="24"/>
                <w:lang w:eastAsia="pl-PL"/>
              </w:rPr>
              <w:t>od CPV</w:t>
            </w:r>
          </w:p>
        </w:tc>
      </w:tr>
      <w:tr w:rsidR="00F0563F">
        <w:tblPrEx>
          <w:tblCellMar>
            <w:top w:w="0" w:type="dxa"/>
            <w:bottom w:w="0" w:type="dxa"/>
          </w:tblCellMar>
        </w:tblPrEx>
        <w:tc>
          <w:tcPr>
            <w:tcW w:w="119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09300000-2</w:t>
            </w:r>
          </w:p>
        </w:tc>
      </w:tr>
    </w:tbl>
    <w:p w:rsidR="00F0563F" w:rsidRDefault="007C7FA5">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II.6) Całkowita wartość zamówienia </w:t>
      </w:r>
      <w:r>
        <w:rPr>
          <w:rFonts w:ascii="Times New Roman" w:eastAsia="Times New Roman" w:hAnsi="Times New Roman"/>
          <w:i/>
          <w:iCs/>
          <w:sz w:val="24"/>
          <w:szCs w:val="24"/>
          <w:lang w:eastAsia="pl-PL"/>
        </w:rPr>
        <w:t>(jeżeli zamawiający podaje informacje o wartości zamówienia)</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Wartość bez VAT: 585408,60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Waluta: </w:t>
      </w:r>
    </w:p>
    <w:p w:rsidR="00F0563F" w:rsidRDefault="007C7FA5">
      <w:r>
        <w:rPr>
          <w:rFonts w:ascii="Times New Roman" w:eastAsia="Times New Roman" w:hAnsi="Times New Roman"/>
          <w:sz w:val="24"/>
          <w:szCs w:val="24"/>
          <w:lang w:eastAsia="pl-PL"/>
        </w:rPr>
        <w:t xml:space="preserve">pln </w:t>
      </w:r>
      <w:r>
        <w:rPr>
          <w:rFonts w:ascii="Times New Roman" w:eastAsia="Times New Roman" w:hAnsi="Times New Roman"/>
          <w:sz w:val="24"/>
          <w:szCs w:val="24"/>
          <w:lang w:eastAsia="pl-PL"/>
        </w:rPr>
        <w:br/>
      </w:r>
      <w:r>
        <w:rPr>
          <w:rFonts w:ascii="Times New Roman" w:eastAsia="Times New Roman" w:hAnsi="Times New Roman"/>
          <w:i/>
          <w:iCs/>
          <w:sz w:val="24"/>
          <w:szCs w:val="24"/>
          <w:lang w:eastAsia="pl-PL"/>
        </w:rPr>
        <w:t xml:space="preserve">(w przypadku umów ramowych lub dynamicznego systemu zakupów – szacunkowa całkowita maksymalna </w:t>
      </w:r>
      <w:r>
        <w:rPr>
          <w:rFonts w:ascii="Times New Roman" w:eastAsia="Times New Roman" w:hAnsi="Times New Roman"/>
          <w:i/>
          <w:iCs/>
          <w:sz w:val="24"/>
          <w:szCs w:val="24"/>
          <w:lang w:eastAsia="pl-PL"/>
        </w:rPr>
        <w:t>wartość w całym okresie obowiązywania umowy ramowej lub dynamicznego systemu zakupów)</w:t>
      </w:r>
      <w:r>
        <w:rPr>
          <w:rFonts w:ascii="Times New Roman" w:eastAsia="Times New Roman" w:hAnsi="Times New Roman"/>
          <w:sz w:val="24"/>
          <w:szCs w:val="24"/>
          <w:lang w:eastAsia="pl-PL"/>
        </w:rPr>
        <w:t xml:space="preserve"> </w:t>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II.7) Czy przewiduje się udzielenie zamówień, o których mowa w art. 67 ust. 1 pkt 6 i 7 lub w art. 134 ust. 6 pkt 3 ustawy Pzp: </w:t>
      </w: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Określenie przedmiotu, wielkości lu</w:t>
      </w:r>
      <w:r>
        <w:rPr>
          <w:rFonts w:ascii="Times New Roman" w:eastAsia="Times New Roman" w:hAnsi="Times New Roman"/>
          <w:sz w:val="24"/>
          <w:szCs w:val="24"/>
          <w:lang w:eastAsia="pl-PL"/>
        </w:rPr>
        <w:t xml:space="preserve">b zakresu oraz warunków na jakich zostaną udzielone zamówienia, o których mowa w art. 67 ust. 1 pkt 6 lub w art. 134 ust. 6 pkt 3 ustawy Pzp: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II.8) Okres, w którym realizowane będzie zamówienie lub okres, na który została zawarta umowa ramowa lub okres, n</w:t>
      </w:r>
      <w:r>
        <w:rPr>
          <w:rFonts w:ascii="Times New Roman" w:eastAsia="Times New Roman" w:hAnsi="Times New Roman"/>
          <w:b/>
          <w:bCs/>
          <w:sz w:val="24"/>
          <w:szCs w:val="24"/>
          <w:lang w:eastAsia="pl-PL"/>
        </w:rPr>
        <w:t>a który został ustanowiony dynamiczny system zakupów:</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miesiącach:   </w:t>
      </w:r>
      <w:r>
        <w:rPr>
          <w:rFonts w:ascii="Times New Roman" w:eastAsia="Times New Roman" w:hAnsi="Times New Roman"/>
          <w:i/>
          <w:iCs/>
          <w:sz w:val="24"/>
          <w:szCs w:val="24"/>
          <w:lang w:eastAsia="pl-PL"/>
        </w:rPr>
        <w:t xml:space="preserve"> lub </w:t>
      </w:r>
      <w:r>
        <w:rPr>
          <w:rFonts w:ascii="Times New Roman" w:eastAsia="Times New Roman" w:hAnsi="Times New Roman"/>
          <w:b/>
          <w:bCs/>
          <w:sz w:val="24"/>
          <w:szCs w:val="24"/>
          <w:lang w:eastAsia="pl-PL"/>
        </w:rPr>
        <w:t>dniach:</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i/>
          <w:iCs/>
          <w:sz w:val="24"/>
          <w:szCs w:val="24"/>
          <w:lang w:eastAsia="pl-PL"/>
        </w:rPr>
        <w:t>lub</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data rozpoczęcia: </w:t>
      </w:r>
      <w:r>
        <w:rPr>
          <w:rFonts w:ascii="Times New Roman" w:eastAsia="Times New Roman" w:hAnsi="Times New Roman"/>
          <w:sz w:val="24"/>
          <w:szCs w:val="24"/>
          <w:lang w:eastAsia="pl-PL"/>
        </w:rPr>
        <w:t>2019-01-01  </w:t>
      </w:r>
      <w:r>
        <w:rPr>
          <w:rFonts w:ascii="Times New Roman" w:eastAsia="Times New Roman" w:hAnsi="Times New Roman"/>
          <w:i/>
          <w:iCs/>
          <w:sz w:val="24"/>
          <w:szCs w:val="24"/>
          <w:lang w:eastAsia="pl-PL"/>
        </w:rPr>
        <w:t xml:space="preserve"> lub </w:t>
      </w:r>
      <w:r>
        <w:rPr>
          <w:rFonts w:ascii="Times New Roman" w:eastAsia="Times New Roman" w:hAnsi="Times New Roman"/>
          <w:b/>
          <w:bCs/>
          <w:sz w:val="24"/>
          <w:szCs w:val="24"/>
          <w:lang w:eastAsia="pl-PL"/>
        </w:rPr>
        <w:t xml:space="preserve">zakończenia: </w:t>
      </w:r>
      <w:r>
        <w:rPr>
          <w:rFonts w:ascii="Times New Roman" w:eastAsia="Times New Roman" w:hAnsi="Times New Roman"/>
          <w:sz w:val="24"/>
          <w:szCs w:val="24"/>
          <w:lang w:eastAsia="pl-PL"/>
        </w:rPr>
        <w:t xml:space="preserve">2020-12-31 </w:t>
      </w:r>
    </w:p>
    <w:tbl>
      <w:tblPr>
        <w:tblW w:w="6918" w:type="dxa"/>
        <w:tblCellMar>
          <w:left w:w="10" w:type="dxa"/>
          <w:right w:w="10" w:type="dxa"/>
        </w:tblCellMar>
        <w:tblLook w:val="0000" w:firstRow="0" w:lastRow="0" w:firstColumn="0" w:lastColumn="0" w:noHBand="0" w:noVBand="0"/>
      </w:tblPr>
      <w:tblGrid>
        <w:gridCol w:w="1963"/>
        <w:gridCol w:w="1537"/>
        <w:gridCol w:w="1689"/>
        <w:gridCol w:w="1729"/>
      </w:tblGrid>
      <w:tr w:rsidR="00F0563F">
        <w:tblPrEx>
          <w:tblCellMar>
            <w:top w:w="0" w:type="dxa"/>
            <w:bottom w:w="0" w:type="dxa"/>
          </w:tblCellMar>
        </w:tblPrEx>
        <w:tc>
          <w:tcPr>
            <w:tcW w:w="196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Okres w miesiącach</w:t>
            </w:r>
          </w:p>
        </w:tc>
        <w:tc>
          <w:tcPr>
            <w:tcW w:w="1537"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Okres w dniach</w:t>
            </w:r>
          </w:p>
        </w:tc>
        <w:tc>
          <w:tcPr>
            <w:tcW w:w="168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Data rozpoczęcia</w:t>
            </w:r>
          </w:p>
        </w:tc>
        <w:tc>
          <w:tcPr>
            <w:tcW w:w="172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Data zakończenia</w:t>
            </w:r>
          </w:p>
        </w:tc>
      </w:tr>
      <w:tr w:rsidR="00F0563F">
        <w:tblPrEx>
          <w:tblCellMar>
            <w:top w:w="0" w:type="dxa"/>
            <w:bottom w:w="0" w:type="dxa"/>
          </w:tblCellMar>
        </w:tblPrEx>
        <w:tc>
          <w:tcPr>
            <w:tcW w:w="196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F0563F">
            <w:pPr>
              <w:rPr>
                <w:rFonts w:ascii="Times New Roman" w:eastAsia="Times New Roman" w:hAnsi="Times New Roman"/>
                <w:sz w:val="24"/>
                <w:szCs w:val="24"/>
                <w:lang w:eastAsia="pl-PL"/>
              </w:rPr>
            </w:pPr>
          </w:p>
        </w:tc>
        <w:tc>
          <w:tcPr>
            <w:tcW w:w="1537"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F0563F">
            <w:pPr>
              <w:rPr>
                <w:rFonts w:ascii="Times New Roman" w:eastAsia="Times New Roman" w:hAnsi="Times New Roman"/>
                <w:sz w:val="20"/>
                <w:szCs w:val="20"/>
                <w:lang w:eastAsia="pl-PL"/>
              </w:rPr>
            </w:pPr>
          </w:p>
        </w:tc>
        <w:tc>
          <w:tcPr>
            <w:tcW w:w="168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2019-01-01 </w:t>
            </w:r>
          </w:p>
        </w:tc>
        <w:tc>
          <w:tcPr>
            <w:tcW w:w="172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2020-12-31</w:t>
            </w:r>
          </w:p>
        </w:tc>
      </w:tr>
    </w:tbl>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II.9) </w:t>
      </w:r>
      <w:r>
        <w:rPr>
          <w:rFonts w:ascii="Times New Roman" w:eastAsia="Times New Roman" w:hAnsi="Times New Roman"/>
          <w:b/>
          <w:bCs/>
          <w:sz w:val="24"/>
          <w:szCs w:val="24"/>
          <w:lang w:eastAsia="pl-PL"/>
        </w:rPr>
        <w:t xml:space="preserve">Informacje dodatkowe: </w:t>
      </w:r>
    </w:p>
    <w:p w:rsidR="00F0563F" w:rsidRDefault="007C7FA5">
      <w:r>
        <w:rPr>
          <w:rFonts w:ascii="Times New Roman" w:eastAsia="Times New Roman" w:hAnsi="Times New Roman"/>
          <w:sz w:val="24"/>
          <w:szCs w:val="24"/>
          <w:u w:val="single"/>
          <w:lang w:eastAsia="pl-PL"/>
        </w:rPr>
        <w:t xml:space="preserve">SEKCJA III: INFORMACJE O CHARAKTERZE PRAWNYM, EKONOMICZNYM, FINANSOWYM I TECHNICZNYM </w:t>
      </w:r>
    </w:p>
    <w:p w:rsidR="00F0563F" w:rsidRDefault="007C7FA5">
      <w:r>
        <w:rPr>
          <w:rFonts w:ascii="Times New Roman" w:eastAsia="Times New Roman" w:hAnsi="Times New Roman"/>
          <w:b/>
          <w:bCs/>
          <w:sz w:val="24"/>
          <w:szCs w:val="24"/>
          <w:lang w:eastAsia="pl-PL"/>
        </w:rPr>
        <w:t xml:space="preserve">III.1) WARUNKI UDZIAŁU W POSTĘPOWANIU </w:t>
      </w:r>
    </w:p>
    <w:p w:rsidR="00F0563F" w:rsidRDefault="007C7FA5">
      <w:r>
        <w:rPr>
          <w:rFonts w:ascii="Times New Roman" w:eastAsia="Times New Roman" w:hAnsi="Times New Roman"/>
          <w:b/>
          <w:bCs/>
          <w:sz w:val="24"/>
          <w:szCs w:val="24"/>
          <w:lang w:eastAsia="pl-PL"/>
        </w:rPr>
        <w:lastRenderedPageBreak/>
        <w:t>III.1.1) Kompetencje lub uprawnienia do prowadzenia określonej działalności zawodowej, o ile wynika to z odr</w:t>
      </w:r>
      <w:r>
        <w:rPr>
          <w:rFonts w:ascii="Times New Roman" w:eastAsia="Times New Roman" w:hAnsi="Times New Roman"/>
          <w:b/>
          <w:bCs/>
          <w:sz w:val="24"/>
          <w:szCs w:val="24"/>
          <w:lang w:eastAsia="pl-PL"/>
        </w:rPr>
        <w:t>ębnych przepisów</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Określenie warunków: Wykonawca spełni warunek jeżeli wykaże, że: a) posiada aktualnie obowiązującą koncesję na prowadzenie działalności gospodarczej w zakresie obrotu energią elektryczną, wydaną przez Prezesa Urzędu Regulacji Energetyki z</w:t>
      </w:r>
      <w:r>
        <w:rPr>
          <w:rFonts w:ascii="Times New Roman" w:eastAsia="Times New Roman" w:hAnsi="Times New Roman"/>
          <w:sz w:val="24"/>
          <w:szCs w:val="24"/>
          <w:lang w:eastAsia="pl-PL"/>
        </w:rPr>
        <w:t>godnie z wymogami ustawy z dnia 10 kwietnia 1997 r. Prawo energetyczne ważną w okresie wykonywania zamówienia lub dokumentu potwierdzającego, że wykonawca jest wpisany do jednego z rejestrów zawodowych lub handlowych, prowadzonych w państwie członkowskim U</w:t>
      </w:r>
      <w:r>
        <w:rPr>
          <w:rFonts w:ascii="Times New Roman" w:eastAsia="Times New Roman" w:hAnsi="Times New Roman"/>
          <w:sz w:val="24"/>
          <w:szCs w:val="24"/>
          <w:lang w:eastAsia="pl-PL"/>
        </w:rPr>
        <w:t>nii Europejskiej, w którym wykonawca ma siedzibę lub miejsce zamieszkania; Warunek zostanie spełniony, jeżeli Wykonawca przedłoży kserokopię wyżej wymienionego dokumentu. W przypadku składania oferty wspólnej ww. dokumenty składa ten z Wykonawców składając</w:t>
      </w:r>
      <w:r>
        <w:rPr>
          <w:rFonts w:ascii="Times New Roman" w:eastAsia="Times New Roman" w:hAnsi="Times New Roman"/>
          <w:sz w:val="24"/>
          <w:szCs w:val="24"/>
          <w:lang w:eastAsia="pl-PL"/>
        </w:rPr>
        <w:t xml:space="preserve">y ofertę wspólną, który w ramach konsorcjum będzie odpowiadał za realizację prac objętych uprawnieniem.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dodatkowe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III.1.2) Sytuacja finansowa lub ekonomiczna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Określenie warunków: nie dotyczy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dodatkowe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III.1.3) Zdolność techniczna</w:t>
      </w:r>
      <w:r>
        <w:rPr>
          <w:rFonts w:ascii="Times New Roman" w:eastAsia="Times New Roman" w:hAnsi="Times New Roman"/>
          <w:b/>
          <w:bCs/>
          <w:sz w:val="24"/>
          <w:szCs w:val="24"/>
          <w:lang w:eastAsia="pl-PL"/>
        </w:rPr>
        <w:t xml:space="preserve"> lub zawodowa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Określenie warunków: Wykonawca spełni warunek jeżeli przedstawi: wykaz dostaw wykonanych, a w przypadku świadczeń okresowych lub ciągłych również wykonywanych, w okresie ostatnich 3 lat przed upływem terminu składania ofert, a jeżeli okres p</w:t>
      </w:r>
      <w:r>
        <w:rPr>
          <w:rFonts w:ascii="Times New Roman" w:eastAsia="Times New Roman" w:hAnsi="Times New Roman"/>
          <w:sz w:val="24"/>
          <w:szCs w:val="24"/>
          <w:lang w:eastAsia="pl-PL"/>
        </w:rPr>
        <w:t xml:space="preserve">rowadzenia działalności jest krótszy – w tym okresie co najmniej dwóch klientów, na rzecz których prowadzona była sprzedaż co najmniej 0,8 GWh w skali roku dla każdego odbiorcy. Dokumenty potwierdzające spełnianie warunków udziału w postępowaniu: a) wykaz </w:t>
      </w:r>
      <w:r>
        <w:rPr>
          <w:rFonts w:ascii="Times New Roman" w:eastAsia="Times New Roman" w:hAnsi="Times New Roman"/>
          <w:sz w:val="24"/>
          <w:szCs w:val="24"/>
          <w:lang w:eastAsia="pl-PL"/>
        </w:rPr>
        <w:t>dostaw wykonanych, a w przypadku świadczeń okresowych lub ciągłych również wykonywanych, w okresie ostatnich 3 lat przed upływem terminu składania ofert, a jeżeli okres prowadzenia działalności jest krótszy – w tym okresie co najmniej dwóch klientów, na rz</w:t>
      </w:r>
      <w:r>
        <w:rPr>
          <w:rFonts w:ascii="Times New Roman" w:eastAsia="Times New Roman" w:hAnsi="Times New Roman"/>
          <w:sz w:val="24"/>
          <w:szCs w:val="24"/>
          <w:lang w:eastAsia="pl-PL"/>
        </w:rPr>
        <w:t>ecz których prowadzona była sprzedaż co najmniej 0,8 GWh w skali roku dla każdego odbiorcy, wraz z podaniem ich wartości, przedmiotu, dat wykonania i podmiotów zgodnie z zał. nr 6 do SIWZ, na rzecz których dostawy zostały wykonane, oraz załączeniem dowodów</w:t>
      </w:r>
      <w:r>
        <w:rPr>
          <w:rFonts w:ascii="Times New Roman" w:eastAsia="Times New Roman" w:hAnsi="Times New Roman"/>
          <w:sz w:val="24"/>
          <w:szCs w:val="24"/>
          <w:lang w:eastAsia="pl-PL"/>
        </w:rPr>
        <w:t xml:space="preserve"> określających czy te dostawy zostały wykonane lub są wykonywane należycie, przy czym dowodami, o których mowa, są referencje bądź inne dokumenty wystawione przez podmiot, na rzecz którego dostawy były wykonywane (np. zgodnie z zał. nr 7 do SIWZ), a w przy</w:t>
      </w:r>
      <w:r>
        <w:rPr>
          <w:rFonts w:ascii="Times New Roman" w:eastAsia="Times New Roman" w:hAnsi="Times New Roman"/>
          <w:sz w:val="24"/>
          <w:szCs w:val="24"/>
          <w:lang w:eastAsia="pl-PL"/>
        </w:rPr>
        <w:t>padku świadczeń okresowych lub ciągłych są wykonywane, a jeżeli z uzasadnionej przyczyny o obiektywnym charakterze wykonawca nie jest w stanie uzyskać tych dokumentów – oświadczenie wykonawcy; w przypadku świadczeń okresowych lub ciągłych nadal wykonywanyc</w:t>
      </w:r>
      <w:r>
        <w:rPr>
          <w:rFonts w:ascii="Times New Roman" w:eastAsia="Times New Roman" w:hAnsi="Times New Roman"/>
          <w:sz w:val="24"/>
          <w:szCs w:val="24"/>
          <w:lang w:eastAsia="pl-PL"/>
        </w:rPr>
        <w:t xml:space="preserve">h referencje bądź inne dokumenty potwierdzające ich należyte wykonywanie powinny być wydane nie wcześniej niż 3 miesiące przed upływem terminu składania ofert.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Zamawiający wymaga od wykonawców wskazania w ofercie lub we wniosku o dopuszczenie do udziału w</w:t>
      </w:r>
      <w:r>
        <w:rPr>
          <w:rFonts w:ascii="Times New Roman" w:eastAsia="Times New Roman" w:hAnsi="Times New Roman"/>
          <w:sz w:val="24"/>
          <w:szCs w:val="24"/>
          <w:lang w:eastAsia="pl-PL"/>
        </w:rPr>
        <w:t xml:space="preserve"> postępowaniu imion i nazwisk osób wykonujących czynności przy realizacji zamówienia wraz z informacją o kwalifikacjach zawodowych lub doświadczeniu tych osób: 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dodatkowe: </w:t>
      </w:r>
    </w:p>
    <w:p w:rsidR="00F0563F" w:rsidRDefault="007C7FA5">
      <w:r>
        <w:rPr>
          <w:rFonts w:ascii="Times New Roman" w:eastAsia="Times New Roman" w:hAnsi="Times New Roman"/>
          <w:b/>
          <w:bCs/>
          <w:sz w:val="24"/>
          <w:szCs w:val="24"/>
          <w:lang w:eastAsia="pl-PL"/>
        </w:rPr>
        <w:t xml:space="preserve">III.2) PODSTAWY WYKLUCZENIA </w:t>
      </w:r>
    </w:p>
    <w:p w:rsidR="00F0563F" w:rsidRDefault="007C7FA5">
      <w:r>
        <w:rPr>
          <w:rFonts w:ascii="Times New Roman" w:eastAsia="Times New Roman" w:hAnsi="Times New Roman"/>
          <w:b/>
          <w:bCs/>
          <w:sz w:val="24"/>
          <w:szCs w:val="24"/>
          <w:lang w:eastAsia="pl-PL"/>
        </w:rPr>
        <w:t>III.2.1) Podstawy wykluczenia określone</w:t>
      </w:r>
      <w:r>
        <w:rPr>
          <w:rFonts w:ascii="Times New Roman" w:eastAsia="Times New Roman" w:hAnsi="Times New Roman"/>
          <w:b/>
          <w:bCs/>
          <w:sz w:val="24"/>
          <w:szCs w:val="24"/>
          <w:lang w:eastAsia="pl-PL"/>
        </w:rPr>
        <w:t xml:space="preserve"> w art. 24 ust. 1 ustawy Pzp</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III.2.2) Zamawiający przewiduje wykluczenie wykonawcy na podstawie art. 24 ust. 5 ustawy Pzp</w:t>
      </w:r>
      <w:r>
        <w:rPr>
          <w:rFonts w:ascii="Times New Roman" w:eastAsia="Times New Roman" w:hAnsi="Times New Roman"/>
          <w:sz w:val="24"/>
          <w:szCs w:val="24"/>
          <w:lang w:eastAsia="pl-PL"/>
        </w:rPr>
        <w:t xml:space="preserve"> Tak Zamawiający przewiduje następujące fakultatywne podstawy wykluczenia: Tak (podstawa wykluczenia określona w art. 24 ust. 5 pkt 1 </w:t>
      </w:r>
      <w:r>
        <w:rPr>
          <w:rFonts w:ascii="Times New Roman" w:eastAsia="Times New Roman" w:hAnsi="Times New Roman"/>
          <w:sz w:val="24"/>
          <w:szCs w:val="24"/>
          <w:lang w:eastAsia="pl-PL"/>
        </w:rPr>
        <w:t xml:space="preserve">ustawy Pzp)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lastRenderedPageBreak/>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p>
    <w:p w:rsidR="00F0563F" w:rsidRDefault="007C7FA5">
      <w:r>
        <w:rPr>
          <w:rFonts w:ascii="Times New Roman" w:eastAsia="Times New Roman" w:hAnsi="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0563F" w:rsidRDefault="007C7FA5">
      <w:r>
        <w:rPr>
          <w:rFonts w:ascii="Times New Roman" w:eastAsia="Times New Roman" w:hAnsi="Times New Roman"/>
          <w:b/>
          <w:bCs/>
          <w:sz w:val="24"/>
          <w:szCs w:val="24"/>
          <w:lang w:eastAsia="pl-PL"/>
        </w:rPr>
        <w:t>Oświadczenie o niepodleganiu wykluczeniu oraz s</w:t>
      </w:r>
      <w:r>
        <w:rPr>
          <w:rFonts w:ascii="Times New Roman" w:eastAsia="Times New Roman" w:hAnsi="Times New Roman"/>
          <w:b/>
          <w:bCs/>
          <w:sz w:val="24"/>
          <w:szCs w:val="24"/>
          <w:lang w:eastAsia="pl-PL"/>
        </w:rPr>
        <w:t xml:space="preserve">pełnianiu warunków udziału w postępowaniu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Tak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Oświadczenie o spełnianiu kryteriów selekcji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Nie </w:t>
      </w:r>
    </w:p>
    <w:p w:rsidR="00F0563F" w:rsidRDefault="007C7FA5">
      <w:r>
        <w:rPr>
          <w:rFonts w:ascii="Times New Roman" w:eastAsia="Times New Roman" w:hAnsi="Times New Roman"/>
          <w:b/>
          <w:bCs/>
          <w:sz w:val="24"/>
          <w:szCs w:val="24"/>
          <w:lang w:eastAsia="pl-PL"/>
        </w:rPr>
        <w:t xml:space="preserve">III.4) WYKAZ OŚWIADCZEŃ LUB DOKUMENTÓW , SKŁADANYCH PRZEZ WYKONAWCĘ W POSTĘPOWANIU NA WEZWANIE ZAMAWIAJACEGO W CELU POTWIERDZENIA OKOLICZNOŚCI, O KTÓRYCH </w:t>
      </w:r>
      <w:r>
        <w:rPr>
          <w:rFonts w:ascii="Times New Roman" w:eastAsia="Times New Roman" w:hAnsi="Times New Roman"/>
          <w:b/>
          <w:bCs/>
          <w:sz w:val="24"/>
          <w:szCs w:val="24"/>
          <w:lang w:eastAsia="pl-PL"/>
        </w:rPr>
        <w:t xml:space="preserve">MOWA W ART. 25 UST. 1 PKT 3 USTAWY PZP: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1. Aktualny odpis z właściwego rejestru lub z centralnej ewidencji i informacji o działalności gospodarczej, jeżeli odrębne przepisy wymagają wpisu do rejestru lub ewidencji, w celu potwierdzenia braku podstaw wyklu</w:t>
      </w:r>
      <w:r>
        <w:rPr>
          <w:rFonts w:ascii="Times New Roman" w:eastAsia="Times New Roman" w:hAnsi="Times New Roman"/>
          <w:sz w:val="24"/>
          <w:szCs w:val="24"/>
          <w:lang w:eastAsia="pl-PL"/>
        </w:rPr>
        <w:t>czenia na podstawie art. 24 ust. 5 pkt 1 Ustawy Pzp W przypadku składania oferty wspólnej ww. dokument składa każdy z wykonawców składających ofertę wspólną. W przypadku składania oferty przez spółkę cywilną wykonawca musi złożyć oddzielnie zaświadczenia d</w:t>
      </w:r>
      <w:r>
        <w:rPr>
          <w:rFonts w:ascii="Times New Roman" w:eastAsia="Times New Roman" w:hAnsi="Times New Roman"/>
          <w:sz w:val="24"/>
          <w:szCs w:val="24"/>
          <w:lang w:eastAsia="pl-PL"/>
        </w:rPr>
        <w:t xml:space="preserve">la każdego ze wspólników oraz oddzielnie na spółkę. </w:t>
      </w:r>
    </w:p>
    <w:p w:rsidR="00F0563F" w:rsidRDefault="007C7FA5">
      <w:r>
        <w:rPr>
          <w:rFonts w:ascii="Times New Roman" w:eastAsia="Times New Roman" w:hAnsi="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0563F" w:rsidRDefault="007C7FA5">
      <w:r>
        <w:rPr>
          <w:rFonts w:ascii="Times New Roman" w:eastAsia="Times New Roman" w:hAnsi="Times New Roman"/>
          <w:b/>
          <w:bCs/>
          <w:sz w:val="24"/>
          <w:szCs w:val="24"/>
          <w:lang w:eastAsia="pl-PL"/>
        </w:rPr>
        <w:t xml:space="preserve">III.5.1) W </w:t>
      </w:r>
      <w:r>
        <w:rPr>
          <w:rFonts w:ascii="Times New Roman" w:eastAsia="Times New Roman" w:hAnsi="Times New Roman"/>
          <w:b/>
          <w:bCs/>
          <w:sz w:val="24"/>
          <w:szCs w:val="24"/>
          <w:lang w:eastAsia="pl-PL"/>
        </w:rPr>
        <w:t>ZAKRESIE SPEŁNIANIA WARUNKÓW UDZIAŁU W POSTĘPOWANIU:</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1. Aktualnie obowiązującej koncesji na prowadzenie działalności gospodarczej w zakresie obrotu energią elektryczną, wydaną przez Prezesa Urzędu Regulacji Energetyki zgodnie z wymogami ustawy z dnia 10 k</w:t>
      </w:r>
      <w:r>
        <w:rPr>
          <w:rFonts w:ascii="Times New Roman" w:eastAsia="Times New Roman" w:hAnsi="Times New Roman"/>
          <w:sz w:val="24"/>
          <w:szCs w:val="24"/>
          <w:lang w:eastAsia="pl-PL"/>
        </w:rPr>
        <w:t>wietnia 1997 r. Prawo energetyczne ważną w okresie wykonywania zamówienia lub dokumentu potwierdzającego, że wykonawca jest wpisany do jednego z rejestrów zawodowych lub handlowych, prowadzonych w państwie członkowskim Unii Europejskiej, w którym wykonawca</w:t>
      </w:r>
      <w:r>
        <w:rPr>
          <w:rFonts w:ascii="Times New Roman" w:eastAsia="Times New Roman" w:hAnsi="Times New Roman"/>
          <w:sz w:val="24"/>
          <w:szCs w:val="24"/>
          <w:lang w:eastAsia="pl-PL"/>
        </w:rPr>
        <w:t xml:space="preserve"> ma siedzibę lub miejsce zamieszkania Warunek zostanie spełniony, jeżeli Wykonawca przedłoży kserokopię wyżej wymienionego dokumentu. 2. Wykaz dostaw wykonanych, a w przypadku świadczeń okresowych lub ciągłych również wykonywanych, w okresie ostatnich 3 la</w:t>
      </w:r>
      <w:r>
        <w:rPr>
          <w:rFonts w:ascii="Times New Roman" w:eastAsia="Times New Roman" w:hAnsi="Times New Roman"/>
          <w:sz w:val="24"/>
          <w:szCs w:val="24"/>
          <w:lang w:eastAsia="pl-PL"/>
        </w:rPr>
        <w:t>t przed upływem terminu składania ofert, a jeżeli okres prowadzenia działalności jest krótszy – w tym okresie co najmniej dwóch klientów, na rzecz których prowadzona była sprzedaż co najmniej 0,8 GWh w skali roku dla każdego odbiorcy, wraz z podaniem ich w</w:t>
      </w:r>
      <w:r>
        <w:rPr>
          <w:rFonts w:ascii="Times New Roman" w:eastAsia="Times New Roman" w:hAnsi="Times New Roman"/>
          <w:sz w:val="24"/>
          <w:szCs w:val="24"/>
          <w:lang w:eastAsia="pl-PL"/>
        </w:rPr>
        <w:t>artości, przedmiotu, dat wykonania i podmiotów zgodnie z zał. nr 6 do SIWZ, na rzecz których dostawy zostały wykonane, oraz załączeniem dowodów określających czy te dostawy zostały wykonane lub są wykonywane należycie, przy czym dowodami, o których mowa, s</w:t>
      </w:r>
      <w:r>
        <w:rPr>
          <w:rFonts w:ascii="Times New Roman" w:eastAsia="Times New Roman" w:hAnsi="Times New Roman"/>
          <w:sz w:val="24"/>
          <w:szCs w:val="24"/>
          <w:lang w:eastAsia="pl-PL"/>
        </w:rPr>
        <w:t>ą referencje bądź inne dokumenty wystawione przez podmiot, na rzecz którego dostawy były wykonywane (np. zgodnie z zał. nr 7 do SIWZ), a w przypadku świadczeń okresowych lub ciągłych są wykonywane, a jeżeli z uzasadnionej przyczyny o obiektywnym charakterz</w:t>
      </w:r>
      <w:r>
        <w:rPr>
          <w:rFonts w:ascii="Times New Roman" w:eastAsia="Times New Roman" w:hAnsi="Times New Roman"/>
          <w:sz w:val="24"/>
          <w:szCs w:val="24"/>
          <w:lang w:eastAsia="pl-PL"/>
        </w:rPr>
        <w:t>e wykonawca nie jest w stanie uzyskać tych dokumentów – oświadczenie wykonawcy; w przypadku świadczeń okresowych lub ciągłych nadal wykonywanych referencje bądź inne dokumenty potwierdzające ich należyte wykonywanie powinny być wydane nie wcześniej niż 3 m</w:t>
      </w:r>
      <w:r>
        <w:rPr>
          <w:rFonts w:ascii="Times New Roman" w:eastAsia="Times New Roman" w:hAnsi="Times New Roman"/>
          <w:sz w:val="24"/>
          <w:szCs w:val="24"/>
          <w:lang w:eastAsia="pl-PL"/>
        </w:rPr>
        <w:t xml:space="preserve">iesiące przed upływem terminu </w:t>
      </w:r>
      <w:r>
        <w:rPr>
          <w:rFonts w:ascii="Times New Roman" w:eastAsia="Times New Roman" w:hAnsi="Times New Roman"/>
          <w:sz w:val="24"/>
          <w:szCs w:val="24"/>
          <w:lang w:eastAsia="pl-PL"/>
        </w:rPr>
        <w:lastRenderedPageBreak/>
        <w:t xml:space="preserve">składania ofert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III.5.2) W ZAKRESIE KRYTERIÓW SELEKCJI:</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p>
    <w:p w:rsidR="00F0563F" w:rsidRDefault="007C7FA5">
      <w:r>
        <w:rPr>
          <w:rFonts w:ascii="Times New Roman" w:eastAsia="Times New Roman" w:hAnsi="Times New Roman"/>
          <w:b/>
          <w:bCs/>
          <w:sz w:val="24"/>
          <w:szCs w:val="24"/>
          <w:lang w:eastAsia="pl-PL"/>
        </w:rPr>
        <w:t xml:space="preserve">III.6) WYKAZ OŚWIADCZEŃ LUB DOKUMENTÓW SKŁADANYCH PRZEZ WYKONAWCĘ W POSTĘPOWANIU NA WEZWANIE ZAMAWIAJACEGO W CELU POTWIERDZENIA OKOLICZNOŚCI, O KTÓRYCH MOWA W ART. 25 </w:t>
      </w:r>
      <w:r>
        <w:rPr>
          <w:rFonts w:ascii="Times New Roman" w:eastAsia="Times New Roman" w:hAnsi="Times New Roman"/>
          <w:b/>
          <w:bCs/>
          <w:sz w:val="24"/>
          <w:szCs w:val="24"/>
          <w:lang w:eastAsia="pl-PL"/>
        </w:rPr>
        <w:t xml:space="preserve">UST. 1 PKT 2 USTAWY PZP </w:t>
      </w:r>
    </w:p>
    <w:p w:rsidR="00F0563F" w:rsidRDefault="007C7FA5">
      <w:r>
        <w:rPr>
          <w:rFonts w:ascii="Times New Roman" w:eastAsia="Times New Roman" w:hAnsi="Times New Roman"/>
          <w:b/>
          <w:bCs/>
          <w:sz w:val="24"/>
          <w:szCs w:val="24"/>
          <w:lang w:eastAsia="pl-PL"/>
        </w:rPr>
        <w:t xml:space="preserve">III.7) INNE DOKUMENTY NIE WYMIENIONE W pkt III.3) - III.6)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może w celu potwierdzenia spełniania warunków udziału w postępowaniu, w stosownych sytuacjach oraz w odniesieniu do konkretnego zamówienia, lub jego części, pole</w:t>
      </w:r>
      <w:r>
        <w:rPr>
          <w:rFonts w:ascii="Times New Roman" w:eastAsia="Times New Roman" w:hAnsi="Times New Roman"/>
          <w:sz w:val="24"/>
          <w:szCs w:val="24"/>
          <w:lang w:eastAsia="pl-PL"/>
        </w:rPr>
        <w:t>gać na zdolnościach technicznych lub zawodowych innych podmiotów, niezależnie od charakteru prawnego łączących go z nim stosunków prawnych. Zamawiający jednocześnie informuje, iż „stosowna sytuacja” o której mowa powyżej wystąpi wyłącznie w przypadku kiedy</w:t>
      </w:r>
      <w:r>
        <w:rPr>
          <w:rFonts w:ascii="Times New Roman" w:eastAsia="Times New Roman" w:hAnsi="Times New Roman"/>
          <w:sz w:val="24"/>
          <w:szCs w:val="24"/>
          <w:lang w:eastAsia="pl-PL"/>
        </w:rPr>
        <w:t>: Wykonawca, który polega na zdolnościach lub sytuacji innych podmiotów udowodni zamawiającemu, że realizując zamówienie, będzie dysponował niezbędnymi zasobami tych podmiotów, w szczególności przedstawiając zobowiązanie tych podmiotów do oddania mu do dys</w:t>
      </w:r>
      <w:r>
        <w:rPr>
          <w:rFonts w:ascii="Times New Roman" w:eastAsia="Times New Roman" w:hAnsi="Times New Roman"/>
          <w:sz w:val="24"/>
          <w:szCs w:val="24"/>
          <w:lang w:eastAsia="pl-PL"/>
        </w:rPr>
        <w:t>pozycji niezbędnych zasobów na potrzeby realizacji zamówienia. Zamawiający oceni, czy udostępniane wykonawcy przez inne podmioty zdolności techniczne lub zawodowe, pozwalają na wykazanie przez wykonawcę spełniania warunków udziału w postępowaniu oraz zbada</w:t>
      </w:r>
      <w:r>
        <w:rPr>
          <w:rFonts w:ascii="Times New Roman" w:eastAsia="Times New Roman" w:hAnsi="Times New Roman"/>
          <w:sz w:val="24"/>
          <w:szCs w:val="24"/>
          <w:lang w:eastAsia="pl-PL"/>
        </w:rPr>
        <w:t>, czy nie zachodzą wobec tego podmiotu podstawy wykluczenia, o których mowa w art. 24 ust. 1 pkt 13–22 i ust. 5 pkt 1 Ustawy Pzp. Jeżeli zdolności techniczne lub zawodowe, podmiotu, o którym mowa w ust. 2, nie potwierdzają spełnienia przez wykonawcę warunk</w:t>
      </w:r>
      <w:r>
        <w:rPr>
          <w:rFonts w:ascii="Times New Roman" w:eastAsia="Times New Roman" w:hAnsi="Times New Roman"/>
          <w:sz w:val="24"/>
          <w:szCs w:val="24"/>
          <w:lang w:eastAsia="pl-PL"/>
        </w:rPr>
        <w:t>ów udziału w postępowaniu lub zachodzą wobec tych podmiotów podstawy wykluczenia, zamawiający żąda, aby wykonawca w terminie określonym przez zamawiającego: a) zastąpił ten podmiot innym podmiotem lub podmiotami lub b) zobowiązał się do osobistego wykonani</w:t>
      </w:r>
      <w:r>
        <w:rPr>
          <w:rFonts w:ascii="Times New Roman" w:eastAsia="Times New Roman" w:hAnsi="Times New Roman"/>
          <w:sz w:val="24"/>
          <w:szCs w:val="24"/>
          <w:lang w:eastAsia="pl-PL"/>
        </w:rPr>
        <w:t>a odpowiedniej części zamówienia, jeżeli wykaże zdolności techniczne lub zawodowe, o których mowa w ust. 1. Wykonawca, który powołuje się na zasoby innych podmiotów w celu wykazania braku istnienia wobec nich podstaw wykluczenia oraz spełniania, w zakresie</w:t>
      </w:r>
      <w:r>
        <w:rPr>
          <w:rFonts w:ascii="Times New Roman" w:eastAsia="Times New Roman" w:hAnsi="Times New Roman"/>
          <w:sz w:val="24"/>
          <w:szCs w:val="24"/>
          <w:lang w:eastAsia="pl-PL"/>
        </w:rPr>
        <w:t>, w jakim powołuje się na ich zasoby, warunków udziału w postępowaniu lub kryteriów selekcji: 1) składa także oświadczenia w zakresie wskazanym w zał. nr 3 i 4 do SIWZ Wykonawca, który polega na zdolnościach lub sytuacji innych podmiotów na zasadach określ</w:t>
      </w:r>
      <w:r>
        <w:rPr>
          <w:rFonts w:ascii="Times New Roman" w:eastAsia="Times New Roman" w:hAnsi="Times New Roman"/>
          <w:sz w:val="24"/>
          <w:szCs w:val="24"/>
          <w:lang w:eastAsia="pl-PL"/>
        </w:rPr>
        <w:t>onych w art. 22a Ustawy Pzp oraz którego oferta została wybrana jako najkorzystniejsza, przedstawia w odniesieniu do tych podmiotów dokumenty wymienione w § 5 pkt 4 Rozporządzeniu Ministra Rozwoju z dnia 26 lipca 2016 r. (Dz. U. z 2016 r., poz. 1126). W pr</w:t>
      </w:r>
      <w:r>
        <w:rPr>
          <w:rFonts w:ascii="Times New Roman" w:eastAsia="Times New Roman" w:hAnsi="Times New Roman"/>
          <w:sz w:val="24"/>
          <w:szCs w:val="24"/>
          <w:lang w:eastAsia="pl-PL"/>
        </w:rPr>
        <w:t>zypadku oferty składanej przez Wykonawców wspólnie ubiegających się o udzielenie zamówienia publicznego, dokumenty potwierdzające, że Wykonawca nie podlega wykluczeniu, składa każdy z Wykonawców oddzielnie. Wykonawcy wspólnie ubiegający się o zamówienie: a</w:t>
      </w:r>
      <w:r>
        <w:rPr>
          <w:rFonts w:ascii="Times New Roman" w:eastAsia="Times New Roman" w:hAnsi="Times New Roman"/>
          <w:sz w:val="24"/>
          <w:szCs w:val="24"/>
          <w:lang w:eastAsia="pl-PL"/>
        </w:rPr>
        <w:t>) ponoszą solidarną odpowiedzialność za niewykonanie lub nienależyte wykonanie zobowiązania; b) zobowiązani są ustanowić Pełnomocnika do reprezentowania ich w postępowaniu o udzielenie zamówienia publicznego albo reprezentowania w postępowaniu i zawarcia u</w:t>
      </w:r>
      <w:r>
        <w:rPr>
          <w:rFonts w:ascii="Times New Roman" w:eastAsia="Times New Roman" w:hAnsi="Times New Roman"/>
          <w:sz w:val="24"/>
          <w:szCs w:val="24"/>
          <w:lang w:eastAsia="pl-PL"/>
        </w:rPr>
        <w:t>mowy w sprawie zamówienia. Przyjmuje się, że pełnomocnictwo do podpisania oferty obejmuje pełnomocnictwo do poświadczenia za zgodność z oryginałem wszystkich dokumentów; c) pełnomocnictwo musi wynikać z umowy lub z innej czynności prawnej, mieć formę pisem</w:t>
      </w:r>
      <w:r>
        <w:rPr>
          <w:rFonts w:ascii="Times New Roman" w:eastAsia="Times New Roman" w:hAnsi="Times New Roman"/>
          <w:sz w:val="24"/>
          <w:szCs w:val="24"/>
          <w:lang w:eastAsia="pl-PL"/>
        </w:rPr>
        <w:t xml:space="preserve">ną; fakt ustanowienia Pełnomocnika musi wynikać z załączonych do oferty dokumentów, wszelka korespondencja prowadzona będzie z Pełnomocnikiem; W przypadku wspólnego ubiegania się o zamówienie przez wykonawców, oświadczenia w zakresie wskazanym w zał. nr 3 </w:t>
      </w:r>
      <w:r>
        <w:rPr>
          <w:rFonts w:ascii="Times New Roman" w:eastAsia="Times New Roman" w:hAnsi="Times New Roman"/>
          <w:sz w:val="24"/>
          <w:szCs w:val="24"/>
          <w:lang w:eastAsia="pl-PL"/>
        </w:rPr>
        <w:t xml:space="preserve">i 4 do SIWZ składa każdy z wykonawców wspólnie ubiegających się o zamówienie. Dokumenty te potwierdzają spełnianie warunków udziału w postępowaniu oraz brak podstaw wykluczenia w zakresie, w którym każdy z wykonawców wykazuje spełnianie warunków udziału w </w:t>
      </w:r>
      <w:r>
        <w:rPr>
          <w:rFonts w:ascii="Times New Roman" w:eastAsia="Times New Roman" w:hAnsi="Times New Roman"/>
          <w:sz w:val="24"/>
          <w:szCs w:val="24"/>
          <w:lang w:eastAsia="pl-PL"/>
        </w:rPr>
        <w:t xml:space="preserve">postępowaniu oraz brak podstaw </w:t>
      </w:r>
      <w:r>
        <w:rPr>
          <w:rFonts w:ascii="Times New Roman" w:eastAsia="Times New Roman" w:hAnsi="Times New Roman"/>
          <w:sz w:val="24"/>
          <w:szCs w:val="24"/>
          <w:lang w:eastAsia="pl-PL"/>
        </w:rPr>
        <w:lastRenderedPageBreak/>
        <w:t>wykluczenia. Podwykonawstwo Wykonawca może powierzyć wykonanie części zamówienia podwykonawcy. Wykonawca, który zamierza powierzyć wykonanie części zamówienia podwykonawcom, w celu wykazania braku istnienia wobec nich podstaw</w:t>
      </w:r>
      <w:r>
        <w:rPr>
          <w:rFonts w:ascii="Times New Roman" w:eastAsia="Times New Roman" w:hAnsi="Times New Roman"/>
          <w:sz w:val="24"/>
          <w:szCs w:val="24"/>
          <w:lang w:eastAsia="pl-PL"/>
        </w:rPr>
        <w:t xml:space="preserve"> wykluczenia z udziału w postępowaniu: 1) składa oświadczenia w zakresie wskazanym w zał. nr 3 i 4 do SIWZ Zamawiający żąda wskazania przez wykonawcę części zamówienia, których wykonanie zamierza powierzyć podwykonawcom, i podania przez wykonawcę firm podw</w:t>
      </w:r>
      <w:r>
        <w:rPr>
          <w:rFonts w:ascii="Times New Roman" w:eastAsia="Times New Roman" w:hAnsi="Times New Roman"/>
          <w:sz w:val="24"/>
          <w:szCs w:val="24"/>
          <w:lang w:eastAsia="pl-PL"/>
        </w:rPr>
        <w:t xml:space="preserve">ykonawców. W przeciwnym wypadku Zamawiający uzna, że Wykonawca nie zamierza powierzać podwykonawcom żadnej części zamówienia. Jeżeli zmiana albo rezygnacja z podwykonawcy dotyczy podmiotu, na którego zasoby wykonawca powoływał się, na zasadach określonych </w:t>
      </w:r>
      <w:r>
        <w:rPr>
          <w:rFonts w:ascii="Times New Roman" w:eastAsia="Times New Roman" w:hAnsi="Times New Roman"/>
          <w:sz w:val="24"/>
          <w:szCs w:val="24"/>
          <w:lang w:eastAsia="pl-PL"/>
        </w:rPr>
        <w:t>w art. 22a ust. 1 Ustawy Pzp, w celu wykazania spełniania warunków udziału w postępowaniu lub kryteriów selekcji, wykonawca jest obowiązany wykazać Zamawiającemu, że proponowany inny podwykonawca lub wykonawca samodzielnie spełnia je w stopniu nie mniejszy</w:t>
      </w:r>
      <w:r>
        <w:rPr>
          <w:rFonts w:ascii="Times New Roman" w:eastAsia="Times New Roman" w:hAnsi="Times New Roman"/>
          <w:sz w:val="24"/>
          <w:szCs w:val="24"/>
          <w:lang w:eastAsia="pl-PL"/>
        </w:rPr>
        <w:t>m niż podwykonawca, na którego zasoby wykonawca powoływał się w trakcie postępowania o udzielenie zamówienia. Jeżeli Zamawiający stwierdzi, że wobec danego podwykonawcy zachodzą podstawy wykluczenia, wykonawca obowiązany jest zastąpić tego podwykonawcę lub</w:t>
      </w:r>
      <w:r>
        <w:rPr>
          <w:rFonts w:ascii="Times New Roman" w:eastAsia="Times New Roman" w:hAnsi="Times New Roman"/>
          <w:sz w:val="24"/>
          <w:szCs w:val="24"/>
          <w:lang w:eastAsia="pl-PL"/>
        </w:rPr>
        <w:t xml:space="preserve"> zrezygnować z powierzenia wykonania części zamówienia podwykonawcy. Powierzenie wykonania części zamówienia podwykonawcom nie zwalnia wykonawcy z odpowiedzialności za należyte wykonanie tego zamówienia. 1. Do oferty wykonawca dołącza aktualne na dzień skł</w:t>
      </w:r>
      <w:r>
        <w:rPr>
          <w:rFonts w:ascii="Times New Roman" w:eastAsia="Times New Roman" w:hAnsi="Times New Roman"/>
          <w:sz w:val="24"/>
          <w:szCs w:val="24"/>
          <w:lang w:eastAsia="pl-PL"/>
        </w:rPr>
        <w:t xml:space="preserve">adania ofert oświadczenia w zakresie wskazanym w zał. nr 3 i 4 do SIWZ. Informacje zawarte w oświadczeniach będą stanowić wstępne potwierdzenie, że wykonawca nie podlega wykluczeniu oraz spełnia warunki udziału w postępowaniu. 2. Wykonawca, który powołuje </w:t>
      </w:r>
      <w:r>
        <w:rPr>
          <w:rFonts w:ascii="Times New Roman" w:eastAsia="Times New Roman" w:hAnsi="Times New Roman"/>
          <w:sz w:val="24"/>
          <w:szCs w:val="24"/>
          <w:lang w:eastAsia="pl-PL"/>
        </w:rPr>
        <w:t>się na zasoby innych podmiotów, w celu wykazania braku istnienia wobec nich podstaw wykluczenia oraz spełniania, w zakresie, w jakim powołuje się na ich zasoby, warunków udziału w postępowaniu: 1) oświadczenia w zakresie wskazanym w zał. nr 3 i 4 do SIWZ W</w:t>
      </w:r>
      <w:r>
        <w:rPr>
          <w:rFonts w:ascii="Times New Roman" w:eastAsia="Times New Roman" w:hAnsi="Times New Roman"/>
          <w:sz w:val="24"/>
          <w:szCs w:val="24"/>
          <w:lang w:eastAsia="pl-PL"/>
        </w:rPr>
        <w:t>ykonawca, który polega na zdolnościach lub sytuacji innych podmiotów na zasadach określonych w art. 22a Ustawy Pzp oraz którego oferta została najwyżej oceniona, przedstawia w odniesieniu do tych podmiotów dokumenty wymienione w pkt 5) 1 b,c. 3. Wykonawca,</w:t>
      </w:r>
      <w:r>
        <w:rPr>
          <w:rFonts w:ascii="Times New Roman" w:eastAsia="Times New Roman" w:hAnsi="Times New Roman"/>
          <w:sz w:val="24"/>
          <w:szCs w:val="24"/>
          <w:lang w:eastAsia="pl-PL"/>
        </w:rPr>
        <w:t xml:space="preserve"> który zamierza powierzyć wykonanie części zamówienia podwykonawcom, w celu wykazania braku istnienia wobec nich podstaw wykluczenia z udziału w postępowaniu: 1) oświadczenia w zakresie wskazanym w zał. nr 3 i 4 do SIWZ 4. W przypadku wspólnego ubiegania s</w:t>
      </w:r>
      <w:r>
        <w:rPr>
          <w:rFonts w:ascii="Times New Roman" w:eastAsia="Times New Roman" w:hAnsi="Times New Roman"/>
          <w:sz w:val="24"/>
          <w:szCs w:val="24"/>
          <w:lang w:eastAsia="pl-PL"/>
        </w:rPr>
        <w:t>ię o zamówienie przez wykonawców oświadczenia w zakresie wskazanym w załącznikach nr 3 i 4 do SIWZ składa każdy z wykonawców wspólnie ubiegających się o zamówienie. Dokumenty te potwierdzają spełnianie warunków udziału w postępowaniu oraz brak podstaw wykl</w:t>
      </w:r>
      <w:r>
        <w:rPr>
          <w:rFonts w:ascii="Times New Roman" w:eastAsia="Times New Roman" w:hAnsi="Times New Roman"/>
          <w:sz w:val="24"/>
          <w:szCs w:val="24"/>
          <w:lang w:eastAsia="pl-PL"/>
        </w:rPr>
        <w:t>uczenia w zakresie, w którym każdy z wykonawców wykazuje spełnianie warunków udziału w postępowaniu (ocena spełniania warunków udziału w postępowaniu przez wykonawców wspólnie ubiegających się o udzielenie zamówienia publicznego będzie dokonywana łącznie p</w:t>
      </w:r>
      <w:r>
        <w:rPr>
          <w:rFonts w:ascii="Times New Roman" w:eastAsia="Times New Roman" w:hAnsi="Times New Roman"/>
          <w:sz w:val="24"/>
          <w:szCs w:val="24"/>
          <w:lang w:eastAsia="pl-PL"/>
        </w:rPr>
        <w:t xml:space="preserve">rzy czym koncesję na obrót energią elektryczną winien posiadać każdy z Wykonawców) oraz brak podstaw wykluczenia. Jeżeli Wykonawca ma siedzibę lub miejsce zamieszkania poza terytorium Rzeczypospolitej Polskiej, zamiast dokumentów, o których mowa: a) w pkt </w:t>
      </w:r>
      <w:r>
        <w:rPr>
          <w:rFonts w:ascii="Times New Roman" w:eastAsia="Times New Roman" w:hAnsi="Times New Roman"/>
          <w:sz w:val="24"/>
          <w:szCs w:val="24"/>
          <w:lang w:eastAsia="pl-PL"/>
        </w:rPr>
        <w:t>5, 1) c powyżej składa: dokument lub dokumenty wystawione w kraju, w którym wykonawca ma siedzibę lub miejsce zamieszkania, potwierdzające odpowiednio, że: • nie otwarto jego likwidacji ani nie ogłoszono upadłości. 3) Dokument, o których mowa w pkt. 5, 2 a</w:t>
      </w:r>
      <w:r>
        <w:rPr>
          <w:rFonts w:ascii="Times New Roman" w:eastAsia="Times New Roman" w:hAnsi="Times New Roman"/>
          <w:sz w:val="24"/>
          <w:szCs w:val="24"/>
          <w:lang w:eastAsia="pl-PL"/>
        </w:rPr>
        <w:t xml:space="preserve"> powyżej powinien być aktualny. 4) Jeżeli w kraju, w którym wykonawca ma siedzibę lub miejsce zamieszkania lub miejsce zamieszkania ma osoba, której dokument dotyczy, nie wydaje się dokumentów, o których mowa w pkt 5, 2a) zastępuje się je dokumentem zawier</w:t>
      </w:r>
      <w:r>
        <w:rPr>
          <w:rFonts w:ascii="Times New Roman" w:eastAsia="Times New Roman" w:hAnsi="Times New Roman"/>
          <w:sz w:val="24"/>
          <w:szCs w:val="24"/>
          <w:lang w:eastAsia="pl-PL"/>
        </w:rPr>
        <w:t>ającym odpowiednio oświadczenie wykonawcy, ze wskazaniem osoby albo osób uprawnionych do jego reprezentacji, lub oświadczenie osoby, której dokument miał dotyczyć, złożone przed notariuszem lub przed organem sądowym, administracyjnym albo organem samorządu</w:t>
      </w:r>
      <w:r>
        <w:rPr>
          <w:rFonts w:ascii="Times New Roman" w:eastAsia="Times New Roman" w:hAnsi="Times New Roman"/>
          <w:sz w:val="24"/>
          <w:szCs w:val="24"/>
          <w:lang w:eastAsia="pl-PL"/>
        </w:rPr>
        <w:t xml:space="preserve"> zawodowego lub gospodarczego właściwym ze względu na siedzibę lub miejsce </w:t>
      </w:r>
      <w:r>
        <w:rPr>
          <w:rFonts w:ascii="Times New Roman" w:eastAsia="Times New Roman" w:hAnsi="Times New Roman"/>
          <w:sz w:val="24"/>
          <w:szCs w:val="24"/>
          <w:lang w:eastAsia="pl-PL"/>
        </w:rPr>
        <w:lastRenderedPageBreak/>
        <w:t>zamieszkania wykonawcy lub miejsce zamieszkania tej osoby. Przepis pkt 5,3) stosuje się. Zamawiający najpierw dokona oceny ofert pod względem kryterium ceny, a następie zbada, czy W</w:t>
      </w:r>
      <w:r>
        <w:rPr>
          <w:rFonts w:ascii="Times New Roman" w:eastAsia="Times New Roman" w:hAnsi="Times New Roman"/>
          <w:sz w:val="24"/>
          <w:szCs w:val="24"/>
          <w:lang w:eastAsia="pl-PL"/>
        </w:rPr>
        <w:t>ykonawca, którego oferta została oceniona jako najkorzystniejsza, nie podlega wykluczeniu oraz spełnia warunki udziału w postępowaniu. Zamawiający przed udzieleniem zamówienia, wezwie Wykonawcę, którego oferta została najwyżej oceniona, do złożenia w termi</w:t>
      </w:r>
      <w:r>
        <w:rPr>
          <w:rFonts w:ascii="Times New Roman" w:eastAsia="Times New Roman" w:hAnsi="Times New Roman"/>
          <w:sz w:val="24"/>
          <w:szCs w:val="24"/>
          <w:lang w:eastAsia="pl-PL"/>
        </w:rPr>
        <w:t>nie 5 dni aktualnych na dzień złożenia oświadczeń i dokumentów potwierdzających okoliczności o których mowa w art. 25 ust. 1 od dnia przekazania. Zamawiający wymaga, aby dokumenty i oświadczenia złożone zostały w formie pisemnej i przesłane na adres Pełnom</w:t>
      </w:r>
      <w:r>
        <w:rPr>
          <w:rFonts w:ascii="Times New Roman" w:eastAsia="Times New Roman" w:hAnsi="Times New Roman"/>
          <w:sz w:val="24"/>
          <w:szCs w:val="24"/>
          <w:lang w:eastAsia="pl-PL"/>
        </w:rPr>
        <w:t>ocnika Zamawiającego. Wykonawca, w terminie 3 dni od dnia zamieszczenia na stronie internetowej informacji, o której mowa w art. 86 ust. 5 Ustawy Pzp, przekazuje Zamawiającemu oświadczenie o przynależności lub braku przynależności do tej samej grupy kapita</w:t>
      </w:r>
      <w:r>
        <w:rPr>
          <w:rFonts w:ascii="Times New Roman" w:eastAsia="Times New Roman" w:hAnsi="Times New Roman"/>
          <w:sz w:val="24"/>
          <w:szCs w:val="24"/>
          <w:lang w:eastAsia="pl-PL"/>
        </w:rPr>
        <w:t>łowej, o której mowa w art. 24 ust. 1 pkt 23 Ustawy Pzp (zgodnego z Załącznikiem nr 8 do SIWZ). Wraz ze złożeniem oświadczenia, wykonawca może przedstawić dowody, że powiązania z innym wykonawcą nie prowadzą do zakłócenia konkurencji w postępowaniu o udzie</w:t>
      </w:r>
      <w:r>
        <w:rPr>
          <w:rFonts w:ascii="Times New Roman" w:eastAsia="Times New Roman" w:hAnsi="Times New Roman"/>
          <w:sz w:val="24"/>
          <w:szCs w:val="24"/>
          <w:lang w:eastAsia="pl-PL"/>
        </w:rPr>
        <w:t xml:space="preserve">lenie zamówienia. Zamawiający wymaga złożenie niniejszego oświadczenia w formie pisemnej i przesłanie go na adres Pełnomocnika Zamawiającego. </w:t>
      </w:r>
    </w:p>
    <w:p w:rsidR="00F0563F" w:rsidRDefault="007C7FA5">
      <w:r>
        <w:rPr>
          <w:rFonts w:ascii="Times New Roman" w:eastAsia="Times New Roman" w:hAnsi="Times New Roman"/>
          <w:sz w:val="24"/>
          <w:szCs w:val="24"/>
          <w:u w:val="single"/>
          <w:lang w:eastAsia="pl-PL"/>
        </w:rPr>
        <w:t xml:space="preserve">SEKCJA IV: PROCEDURA </w:t>
      </w:r>
    </w:p>
    <w:p w:rsidR="00F0563F" w:rsidRDefault="007C7FA5">
      <w:r>
        <w:rPr>
          <w:rFonts w:ascii="Times New Roman" w:eastAsia="Times New Roman" w:hAnsi="Times New Roman"/>
          <w:b/>
          <w:bCs/>
          <w:sz w:val="24"/>
          <w:szCs w:val="24"/>
          <w:lang w:eastAsia="pl-PL"/>
        </w:rPr>
        <w:t xml:space="preserve">IV.1) OPIS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IV.1.1) Tryb udzielenia zamówienia: </w:t>
      </w:r>
      <w:r>
        <w:rPr>
          <w:rFonts w:ascii="Times New Roman" w:eastAsia="Times New Roman" w:hAnsi="Times New Roman"/>
          <w:sz w:val="24"/>
          <w:szCs w:val="24"/>
          <w:lang w:eastAsia="pl-PL"/>
        </w:rPr>
        <w:t xml:space="preserve">Przetarg nieograniczony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IV.1.2) Zamawiając</w:t>
      </w:r>
      <w:r>
        <w:rPr>
          <w:rFonts w:ascii="Times New Roman" w:eastAsia="Times New Roman" w:hAnsi="Times New Roman"/>
          <w:b/>
          <w:bCs/>
          <w:sz w:val="24"/>
          <w:szCs w:val="24"/>
          <w:lang w:eastAsia="pl-PL"/>
        </w:rPr>
        <w:t>y żąda wniesienia wadium:</w:t>
      </w:r>
      <w:r>
        <w:rPr>
          <w:rFonts w:ascii="Times New Roman" w:eastAsia="Times New Roman" w:hAnsi="Times New Roman"/>
          <w:sz w:val="24"/>
          <w:szCs w:val="24"/>
          <w:lang w:eastAsia="pl-PL"/>
        </w:rPr>
        <w:t xml:space="preserve">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Informacja na temat wadium </w:t>
      </w:r>
      <w:r>
        <w:rPr>
          <w:rFonts w:ascii="Times New Roman" w:eastAsia="Times New Roman" w:hAnsi="Times New Roman"/>
          <w:sz w:val="24"/>
          <w:szCs w:val="24"/>
          <w:lang w:eastAsia="pl-PL"/>
        </w:rPr>
        <w:br/>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IV.1.3) Przewiduje się udzielenie zaliczek na poczet wykonania zamówienia:</w:t>
      </w:r>
      <w:r>
        <w:rPr>
          <w:rFonts w:ascii="Times New Roman" w:eastAsia="Times New Roman" w:hAnsi="Times New Roman"/>
          <w:sz w:val="24"/>
          <w:szCs w:val="24"/>
          <w:lang w:eastAsia="pl-PL"/>
        </w:rPr>
        <w:t xml:space="preserve">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Należy podać informacje na temat udzielania zaliczek: </w:t>
      </w:r>
      <w:r>
        <w:rPr>
          <w:rFonts w:ascii="Times New Roman" w:eastAsia="Times New Roman" w:hAnsi="Times New Roman"/>
          <w:sz w:val="24"/>
          <w:szCs w:val="24"/>
          <w:lang w:eastAsia="pl-PL"/>
        </w:rPr>
        <w:br/>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IV.1.4) Wymaga się złożenia ofert w postaci katalogów el</w:t>
      </w:r>
      <w:r>
        <w:rPr>
          <w:rFonts w:ascii="Times New Roman" w:eastAsia="Times New Roman" w:hAnsi="Times New Roman"/>
          <w:b/>
          <w:bCs/>
          <w:sz w:val="24"/>
          <w:szCs w:val="24"/>
          <w:lang w:eastAsia="pl-PL"/>
        </w:rPr>
        <w:t xml:space="preserve">ektronicznych lub dołączenia do ofert katalogów elektronicznych: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Dopuszcza się złożenie ofert w postaci katalogów elektronicznych lub dołączenia do ofert katalogów elektronicznych: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dodatkowe: </w:t>
      </w:r>
      <w:r>
        <w:rPr>
          <w:rFonts w:ascii="Times New Roman" w:eastAsia="Times New Roman" w:hAnsi="Times New Roman"/>
          <w:sz w:val="24"/>
          <w:szCs w:val="24"/>
          <w:lang w:eastAsia="pl-PL"/>
        </w:rPr>
        <w:br/>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IV.1.5.) Wymaga się złożenia oferty wa</w:t>
      </w:r>
      <w:r>
        <w:rPr>
          <w:rFonts w:ascii="Times New Roman" w:eastAsia="Times New Roman" w:hAnsi="Times New Roman"/>
          <w:b/>
          <w:bCs/>
          <w:sz w:val="24"/>
          <w:szCs w:val="24"/>
          <w:lang w:eastAsia="pl-PL"/>
        </w:rPr>
        <w:t xml:space="preserve">riantowej: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Dopuszcza się złożenie oferty wariantowej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Złożenie oferty wariantowej dopuszcza się tylko z jednoczesnym złożeniem oferty zasadniczej: </w:t>
      </w:r>
      <w:r>
        <w:rPr>
          <w:rFonts w:ascii="Times New Roman" w:eastAsia="Times New Roman" w:hAnsi="Times New Roman"/>
          <w:sz w:val="24"/>
          <w:szCs w:val="24"/>
          <w:lang w:eastAsia="pl-PL"/>
        </w:rPr>
        <w:br/>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IV.1.6) Przewidywana liczba wykonawców, którzy zostaną zaproszeni do udziału w postępowaniu </w:t>
      </w:r>
      <w:r>
        <w:rPr>
          <w:rFonts w:ascii="Times New Roman" w:eastAsia="Times New Roman" w:hAnsi="Times New Roman"/>
          <w:sz w:val="24"/>
          <w:szCs w:val="24"/>
          <w:lang w:eastAsia="pl-PL"/>
        </w:rPr>
        <w:br/>
      </w:r>
      <w:r>
        <w:rPr>
          <w:rFonts w:ascii="Times New Roman" w:eastAsia="Times New Roman" w:hAnsi="Times New Roman"/>
          <w:i/>
          <w:iCs/>
          <w:sz w:val="24"/>
          <w:szCs w:val="24"/>
          <w:lang w:eastAsia="pl-PL"/>
        </w:rPr>
        <w:t>(p</w:t>
      </w:r>
      <w:r>
        <w:rPr>
          <w:rFonts w:ascii="Times New Roman" w:eastAsia="Times New Roman" w:hAnsi="Times New Roman"/>
          <w:i/>
          <w:iCs/>
          <w:sz w:val="24"/>
          <w:szCs w:val="24"/>
          <w:lang w:eastAsia="pl-PL"/>
        </w:rPr>
        <w:t xml:space="preserve">rzetarg ograniczony, negocjacje z ogłoszeniem, dialog konkurencyjny, partnerstwo innowacyjne)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Liczba wykonawców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Przewidywana minimalna liczba wykonawców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Maksymalna liczba wykonawców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Kryteria selekcji wykonawców: </w:t>
      </w:r>
      <w:r>
        <w:rPr>
          <w:rFonts w:ascii="Times New Roman" w:eastAsia="Times New Roman" w:hAnsi="Times New Roman"/>
          <w:sz w:val="24"/>
          <w:szCs w:val="24"/>
          <w:lang w:eastAsia="pl-PL"/>
        </w:rPr>
        <w:br/>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IV.1.7) Informacje na temat umowy</w:t>
      </w:r>
      <w:r>
        <w:rPr>
          <w:rFonts w:ascii="Times New Roman" w:eastAsia="Times New Roman" w:hAnsi="Times New Roman"/>
          <w:b/>
          <w:bCs/>
          <w:sz w:val="24"/>
          <w:szCs w:val="24"/>
          <w:lang w:eastAsia="pl-PL"/>
        </w:rPr>
        <w:t xml:space="preserve"> ramowej lub dynamicznego systemu zakupów: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Umowa ramowa będzie zawarta: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Czy przewiduje się ograniczenie liczby uczestników umowy ramowej: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Przewidziana maksymalna liczba uczestników umowy ramowej: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dodatkowe: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Zamówienie obejmuje ustanowie</w:t>
      </w:r>
      <w:r>
        <w:rPr>
          <w:rFonts w:ascii="Times New Roman" w:eastAsia="Times New Roman" w:hAnsi="Times New Roman"/>
          <w:sz w:val="24"/>
          <w:szCs w:val="24"/>
          <w:lang w:eastAsia="pl-PL"/>
        </w:rPr>
        <w:t xml:space="preserve">nie dynamicznego systemu zakupów: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Adres strony internetowej, na której będą zamieszczone dodatkowe informacje dotyczące dynamicznego systemu zakupów: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dodatkowe: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W ramach umowy ramowej/dynamicznego systemu zakupów dopuszcza się złożenie ofe</w:t>
      </w:r>
      <w:r>
        <w:rPr>
          <w:rFonts w:ascii="Times New Roman" w:eastAsia="Times New Roman" w:hAnsi="Times New Roman"/>
          <w:sz w:val="24"/>
          <w:szCs w:val="24"/>
          <w:lang w:eastAsia="pl-PL"/>
        </w:rPr>
        <w:t xml:space="preserve">rt w formie katalogów elektronicznych: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Przewiduje się pobranie ze złożonych katalogów elektronicznych informacji potrzebnych do sporządzenia ofert w ramach umowy ramowej/dynamicznego systemu zakupów: </w:t>
      </w:r>
      <w:r>
        <w:rPr>
          <w:rFonts w:ascii="Times New Roman" w:eastAsia="Times New Roman" w:hAnsi="Times New Roman"/>
          <w:sz w:val="24"/>
          <w:szCs w:val="24"/>
          <w:lang w:eastAsia="pl-PL"/>
        </w:rPr>
        <w:br/>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IV.1.8) Aukcja elektroniczna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Przewidziane jest prz</w:t>
      </w:r>
      <w:r>
        <w:rPr>
          <w:rFonts w:ascii="Times New Roman" w:eastAsia="Times New Roman" w:hAnsi="Times New Roman"/>
          <w:b/>
          <w:bCs/>
          <w:sz w:val="24"/>
          <w:szCs w:val="24"/>
          <w:lang w:eastAsia="pl-PL"/>
        </w:rPr>
        <w:t xml:space="preserve">eprowadzenie aukcji elektronicznej </w:t>
      </w:r>
      <w:r>
        <w:rPr>
          <w:rFonts w:ascii="Times New Roman" w:eastAsia="Times New Roman" w:hAnsi="Times New Roman"/>
          <w:i/>
          <w:iCs/>
          <w:sz w:val="24"/>
          <w:szCs w:val="24"/>
          <w:lang w:eastAsia="pl-PL"/>
        </w:rPr>
        <w:t xml:space="preserve">(przetarg nieograniczony, przetarg ograniczony, negocjacje z ogłoszeniem)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Należy podać adres strony internetowej, na której aukcja będzie prowadzona: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Należy wskazać elementy, których wartości będą przedmiotem aukcji el</w:t>
      </w:r>
      <w:r>
        <w:rPr>
          <w:rFonts w:ascii="Times New Roman" w:eastAsia="Times New Roman" w:hAnsi="Times New Roman"/>
          <w:b/>
          <w:bCs/>
          <w:sz w:val="24"/>
          <w:szCs w:val="24"/>
          <w:lang w:eastAsia="pl-PL"/>
        </w:rPr>
        <w:t xml:space="preserve">ektronicznej: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Przewiduje się ograniczenia co do przedstawionych wartości, wynikające z opisu przedmiotu zamówienia:</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Należy podać, które informacje zostaną udostępnione wykonawcom w trakcie aukcji elektronicznej oraz jaki będzie termin ich udostępnienia:</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dotyczące przebiegu aukcji elektronicznej: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Jaki jest przewidziany sposób postępowania w toku aukcji elektronicznej i jakie będą warunki, na jakich wykonawcy będą mogli licytować (minimalne wysokości postąpień):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Informacje dotyczące wykorzyst</w:t>
      </w:r>
      <w:r>
        <w:rPr>
          <w:rFonts w:ascii="Times New Roman" w:eastAsia="Times New Roman" w:hAnsi="Times New Roman"/>
          <w:sz w:val="24"/>
          <w:szCs w:val="24"/>
          <w:lang w:eastAsia="pl-PL"/>
        </w:rPr>
        <w:t xml:space="preserve">ywanego sprzętu elektronicznego, rozwiązań i specyfikacji technicznych w zakresie połączeń: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Wymagania dotyczące rejestracji i identyfikacji wykonawców w aukcji elektronicznej: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o liczbie etapów aukcji elektronicznej i czasie ich trwania: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br/>
      </w:r>
      <w:r>
        <w:rPr>
          <w:rFonts w:ascii="Times New Roman" w:eastAsia="Times New Roman" w:hAnsi="Times New Roman"/>
          <w:sz w:val="24"/>
          <w:szCs w:val="24"/>
          <w:lang w:eastAsia="pl-PL"/>
        </w:rPr>
        <w:t>Czas</w:t>
      </w:r>
      <w:r>
        <w:rPr>
          <w:rFonts w:ascii="Times New Roman" w:eastAsia="Times New Roman" w:hAnsi="Times New Roman"/>
          <w:sz w:val="24"/>
          <w:szCs w:val="24"/>
          <w:lang w:eastAsia="pl-PL"/>
        </w:rPr>
        <w:t xml:space="preserve"> trwania: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lastRenderedPageBreak/>
        <w:t xml:space="preserve">Czy wykonawcy, którzy nie złożyli nowych postąpień, zostaną zakwalifikowani do następnego etapu: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Warunki zamknięcia aukcji elektronicznej: </w:t>
      </w:r>
      <w:r>
        <w:rPr>
          <w:rFonts w:ascii="Times New Roman" w:eastAsia="Times New Roman" w:hAnsi="Times New Roman"/>
          <w:sz w:val="24"/>
          <w:szCs w:val="24"/>
          <w:lang w:eastAsia="pl-PL"/>
        </w:rPr>
        <w:br/>
      </w:r>
    </w:p>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IV.2) KRYTERIA OCENY OFERT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IV.2.1) Kryteria oceny ofert: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IV.2.2) Kryteria</w:t>
      </w:r>
      <w:r>
        <w:rPr>
          <w:rFonts w:ascii="Times New Roman" w:eastAsia="Times New Roman" w:hAnsi="Times New Roman"/>
          <w:sz w:val="24"/>
          <w:szCs w:val="24"/>
          <w:lang w:eastAsia="pl-PL"/>
        </w:rPr>
        <w:t xml:space="preserve"> </w:t>
      </w:r>
    </w:p>
    <w:tbl>
      <w:tblPr>
        <w:tblW w:w="1846" w:type="dxa"/>
        <w:tblCellMar>
          <w:left w:w="10" w:type="dxa"/>
          <w:right w:w="10" w:type="dxa"/>
        </w:tblCellMar>
        <w:tblLook w:val="0000" w:firstRow="0" w:lastRow="0" w:firstColumn="0" w:lastColumn="0" w:noHBand="0" w:noVBand="0"/>
      </w:tblPr>
      <w:tblGrid>
        <w:gridCol w:w="830"/>
        <w:gridCol w:w="1016"/>
      </w:tblGrid>
      <w:tr w:rsidR="00F0563F">
        <w:tblPrEx>
          <w:tblCellMar>
            <w:top w:w="0" w:type="dxa"/>
            <w:bottom w:w="0" w:type="dxa"/>
          </w:tblCellMar>
        </w:tblPrEx>
        <w:tc>
          <w:tcPr>
            <w:tcW w:w="8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Kryteria</w:t>
            </w:r>
          </w:p>
        </w:tc>
        <w:tc>
          <w:tcPr>
            <w:tcW w:w="101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Znaczenie</w:t>
            </w:r>
          </w:p>
        </w:tc>
      </w:tr>
      <w:tr w:rsidR="00F0563F">
        <w:tblPrEx>
          <w:tblCellMar>
            <w:top w:w="0" w:type="dxa"/>
            <w:bottom w:w="0" w:type="dxa"/>
          </w:tblCellMar>
        </w:tblPrEx>
        <w:tc>
          <w:tcPr>
            <w:tcW w:w="8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cena</w:t>
            </w:r>
          </w:p>
        </w:tc>
        <w:tc>
          <w:tcPr>
            <w:tcW w:w="101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100,00</w:t>
            </w:r>
          </w:p>
        </w:tc>
      </w:tr>
    </w:tbl>
    <w:p w:rsidR="00F0563F" w:rsidRDefault="007C7FA5">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IV.2.3) Zastosowanie procedury, o której mowa w art. 24aa ust. 1 ustawy Pzp </w:t>
      </w:r>
      <w:r>
        <w:rPr>
          <w:rFonts w:ascii="Times New Roman" w:eastAsia="Times New Roman" w:hAnsi="Times New Roman"/>
          <w:sz w:val="24"/>
          <w:szCs w:val="24"/>
          <w:lang w:eastAsia="pl-PL"/>
        </w:rPr>
        <w:t xml:space="preserve">(przetarg nieograniczony)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Tak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IV.3) Negocjacje z ogłoszeniem, dialog konkurencyjny, partnerstwo innowacyjne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IV.3.1) Informacje na temat negocjacji z ogłoszeniem</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Minim</w:t>
      </w:r>
      <w:r>
        <w:rPr>
          <w:rFonts w:ascii="Times New Roman" w:eastAsia="Times New Roman" w:hAnsi="Times New Roman"/>
          <w:sz w:val="24"/>
          <w:szCs w:val="24"/>
          <w:lang w:eastAsia="pl-PL"/>
        </w:rPr>
        <w:t xml:space="preserve">alne wymagania, które muszą spełniać wszystkie oferty: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Przewidziane jest zastrzeżenie prawa do udzielenia zamówienia na podstawie ofert wstępnych bez przeprowadzenia negocjacji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Przewidziany jest podział negocjacji na etapy w celu ograniczenia liczby ofe</w:t>
      </w:r>
      <w:r>
        <w:rPr>
          <w:rFonts w:ascii="Times New Roman" w:eastAsia="Times New Roman" w:hAnsi="Times New Roman"/>
          <w:sz w:val="24"/>
          <w:szCs w:val="24"/>
          <w:lang w:eastAsia="pl-PL"/>
        </w:rPr>
        <w:t xml:space="preserve">rt: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Należy podać informacje na temat etapów negocjacji (w tym liczbę etapów):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dodatkowe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IV.3.2) Informacje na temat dialogu konkurencyjnego</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Opis potrzeb i wymagań zamawiającego lub informacja o sposobie uzyskania tego opisu: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Informacja </w:t>
      </w:r>
      <w:r>
        <w:rPr>
          <w:rFonts w:ascii="Times New Roman" w:eastAsia="Times New Roman" w:hAnsi="Times New Roman"/>
          <w:sz w:val="24"/>
          <w:szCs w:val="24"/>
          <w:lang w:eastAsia="pl-PL"/>
        </w:rPr>
        <w:t xml:space="preserve">o wysokości nagród dla wykonawców, którzy podczas dialogu konkurencyjnego przedstawili rozwiązania stanowiące podstawę do składania ofert, jeżeli zamawiający przewiduje nagrody: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Wstępny harmonogram postępowania: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Podział dialogu na etapy w celu ogranicz</w:t>
      </w:r>
      <w:r>
        <w:rPr>
          <w:rFonts w:ascii="Times New Roman" w:eastAsia="Times New Roman" w:hAnsi="Times New Roman"/>
          <w:sz w:val="24"/>
          <w:szCs w:val="24"/>
          <w:lang w:eastAsia="pl-PL"/>
        </w:rPr>
        <w:t xml:space="preserve">enia liczby rozwiązań: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Należy podać informacje na temat etapów dialogu: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dodatkowe: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IV.3.3) Informacje na temat partnerstwa innowacyjnego</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Elementy opisu przedmiotu zamówienia definiujące minimalne wymagania, którym muszą odpowiadać wszystk</w:t>
      </w:r>
      <w:r>
        <w:rPr>
          <w:rFonts w:ascii="Times New Roman" w:eastAsia="Times New Roman" w:hAnsi="Times New Roman"/>
          <w:sz w:val="24"/>
          <w:szCs w:val="24"/>
          <w:lang w:eastAsia="pl-PL"/>
        </w:rPr>
        <w:t xml:space="preserve">ie oferty: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Podział negocjacji na etapy w celu ograniczeniu liczby ofert podlegających negocjacjom poprzez zastosowanie kryteriów oceny ofert wskazanych w specyfikacji istotnych warunków zamówienia: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dodatkowe: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lastRenderedPageBreak/>
        <w:br/>
      </w:r>
      <w:r>
        <w:rPr>
          <w:rFonts w:ascii="Times New Roman" w:eastAsia="Times New Roman" w:hAnsi="Times New Roman"/>
          <w:b/>
          <w:bCs/>
          <w:sz w:val="24"/>
          <w:szCs w:val="24"/>
          <w:lang w:eastAsia="pl-PL"/>
        </w:rPr>
        <w:t xml:space="preserve">IV.4) Licytacja elektroniczna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Adres strony internetowej, na której będzie prowadzona licytacja elektroniczna: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Adres strony internetowej, na której jest dostępny opis przedmiotu zamówienia w licytacji elektronicznej: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Wymagania dotyczące rejestracji i identyfikacji wykonawców w licyta</w:t>
      </w:r>
      <w:r>
        <w:rPr>
          <w:rFonts w:ascii="Times New Roman" w:eastAsia="Times New Roman" w:hAnsi="Times New Roman"/>
          <w:sz w:val="24"/>
          <w:szCs w:val="24"/>
          <w:lang w:eastAsia="pl-PL"/>
        </w:rPr>
        <w:t xml:space="preserve">cji elektronicznej, w tym wymagania techniczne urządzeń informatycznych: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Sposób postępowania w toku licytacji elektronicznej, w tym określenie minimalnych wysokości postąpień: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Informacje o liczbie etapów licytacji elektronicznej i czasie ich trwania: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Cz</w:t>
      </w:r>
      <w:r>
        <w:rPr>
          <w:rFonts w:ascii="Times New Roman" w:eastAsia="Times New Roman" w:hAnsi="Times New Roman"/>
          <w:sz w:val="24"/>
          <w:szCs w:val="24"/>
          <w:lang w:eastAsia="pl-PL"/>
        </w:rPr>
        <w:t xml:space="preserve">as trwania: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Wykonawcy, którzy nie złożyli nowych postąpień, zostaną zakwalifikowani do następnego etapu: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Termin składania wniosków o dopuszczenie do udziału w licytacji elektronicznej: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Data: godzina: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Termin otwarcia licytacji elektronicznej: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t>Termin i</w:t>
      </w:r>
      <w:r>
        <w:rPr>
          <w:rFonts w:ascii="Times New Roman" w:eastAsia="Times New Roman" w:hAnsi="Times New Roman"/>
          <w:sz w:val="24"/>
          <w:szCs w:val="24"/>
          <w:lang w:eastAsia="pl-PL"/>
        </w:rPr>
        <w:t xml:space="preserve"> warunki zamknięcia licytacji elektronicznej: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Istotne dla stron postanowienia, które zostaną wprowadzone do treści zawieranej umowy w sprawie zamówienia publicznego, albo ogólne warunki umowy, albo wzór umowy: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Wymagania dotyczące zabezpieczenia </w:t>
      </w:r>
      <w:r>
        <w:rPr>
          <w:rFonts w:ascii="Times New Roman" w:eastAsia="Times New Roman" w:hAnsi="Times New Roman"/>
          <w:sz w:val="24"/>
          <w:szCs w:val="24"/>
          <w:lang w:eastAsia="pl-PL"/>
        </w:rPr>
        <w:t xml:space="preserve">należytego wykonania umowy: </w:t>
      </w:r>
    </w:p>
    <w:p w:rsidR="00F0563F" w:rsidRDefault="007C7FA5">
      <w:pPr>
        <w:rPr>
          <w:rFonts w:ascii="Times New Roman" w:eastAsia="Times New Roman" w:hAnsi="Times New Roman"/>
          <w:sz w:val="24"/>
          <w:szCs w:val="24"/>
          <w:lang w:eastAsia="pl-PL"/>
        </w:rPr>
      </w:pP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Informacje dodatkowe: </w:t>
      </w:r>
    </w:p>
    <w:p w:rsidR="00F0563F" w:rsidRDefault="007C7FA5">
      <w:r>
        <w:rPr>
          <w:rFonts w:ascii="Times New Roman" w:eastAsia="Times New Roman" w:hAnsi="Times New Roman"/>
          <w:b/>
          <w:bCs/>
          <w:sz w:val="24"/>
          <w:szCs w:val="24"/>
          <w:lang w:eastAsia="pl-PL"/>
        </w:rPr>
        <w:t>IV.5) ZMIANA UMOWY</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Przewiduje się istotne zmiany postanowień zawartej umowy w stosunku do treści oferty, na podstawie której dokonano wyboru wykonawcy:</w:t>
      </w:r>
      <w:r>
        <w:rPr>
          <w:rFonts w:ascii="Times New Roman" w:eastAsia="Times New Roman" w:hAnsi="Times New Roman"/>
          <w:sz w:val="24"/>
          <w:szCs w:val="24"/>
          <w:lang w:eastAsia="pl-PL"/>
        </w:rPr>
        <w:t xml:space="preserve"> Tak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Należy wskazać zakres, charakter zmian oraz w</w:t>
      </w:r>
      <w:r>
        <w:rPr>
          <w:rFonts w:ascii="Times New Roman" w:eastAsia="Times New Roman" w:hAnsi="Times New Roman"/>
          <w:sz w:val="24"/>
          <w:szCs w:val="24"/>
          <w:lang w:eastAsia="pl-PL"/>
        </w:rPr>
        <w:t xml:space="preserve">arunki wprowadzenia zmian: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4. Zamawiający dopuszcza zmianę postanowień umowy oraz określa warunki zmian (w granicach dyspozycji art. 144 ust.1 pkt. 1 Ustawy Pzp): • zmiany w strukturze organizacyjnej Wykonawcy lub Zamawiającego, dotyczące określonych w um</w:t>
      </w:r>
      <w:r>
        <w:rPr>
          <w:rFonts w:ascii="Times New Roman" w:eastAsia="Times New Roman" w:hAnsi="Times New Roman"/>
          <w:sz w:val="24"/>
          <w:szCs w:val="24"/>
          <w:lang w:eastAsia="pl-PL"/>
        </w:rPr>
        <w:t>owie nazw, adresów. Strony niezwłocznie poinformują się pisemnie o tych zmianach, • możliwe jest zwiększenie lub zmniejszenie liczby punktów poboru wymienionych enumeratywnie w szczegółowym opisie przedmiotu zamówienia (zał. nr 1 do SIWZ), które będzie dok</w:t>
      </w:r>
      <w:r>
        <w:rPr>
          <w:rFonts w:ascii="Times New Roman" w:eastAsia="Times New Roman" w:hAnsi="Times New Roman"/>
          <w:sz w:val="24"/>
          <w:szCs w:val="24"/>
          <w:lang w:eastAsia="pl-PL"/>
        </w:rPr>
        <w:t>onywane na podstawie zmiany załącznika nr 1 do Umowy bez konieczności renegocjowania warunków Umowy, tj. wg stawki za kWh energii elektrycznej przewidzianej w Umowie i wycenionej w Formularzu ofertowym Wykonawcy. Zmiana nie może przekroczyć 15% punktów pob</w:t>
      </w:r>
      <w:r>
        <w:rPr>
          <w:rFonts w:ascii="Times New Roman" w:eastAsia="Times New Roman" w:hAnsi="Times New Roman"/>
          <w:sz w:val="24"/>
          <w:szCs w:val="24"/>
          <w:lang w:eastAsia="pl-PL"/>
        </w:rPr>
        <w:t xml:space="preserve">oru wskazanych w szczegółowym opisie przedmiotu zamówienia i będzie następowała na podstawie aneksu do Umowy. Zwiększenie punktów poboru lub zmiana grupy taryfowej możliwe jest jedynie w obrębie grup taryfowych, które zostały ujęte w SIWZ oraz wycenione w </w:t>
      </w:r>
      <w:r>
        <w:rPr>
          <w:rFonts w:ascii="Times New Roman" w:eastAsia="Times New Roman" w:hAnsi="Times New Roman"/>
          <w:sz w:val="24"/>
          <w:szCs w:val="24"/>
          <w:lang w:eastAsia="pl-PL"/>
        </w:rPr>
        <w:t>Formularzu Ofertowym Wykonawcy. • zmiany osób reprezentujących strony; Strony niezwłocznie poinformują się pisemnie o tych zmianach, • z przyczyn formalno-prawnych Zamawiający dopuszcza zmianę terminu rozpoczęcia wykonania zamówienia z zastrzeżeniem granic</w:t>
      </w:r>
      <w:r>
        <w:rPr>
          <w:rFonts w:ascii="Times New Roman" w:eastAsia="Times New Roman" w:hAnsi="Times New Roman"/>
          <w:sz w:val="24"/>
          <w:szCs w:val="24"/>
          <w:lang w:eastAsia="pl-PL"/>
        </w:rPr>
        <w:t>znego terminu wykonania zamówienia do 31.12.2020 r., • cena jednostkowa netto (tj. cena bez podatku VAT) podana w formularzu oferty będzie podlegała zmianie tylko w przypadku ustawowej zmiany opodatkowania energii elektrycznej podatkiem akcyzowym • cena je</w:t>
      </w:r>
      <w:r>
        <w:rPr>
          <w:rFonts w:ascii="Times New Roman" w:eastAsia="Times New Roman" w:hAnsi="Times New Roman"/>
          <w:sz w:val="24"/>
          <w:szCs w:val="24"/>
          <w:lang w:eastAsia="pl-PL"/>
        </w:rPr>
        <w:t xml:space="preserve">dnostkowa brutto ulegnie zmianie wyłącznie w przypadku ustawowej zmiany stawki podatku VAT • Zamawiający dopuszcza zmianę wysokości wynagrodzenia należnego Wykonawcy w przypadku wystąpienia zmian o których mowa w art. 142 ust. 5 Ustawy Pzp, </w:t>
      </w:r>
      <w:r>
        <w:rPr>
          <w:rFonts w:ascii="Times New Roman" w:eastAsia="Times New Roman" w:hAnsi="Times New Roman"/>
          <w:sz w:val="24"/>
          <w:szCs w:val="24"/>
          <w:lang w:eastAsia="pl-PL"/>
        </w:rPr>
        <w:lastRenderedPageBreak/>
        <w:t>jeżeli zmiany t</w:t>
      </w:r>
      <w:r>
        <w:rPr>
          <w:rFonts w:ascii="Times New Roman" w:eastAsia="Times New Roman" w:hAnsi="Times New Roman"/>
          <w:sz w:val="24"/>
          <w:szCs w:val="24"/>
          <w:lang w:eastAsia="pl-PL"/>
        </w:rPr>
        <w:t>e będą miały wpływ na koszty wykonania Zamówienia przez Wykonawcę. Zmiana wysokości wynagrodzenia nastąpi, jeżeli strona Umowy, która wnioskuje o tę zmianę w przedstawionej kalkulacji kosztów wykonania zadania wykaże wpływ zmian o których mowa w art. 142 u</w:t>
      </w:r>
      <w:r>
        <w:rPr>
          <w:rFonts w:ascii="Times New Roman" w:eastAsia="Times New Roman" w:hAnsi="Times New Roman"/>
          <w:sz w:val="24"/>
          <w:szCs w:val="24"/>
          <w:lang w:eastAsia="pl-PL"/>
        </w:rPr>
        <w:t>st. 5 Ustawy Pzp na koszty wykonania zadania. Zmiana wysokości wynagrodzenia o których mowa w art. 142 ust. 5 Ustawy Pzp nastąpi w formie aneksu do Umowy sprzedaży energii elektrycznej, który obowiązywał będzie od dnia wejścia w życie przepisów, na podstaw</w:t>
      </w:r>
      <w:r>
        <w:rPr>
          <w:rFonts w:ascii="Times New Roman" w:eastAsia="Times New Roman" w:hAnsi="Times New Roman"/>
          <w:sz w:val="24"/>
          <w:szCs w:val="24"/>
          <w:lang w:eastAsia="pl-PL"/>
        </w:rPr>
        <w:t>ie których dokonane zostaną zmiany o których mowa w art. 142 ust. 5 Ustawy Pzp. W przypadku zmiany o której mowa w art. 142 ust. 5 pkt. 1 Ustawy Pzp wysokość wynagrodzenia Wykonawcy zostanie naliczona na podstawie nowych przepisów. W przypadku zmiany o któ</w:t>
      </w:r>
      <w:r>
        <w:rPr>
          <w:rFonts w:ascii="Times New Roman" w:eastAsia="Times New Roman" w:hAnsi="Times New Roman"/>
          <w:sz w:val="24"/>
          <w:szCs w:val="24"/>
          <w:lang w:eastAsia="pl-PL"/>
        </w:rPr>
        <w:t>rej mowa w art. 142 ust. 5 pkt. 2 Ustawy Pzp wynagrodzenie Wykonawcy ulegnie zmianie o wartość wzrostu całkowitego kosztu Wykonawcy, wynikającą ze zwiększenia wynagrodzeń osób bezpośrednio wykonujących zamówienie do wysokości aktualnie obowiązującego minim</w:t>
      </w:r>
      <w:r>
        <w:rPr>
          <w:rFonts w:ascii="Times New Roman" w:eastAsia="Times New Roman" w:hAnsi="Times New Roman"/>
          <w:sz w:val="24"/>
          <w:szCs w:val="24"/>
          <w:lang w:eastAsia="pl-PL"/>
        </w:rPr>
        <w:t>alnego wynagrodzenia, z uwzględnieniem wszystkich obciążeń publicznoprawnych, od kwoty wzrostu minimalnego wynagrodzenia. W przypadku zmiany o której mowa w art. 142 ust. 5 pkt. 3 Ustawy Pzp wynagrodzenie Wykonawcy ulegnie zmianie o wartość wzrostu całkowi</w:t>
      </w:r>
      <w:r>
        <w:rPr>
          <w:rFonts w:ascii="Times New Roman" w:eastAsia="Times New Roman" w:hAnsi="Times New Roman"/>
          <w:sz w:val="24"/>
          <w:szCs w:val="24"/>
          <w:lang w:eastAsia="pl-PL"/>
        </w:rPr>
        <w:t xml:space="preserve">tego kosztu Wykonawcy, jaką będzie on zobowiązany dodatkowo ponieść w celu uwzględnienia tej zmiany przy zachowaniu dotychczasowej kwoty netto wynagrodzenia osób bezpośrednio wykonujących zamówienie na rzecz Zamawiającego.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IV.6) INFORMACJE ADMINISTRACYJNE</w:t>
      </w:r>
      <w:r>
        <w:rPr>
          <w:rFonts w:ascii="Times New Roman" w:eastAsia="Times New Roman" w:hAnsi="Times New Roman"/>
          <w:b/>
          <w:bCs/>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IV.6.1) Sposób udostępniania informacji o charakterze poufnym </w:t>
      </w:r>
      <w:r>
        <w:rPr>
          <w:rFonts w:ascii="Times New Roman" w:eastAsia="Times New Roman" w:hAnsi="Times New Roman"/>
          <w:i/>
          <w:iCs/>
          <w:sz w:val="24"/>
          <w:szCs w:val="24"/>
          <w:lang w:eastAsia="pl-PL"/>
        </w:rPr>
        <w:t xml:space="preserve">(jeżeli dotyczy):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Środki służące ochronie informacji o charakterze poufnym</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IV.6.2) Termin składania ofert lub wniosków o dopuszczenie do udziału w postępowaniu: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Data: 2018-06-25, godzina</w:t>
      </w:r>
      <w:r>
        <w:rPr>
          <w:rFonts w:ascii="Times New Roman" w:eastAsia="Times New Roman" w:hAnsi="Times New Roman"/>
          <w:sz w:val="24"/>
          <w:szCs w:val="24"/>
          <w:lang w:eastAsia="pl-PL"/>
        </w:rPr>
        <w:t xml:space="preserve">: 12:00,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Skrócenie terminu składania wniosków, ze względu na pilną potrzebę udzielenia zamówienia (przetarg nieograniczony, przetarg ograniczony, negocjacje z ogłoszeniem):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Nie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Wskazać powody: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Język lub języki, w jakich mogą być sporządzane oferty lub</w:t>
      </w:r>
      <w:r>
        <w:rPr>
          <w:rFonts w:ascii="Times New Roman" w:eastAsia="Times New Roman" w:hAnsi="Times New Roman"/>
          <w:sz w:val="24"/>
          <w:szCs w:val="24"/>
          <w:lang w:eastAsia="pl-PL"/>
        </w:rPr>
        <w:t xml:space="preserve"> wnioski o dopuszczenie do udziału w postępowaniu </w:t>
      </w:r>
      <w:r>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&gt;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 xml:space="preserve">IV.6.3) Termin związania ofertą: </w:t>
      </w:r>
      <w:r>
        <w:rPr>
          <w:rFonts w:ascii="Times New Roman" w:eastAsia="Times New Roman" w:hAnsi="Times New Roman"/>
          <w:sz w:val="24"/>
          <w:szCs w:val="24"/>
          <w:lang w:eastAsia="pl-PL"/>
        </w:rPr>
        <w:t xml:space="preserve">do: okres w dniach: 30 (od ostatecznego terminu składania ofert)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IV.6.4) Przewiduje się unieważnienie postępowania o udzielenie zamówienia, w przypadku nieprzyznania śr</w:t>
      </w:r>
      <w:r>
        <w:rPr>
          <w:rFonts w:ascii="Times New Roman" w:eastAsia="Times New Roman" w:hAnsi="Times New Roman"/>
          <w:b/>
          <w:bCs/>
          <w:sz w:val="24"/>
          <w:szCs w:val="24"/>
          <w:lang w:eastAsia="pl-PL"/>
        </w:rPr>
        <w:t>odków pochodzących z budżetu Unii Europejskiej oraz niepodlegających zwrotowi środków z pomocy udzielonej przez państwa członkowskie Europejskiego Porozumienia o Wolnym Handlu (EFTA), które miały być przeznaczone na sfinansowanie całości lub części zamówie</w:t>
      </w:r>
      <w:r>
        <w:rPr>
          <w:rFonts w:ascii="Times New Roman" w:eastAsia="Times New Roman" w:hAnsi="Times New Roman"/>
          <w:b/>
          <w:bCs/>
          <w:sz w:val="24"/>
          <w:szCs w:val="24"/>
          <w:lang w:eastAsia="pl-PL"/>
        </w:rPr>
        <w:t>nia:</w:t>
      </w:r>
      <w:r>
        <w:rPr>
          <w:rFonts w:ascii="Times New Roman" w:eastAsia="Times New Roman" w:hAnsi="Times New Roman"/>
          <w:sz w:val="24"/>
          <w:szCs w:val="24"/>
          <w:lang w:eastAsia="pl-PL"/>
        </w:rPr>
        <w:t xml:space="preserve"> Nie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w:t>
      </w:r>
      <w:r>
        <w:rPr>
          <w:rFonts w:ascii="Times New Roman" w:eastAsia="Times New Roman" w:hAnsi="Times New Roman"/>
          <w:b/>
          <w:bCs/>
          <w:sz w:val="24"/>
          <w:szCs w:val="24"/>
          <w:lang w:eastAsia="pl-PL"/>
        </w:rPr>
        <w:t>, nie zostały mu przyznane</w:t>
      </w:r>
      <w:r>
        <w:rPr>
          <w:rFonts w:ascii="Times New Roman" w:eastAsia="Times New Roman" w:hAnsi="Times New Roman"/>
          <w:sz w:val="24"/>
          <w:szCs w:val="24"/>
          <w:lang w:eastAsia="pl-PL"/>
        </w:rPr>
        <w:t xml:space="preserve"> Nie </w:t>
      </w:r>
      <w:r>
        <w:rPr>
          <w:rFonts w:ascii="Times New Roman" w:eastAsia="Times New Roman" w:hAnsi="Times New Roman"/>
          <w:sz w:val="24"/>
          <w:szCs w:val="24"/>
          <w:lang w:eastAsia="pl-PL"/>
        </w:rPr>
        <w:br/>
      </w:r>
      <w:r>
        <w:rPr>
          <w:rFonts w:ascii="Times New Roman" w:eastAsia="Times New Roman" w:hAnsi="Times New Roman"/>
          <w:b/>
          <w:bCs/>
          <w:sz w:val="24"/>
          <w:szCs w:val="24"/>
          <w:lang w:eastAsia="pl-PL"/>
        </w:rPr>
        <w:t>IV.6.6) Informacje dodatkowe:</w:t>
      </w:r>
      <w:r>
        <w:rPr>
          <w:rFonts w:ascii="Times New Roman" w:eastAsia="Times New Roman" w:hAnsi="Times New Roman"/>
          <w:sz w:val="24"/>
          <w:szCs w:val="24"/>
          <w:lang w:eastAsia="pl-PL"/>
        </w:rPr>
        <w:t xml:space="preserve"> </w:t>
      </w:r>
    </w:p>
    <w:tbl>
      <w:tblPr>
        <w:tblW w:w="96" w:type="dxa"/>
        <w:tblCellMar>
          <w:left w:w="10" w:type="dxa"/>
          <w:right w:w="10" w:type="dxa"/>
        </w:tblCellMar>
        <w:tblLook w:val="0000" w:firstRow="0" w:lastRow="0" w:firstColumn="0" w:lastColumn="0" w:noHBand="0" w:noVBand="0"/>
      </w:tblPr>
      <w:tblGrid>
        <w:gridCol w:w="96"/>
      </w:tblGrid>
      <w:tr w:rsidR="00F0563F">
        <w:tblPrEx>
          <w:tblCellMar>
            <w:top w:w="0" w:type="dxa"/>
            <w:bottom w:w="0" w:type="dxa"/>
          </w:tblCellMar>
        </w:tblPrEx>
        <w:tc>
          <w:tcPr>
            <w:tcW w:w="96" w:type="dxa"/>
            <w:shd w:val="clear" w:color="auto" w:fill="auto"/>
            <w:tcMar>
              <w:top w:w="15" w:type="dxa"/>
              <w:left w:w="15" w:type="dxa"/>
              <w:bottom w:w="15" w:type="dxa"/>
              <w:right w:w="15" w:type="dxa"/>
            </w:tcMar>
            <w:vAlign w:val="center"/>
          </w:tcPr>
          <w:p w:rsidR="00F0563F" w:rsidRDefault="00F0563F">
            <w:pPr>
              <w:spacing w:after="240"/>
              <w:rPr>
                <w:rFonts w:ascii="Times New Roman" w:eastAsia="Times New Roman" w:hAnsi="Times New Roman"/>
                <w:sz w:val="24"/>
                <w:szCs w:val="24"/>
                <w:lang w:eastAsia="pl-PL"/>
              </w:rPr>
            </w:pPr>
          </w:p>
        </w:tc>
      </w:tr>
    </w:tbl>
    <w:p w:rsidR="00F0563F" w:rsidRDefault="007C7FA5">
      <w:pPr>
        <w:pBdr>
          <w:top w:val="single" w:sz="6" w:space="1" w:color="000000"/>
        </w:pBdr>
        <w:jc w:val="center"/>
        <w:rPr>
          <w:rFonts w:ascii="Arial" w:eastAsia="Times New Roman" w:hAnsi="Arial" w:cs="Arial"/>
          <w:vanish/>
          <w:sz w:val="16"/>
          <w:szCs w:val="16"/>
          <w:lang w:eastAsia="pl-PL"/>
        </w:rPr>
      </w:pPr>
      <w:r>
        <w:rPr>
          <w:rFonts w:ascii="Arial" w:eastAsia="Times New Roman" w:hAnsi="Arial" w:cs="Arial"/>
          <w:vanish/>
          <w:sz w:val="16"/>
          <w:szCs w:val="16"/>
          <w:lang w:eastAsia="pl-PL"/>
        </w:rPr>
        <w:lastRenderedPageBreak/>
        <w:t>Dół formularza</w:t>
      </w:r>
    </w:p>
    <w:p w:rsidR="00F0563F" w:rsidRDefault="007C7FA5">
      <w:pPr>
        <w:pBdr>
          <w:bottom w:val="single" w:sz="6" w:space="1" w:color="000000"/>
        </w:pBdr>
        <w:jc w:val="center"/>
        <w:rPr>
          <w:rFonts w:ascii="Arial" w:eastAsia="Times New Roman" w:hAnsi="Arial" w:cs="Arial"/>
          <w:vanish/>
          <w:sz w:val="16"/>
          <w:szCs w:val="16"/>
          <w:lang w:eastAsia="pl-PL"/>
        </w:rPr>
      </w:pPr>
      <w:r>
        <w:rPr>
          <w:rFonts w:ascii="Arial" w:eastAsia="Times New Roman" w:hAnsi="Arial" w:cs="Arial"/>
          <w:vanish/>
          <w:sz w:val="16"/>
          <w:szCs w:val="16"/>
          <w:lang w:eastAsia="pl-PL"/>
        </w:rPr>
        <w:t>Początek formularza</w:t>
      </w:r>
    </w:p>
    <w:p w:rsidR="00F0563F" w:rsidRDefault="007C7FA5">
      <w:pPr>
        <w:pBdr>
          <w:top w:val="single" w:sz="6" w:space="1" w:color="000000"/>
        </w:pBdr>
        <w:jc w:val="center"/>
        <w:rPr>
          <w:rFonts w:ascii="Arial" w:eastAsia="Times New Roman" w:hAnsi="Arial" w:cs="Arial"/>
          <w:vanish/>
          <w:sz w:val="16"/>
          <w:szCs w:val="16"/>
          <w:lang w:eastAsia="pl-PL"/>
        </w:rPr>
      </w:pPr>
      <w:r>
        <w:rPr>
          <w:rFonts w:ascii="Arial" w:eastAsia="Times New Roman" w:hAnsi="Arial" w:cs="Arial"/>
          <w:vanish/>
          <w:sz w:val="16"/>
          <w:szCs w:val="16"/>
          <w:lang w:eastAsia="pl-PL"/>
        </w:rPr>
        <w:t>Dół formularza</w:t>
      </w:r>
    </w:p>
    <w:p w:rsidR="00F0563F" w:rsidRDefault="00F0563F"/>
    <w:sectPr w:rsidR="00F0563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FA5" w:rsidRDefault="007C7FA5">
      <w:r>
        <w:separator/>
      </w:r>
    </w:p>
  </w:endnote>
  <w:endnote w:type="continuationSeparator" w:id="0">
    <w:p w:rsidR="007C7FA5" w:rsidRDefault="007C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FA5" w:rsidRDefault="007C7FA5">
      <w:r>
        <w:rPr>
          <w:color w:val="000000"/>
        </w:rPr>
        <w:separator/>
      </w:r>
    </w:p>
  </w:footnote>
  <w:footnote w:type="continuationSeparator" w:id="0">
    <w:p w:rsidR="007C7FA5" w:rsidRDefault="007C7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F0563F"/>
    <w:rsid w:val="004C67B9"/>
    <w:rsid w:val="007C7FA5"/>
    <w:rsid w:val="00F056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2B80EE-E2CE-49D6-B431-62F8E160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pPr>
      <w:pBdr>
        <w:bottom w:val="single" w:sz="6" w:space="1" w:color="000000"/>
      </w:pBdr>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rPr>
      <w:rFonts w:ascii="Arial" w:eastAsia="Times New Roman" w:hAnsi="Arial" w:cs="Arial"/>
      <w:vanish/>
      <w:sz w:val="16"/>
      <w:szCs w:val="16"/>
      <w:lang w:eastAsia="pl-PL"/>
    </w:rPr>
  </w:style>
  <w:style w:type="paragraph" w:styleId="Zagicieoddouformularza">
    <w:name w:val="HTML Bottom of Form"/>
    <w:basedOn w:val="Normalny"/>
    <w:next w:val="Normalny"/>
    <w:pPr>
      <w:pBdr>
        <w:top w:val="single" w:sz="6" w:space="1" w:color="000000"/>
      </w:pBdr>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5049</Words>
  <Characters>30299</Characters>
  <Application>Microsoft Office Word</Application>
  <DocSecurity>0</DocSecurity>
  <Lines>252</Lines>
  <Paragraphs>70</Paragraphs>
  <ScaleCrop>false</ScaleCrop>
  <Company/>
  <LinksUpToDate>false</LinksUpToDate>
  <CharactersWithSpaces>35278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dc:description/>
  <cp:lastModifiedBy>Sławomir Stanek</cp:lastModifiedBy>
  <cp:revision>2</cp:revision>
  <dcterms:created xsi:type="dcterms:W3CDTF">2018-06-15T12:53:00Z</dcterms:created>
  <dcterms:modified xsi:type="dcterms:W3CDTF">2018-06-15T12:53:00Z</dcterms:modified>
</cp:coreProperties>
</file>