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225" w:rsidRPr="00304901" w:rsidRDefault="00110225" w:rsidP="003911DE">
      <w:pPr>
        <w:ind w:left="5664" w:firstLine="708"/>
        <w:jc w:val="right"/>
        <w:rPr>
          <w:rFonts w:asciiTheme="minorHAnsi" w:hAnsiTheme="minorHAnsi" w:cstheme="minorHAnsi"/>
          <w:sz w:val="20"/>
          <w:szCs w:val="22"/>
        </w:rPr>
      </w:pPr>
    </w:p>
    <w:p w:rsidR="00E24218" w:rsidRPr="00304901" w:rsidRDefault="00C775F0" w:rsidP="003911DE">
      <w:pPr>
        <w:ind w:left="5664" w:firstLine="708"/>
        <w:jc w:val="right"/>
        <w:rPr>
          <w:rFonts w:asciiTheme="minorHAnsi" w:hAnsiTheme="minorHAnsi" w:cstheme="minorHAnsi"/>
          <w:sz w:val="20"/>
          <w:szCs w:val="22"/>
        </w:rPr>
      </w:pPr>
      <w:r w:rsidRPr="00304901">
        <w:rPr>
          <w:rFonts w:asciiTheme="minorHAnsi" w:hAnsiTheme="minorHAnsi" w:cstheme="minorHAnsi"/>
          <w:sz w:val="20"/>
          <w:szCs w:val="22"/>
        </w:rPr>
        <w:t>Warszawa</w:t>
      </w:r>
      <w:r w:rsidR="00F370E0" w:rsidRPr="00304901">
        <w:rPr>
          <w:rFonts w:asciiTheme="minorHAnsi" w:hAnsiTheme="minorHAnsi" w:cstheme="minorHAnsi"/>
          <w:sz w:val="20"/>
          <w:szCs w:val="22"/>
        </w:rPr>
        <w:t xml:space="preserve">, dnia </w:t>
      </w:r>
      <w:r w:rsidR="00304901" w:rsidRPr="00304901">
        <w:rPr>
          <w:rFonts w:asciiTheme="minorHAnsi" w:hAnsiTheme="minorHAnsi" w:cstheme="minorHAnsi"/>
          <w:sz w:val="20"/>
          <w:szCs w:val="22"/>
        </w:rPr>
        <w:t>20.06</w:t>
      </w:r>
      <w:r w:rsidR="00031F10" w:rsidRPr="00304901">
        <w:rPr>
          <w:rFonts w:asciiTheme="minorHAnsi" w:hAnsiTheme="minorHAnsi" w:cstheme="minorHAnsi"/>
          <w:sz w:val="20"/>
          <w:szCs w:val="22"/>
        </w:rPr>
        <w:t>.</w:t>
      </w:r>
      <w:r w:rsidR="00C75784" w:rsidRPr="00304901">
        <w:rPr>
          <w:rFonts w:asciiTheme="minorHAnsi" w:hAnsiTheme="minorHAnsi" w:cstheme="minorHAnsi"/>
          <w:sz w:val="20"/>
          <w:szCs w:val="22"/>
        </w:rPr>
        <w:t>201</w:t>
      </w:r>
      <w:r w:rsidR="001379C3" w:rsidRPr="00304901">
        <w:rPr>
          <w:rFonts w:asciiTheme="minorHAnsi" w:hAnsiTheme="minorHAnsi" w:cstheme="minorHAnsi"/>
          <w:sz w:val="20"/>
          <w:szCs w:val="22"/>
        </w:rPr>
        <w:t>8</w:t>
      </w:r>
      <w:r w:rsidR="00E24218" w:rsidRPr="00304901">
        <w:rPr>
          <w:rFonts w:asciiTheme="minorHAnsi" w:hAnsiTheme="minorHAnsi" w:cstheme="minorHAnsi"/>
          <w:sz w:val="20"/>
          <w:szCs w:val="22"/>
        </w:rPr>
        <w:t xml:space="preserve"> r.</w:t>
      </w:r>
    </w:p>
    <w:p w:rsidR="00C75784" w:rsidRPr="00304901" w:rsidRDefault="00C75784" w:rsidP="003911DE">
      <w:pPr>
        <w:rPr>
          <w:rFonts w:asciiTheme="minorHAnsi" w:hAnsiTheme="minorHAnsi" w:cstheme="minorHAnsi"/>
          <w:sz w:val="20"/>
          <w:szCs w:val="22"/>
        </w:rPr>
      </w:pPr>
      <w:r w:rsidRPr="00304901">
        <w:rPr>
          <w:rFonts w:asciiTheme="minorHAnsi" w:hAnsiTheme="minorHAnsi" w:cstheme="minorHAnsi"/>
          <w:sz w:val="20"/>
          <w:szCs w:val="22"/>
        </w:rPr>
        <w:t>Pełnomocnik Zamawiającego:</w:t>
      </w:r>
    </w:p>
    <w:p w:rsidR="00C75784" w:rsidRPr="00304901" w:rsidRDefault="00C75784" w:rsidP="003911DE">
      <w:pPr>
        <w:rPr>
          <w:rFonts w:asciiTheme="minorHAnsi" w:hAnsiTheme="minorHAnsi" w:cstheme="minorHAnsi"/>
          <w:sz w:val="20"/>
          <w:szCs w:val="22"/>
        </w:rPr>
      </w:pPr>
      <w:r w:rsidRPr="00304901">
        <w:rPr>
          <w:rFonts w:asciiTheme="minorHAnsi" w:hAnsiTheme="minorHAnsi" w:cstheme="minorHAnsi"/>
          <w:sz w:val="20"/>
          <w:szCs w:val="22"/>
        </w:rPr>
        <w:t>New Power Sp. z o.o.</w:t>
      </w:r>
      <w:r w:rsidRPr="00304901">
        <w:rPr>
          <w:rFonts w:asciiTheme="minorHAnsi" w:hAnsiTheme="minorHAnsi" w:cstheme="minorHAnsi"/>
          <w:sz w:val="20"/>
          <w:szCs w:val="22"/>
        </w:rPr>
        <w:br/>
        <w:t>ul. Ch</w:t>
      </w:r>
      <w:r w:rsidR="002B03D4" w:rsidRPr="00304901">
        <w:rPr>
          <w:rFonts w:asciiTheme="minorHAnsi" w:hAnsiTheme="minorHAnsi" w:cstheme="minorHAnsi"/>
          <w:sz w:val="20"/>
          <w:szCs w:val="22"/>
        </w:rPr>
        <w:t>ełmżyńska 180 A pok. 214</w:t>
      </w:r>
      <w:r w:rsidR="00F74D1C" w:rsidRPr="00304901">
        <w:rPr>
          <w:rFonts w:asciiTheme="minorHAnsi" w:hAnsiTheme="minorHAnsi" w:cstheme="minorHAnsi"/>
          <w:sz w:val="20"/>
          <w:szCs w:val="22"/>
        </w:rPr>
        <w:t>, 04–</w:t>
      </w:r>
      <w:r w:rsidRPr="00304901">
        <w:rPr>
          <w:rFonts w:asciiTheme="minorHAnsi" w:hAnsiTheme="minorHAnsi" w:cstheme="minorHAnsi"/>
          <w:sz w:val="20"/>
          <w:szCs w:val="22"/>
        </w:rPr>
        <w:t>464 Warszawa</w:t>
      </w:r>
    </w:p>
    <w:p w:rsidR="00C75784" w:rsidRPr="00304901" w:rsidRDefault="00C75784" w:rsidP="003911DE">
      <w:pPr>
        <w:rPr>
          <w:rFonts w:asciiTheme="minorHAnsi" w:hAnsiTheme="minorHAnsi" w:cstheme="minorHAnsi"/>
          <w:sz w:val="20"/>
          <w:szCs w:val="22"/>
        </w:rPr>
      </w:pPr>
      <w:r w:rsidRPr="00304901">
        <w:rPr>
          <w:rFonts w:asciiTheme="minorHAnsi" w:hAnsiTheme="minorHAnsi" w:cstheme="minorHAnsi"/>
          <w:sz w:val="20"/>
          <w:szCs w:val="22"/>
        </w:rPr>
        <w:t>Reprezentujący:</w:t>
      </w:r>
    </w:p>
    <w:p w:rsidR="00031F10" w:rsidRPr="00304901" w:rsidRDefault="0050060C" w:rsidP="003911DE">
      <w:pPr>
        <w:rPr>
          <w:rFonts w:asciiTheme="minorHAnsi" w:hAnsiTheme="minorHAnsi" w:cstheme="minorHAnsi"/>
          <w:sz w:val="20"/>
          <w:szCs w:val="22"/>
        </w:rPr>
      </w:pPr>
      <w:r w:rsidRPr="00304901">
        <w:rPr>
          <w:rFonts w:asciiTheme="minorHAnsi" w:hAnsiTheme="minorHAnsi" w:cstheme="minorHAnsi"/>
          <w:sz w:val="20"/>
          <w:szCs w:val="22"/>
        </w:rPr>
        <w:t xml:space="preserve">Gminę </w:t>
      </w:r>
      <w:r w:rsidR="00304901" w:rsidRPr="00304901">
        <w:rPr>
          <w:rFonts w:asciiTheme="minorHAnsi" w:hAnsiTheme="minorHAnsi" w:cstheme="minorHAnsi"/>
          <w:sz w:val="20"/>
          <w:szCs w:val="22"/>
        </w:rPr>
        <w:t>Raków, ul. Ogrodowa  1 , 26-035   Raków</w:t>
      </w:r>
    </w:p>
    <w:p w:rsidR="00446566" w:rsidRPr="00304901" w:rsidRDefault="00446566" w:rsidP="003911DE">
      <w:pPr>
        <w:rPr>
          <w:rFonts w:asciiTheme="minorHAnsi" w:hAnsiTheme="minorHAnsi" w:cstheme="minorHAnsi"/>
          <w:sz w:val="20"/>
          <w:szCs w:val="22"/>
        </w:rPr>
      </w:pPr>
    </w:p>
    <w:p w:rsidR="00446566" w:rsidRPr="00304901" w:rsidRDefault="00446566" w:rsidP="003911DE">
      <w:pPr>
        <w:rPr>
          <w:rFonts w:asciiTheme="minorHAnsi" w:hAnsiTheme="minorHAnsi" w:cstheme="minorHAnsi"/>
          <w:sz w:val="20"/>
          <w:szCs w:val="22"/>
        </w:rPr>
      </w:pPr>
    </w:p>
    <w:p w:rsidR="00446566" w:rsidRPr="00304901" w:rsidRDefault="00446566" w:rsidP="003911DE">
      <w:pPr>
        <w:rPr>
          <w:rFonts w:asciiTheme="minorHAnsi" w:hAnsiTheme="minorHAnsi" w:cstheme="minorHAnsi"/>
          <w:sz w:val="20"/>
          <w:szCs w:val="22"/>
        </w:rPr>
      </w:pPr>
    </w:p>
    <w:p w:rsidR="00B1718A" w:rsidRPr="00304901" w:rsidRDefault="00B1718A" w:rsidP="003911DE">
      <w:pPr>
        <w:rPr>
          <w:rFonts w:asciiTheme="minorHAnsi" w:hAnsiTheme="minorHAnsi" w:cstheme="minorHAnsi"/>
          <w:sz w:val="20"/>
          <w:szCs w:val="22"/>
        </w:rPr>
      </w:pPr>
    </w:p>
    <w:p w:rsidR="00E24218" w:rsidRPr="00304901" w:rsidRDefault="00E24218" w:rsidP="003911DE">
      <w:pPr>
        <w:jc w:val="center"/>
        <w:rPr>
          <w:rFonts w:asciiTheme="minorHAnsi" w:hAnsiTheme="minorHAnsi" w:cstheme="minorHAnsi"/>
          <w:sz w:val="20"/>
          <w:szCs w:val="22"/>
        </w:rPr>
      </w:pPr>
      <w:r w:rsidRPr="00304901">
        <w:rPr>
          <w:rFonts w:asciiTheme="minorHAnsi" w:hAnsiTheme="minorHAnsi" w:cstheme="minorHAnsi"/>
          <w:sz w:val="20"/>
          <w:szCs w:val="22"/>
        </w:rPr>
        <w:t>ODPOWIEDZ</w:t>
      </w:r>
      <w:r w:rsidR="007125AA" w:rsidRPr="00304901">
        <w:rPr>
          <w:rFonts w:asciiTheme="minorHAnsi" w:hAnsiTheme="minorHAnsi" w:cstheme="minorHAnsi"/>
          <w:sz w:val="20"/>
          <w:szCs w:val="22"/>
        </w:rPr>
        <w:t xml:space="preserve">I NA ZAPYTANIA WYKONAWCÓW – nr </w:t>
      </w:r>
      <w:r w:rsidR="00304901" w:rsidRPr="00304901">
        <w:rPr>
          <w:rFonts w:asciiTheme="minorHAnsi" w:hAnsiTheme="minorHAnsi" w:cstheme="minorHAnsi"/>
          <w:sz w:val="20"/>
          <w:szCs w:val="22"/>
        </w:rPr>
        <w:t>1</w:t>
      </w:r>
    </w:p>
    <w:p w:rsidR="0099347B" w:rsidRPr="00304901" w:rsidRDefault="0099347B" w:rsidP="003911DE">
      <w:pPr>
        <w:jc w:val="both"/>
        <w:rPr>
          <w:rFonts w:asciiTheme="minorHAnsi" w:hAnsiTheme="minorHAnsi" w:cstheme="minorHAnsi"/>
          <w:sz w:val="20"/>
          <w:szCs w:val="22"/>
        </w:rPr>
      </w:pPr>
    </w:p>
    <w:p w:rsidR="005A1F6A" w:rsidRPr="00304901" w:rsidRDefault="00BE3246" w:rsidP="003911DE">
      <w:pPr>
        <w:jc w:val="both"/>
        <w:rPr>
          <w:rFonts w:asciiTheme="minorHAnsi" w:hAnsiTheme="minorHAnsi" w:cstheme="minorHAnsi"/>
          <w:sz w:val="20"/>
          <w:szCs w:val="22"/>
        </w:rPr>
      </w:pPr>
      <w:r w:rsidRPr="00304901">
        <w:rPr>
          <w:rFonts w:asciiTheme="minorHAnsi" w:hAnsiTheme="minorHAnsi" w:cstheme="minorHAnsi"/>
          <w:sz w:val="20"/>
          <w:szCs w:val="22"/>
        </w:rPr>
        <w:t xml:space="preserve">Pełnomocnik Zamawiającego – Gminy </w:t>
      </w:r>
      <w:r w:rsidR="00304901" w:rsidRPr="00304901">
        <w:rPr>
          <w:rFonts w:asciiTheme="minorHAnsi" w:hAnsiTheme="minorHAnsi" w:cstheme="minorHAnsi"/>
          <w:sz w:val="20"/>
          <w:szCs w:val="22"/>
        </w:rPr>
        <w:t>Raków</w:t>
      </w:r>
      <w:r w:rsidRPr="00304901">
        <w:rPr>
          <w:rFonts w:asciiTheme="minorHAnsi" w:hAnsiTheme="minorHAnsi" w:cstheme="minorHAnsi"/>
          <w:sz w:val="20"/>
          <w:szCs w:val="22"/>
        </w:rPr>
        <w:t xml:space="preserve"> prowadząc postępowanie o udzieleniu zamówienia publicznego w trybie przetargu nieograniczonego na realizację zadania: </w:t>
      </w:r>
      <w:r w:rsidRPr="00304901">
        <w:rPr>
          <w:rFonts w:asciiTheme="minorHAnsi" w:hAnsiTheme="minorHAnsi" w:cstheme="minorHAnsi"/>
          <w:b/>
          <w:i/>
          <w:sz w:val="20"/>
          <w:szCs w:val="22"/>
        </w:rPr>
        <w:t>„</w:t>
      </w:r>
      <w:r w:rsidRPr="00304901">
        <w:rPr>
          <w:rFonts w:asciiTheme="minorHAnsi" w:hAnsiTheme="minorHAnsi" w:cstheme="minorHAnsi"/>
          <w:b/>
          <w:sz w:val="20"/>
          <w:szCs w:val="22"/>
        </w:rPr>
        <w:t xml:space="preserve">ZAKUP ENERGII ELEKTRYCZNEJ NA POTRZEBY GMINY </w:t>
      </w:r>
      <w:r w:rsidR="00304901" w:rsidRPr="00304901">
        <w:rPr>
          <w:rFonts w:asciiTheme="minorHAnsi" w:hAnsiTheme="minorHAnsi" w:cstheme="minorHAnsi"/>
          <w:b/>
          <w:sz w:val="20"/>
          <w:szCs w:val="22"/>
        </w:rPr>
        <w:t>RAKÓW</w:t>
      </w:r>
      <w:r w:rsidRPr="00304901">
        <w:rPr>
          <w:rFonts w:asciiTheme="minorHAnsi" w:hAnsiTheme="minorHAnsi" w:cstheme="minorHAnsi"/>
          <w:b/>
          <w:i/>
          <w:sz w:val="20"/>
          <w:szCs w:val="22"/>
        </w:rPr>
        <w:t>”</w:t>
      </w:r>
      <w:r w:rsidRPr="00304901">
        <w:rPr>
          <w:rFonts w:asciiTheme="minorHAnsi" w:hAnsiTheme="minorHAnsi" w:cstheme="minorHAnsi"/>
          <w:sz w:val="20"/>
          <w:szCs w:val="22"/>
        </w:rPr>
        <w:t xml:space="preserve"> przesyła niniejszym pismem treść zapytań, które drogą elektroniczną w dniu </w:t>
      </w:r>
      <w:r w:rsidR="001379C3" w:rsidRPr="00304901">
        <w:rPr>
          <w:rFonts w:asciiTheme="minorHAnsi" w:hAnsiTheme="minorHAnsi" w:cstheme="minorHAnsi"/>
          <w:sz w:val="20"/>
          <w:szCs w:val="22"/>
        </w:rPr>
        <w:t>1</w:t>
      </w:r>
      <w:r w:rsidR="00304901" w:rsidRPr="00304901">
        <w:rPr>
          <w:rFonts w:asciiTheme="minorHAnsi" w:hAnsiTheme="minorHAnsi" w:cstheme="minorHAnsi"/>
          <w:sz w:val="20"/>
          <w:szCs w:val="22"/>
        </w:rPr>
        <w:t>9</w:t>
      </w:r>
      <w:r w:rsidRPr="00304901">
        <w:rPr>
          <w:rFonts w:asciiTheme="minorHAnsi" w:hAnsiTheme="minorHAnsi" w:cstheme="minorHAnsi"/>
          <w:sz w:val="20"/>
          <w:szCs w:val="22"/>
        </w:rPr>
        <w:t>.</w:t>
      </w:r>
      <w:r w:rsidR="001379C3" w:rsidRPr="00304901">
        <w:rPr>
          <w:rFonts w:asciiTheme="minorHAnsi" w:hAnsiTheme="minorHAnsi" w:cstheme="minorHAnsi"/>
          <w:sz w:val="20"/>
          <w:szCs w:val="22"/>
        </w:rPr>
        <w:t>0</w:t>
      </w:r>
      <w:r w:rsidR="00304901" w:rsidRPr="00304901">
        <w:rPr>
          <w:rFonts w:asciiTheme="minorHAnsi" w:hAnsiTheme="minorHAnsi" w:cstheme="minorHAnsi"/>
          <w:sz w:val="20"/>
          <w:szCs w:val="22"/>
        </w:rPr>
        <w:t>6</w:t>
      </w:r>
      <w:r w:rsidRPr="00304901">
        <w:rPr>
          <w:rFonts w:asciiTheme="minorHAnsi" w:hAnsiTheme="minorHAnsi" w:cstheme="minorHAnsi"/>
          <w:sz w:val="20"/>
          <w:szCs w:val="22"/>
        </w:rPr>
        <w:t>.201</w:t>
      </w:r>
      <w:r w:rsidR="001379C3" w:rsidRPr="00304901">
        <w:rPr>
          <w:rFonts w:asciiTheme="minorHAnsi" w:hAnsiTheme="minorHAnsi" w:cstheme="minorHAnsi"/>
          <w:sz w:val="20"/>
          <w:szCs w:val="22"/>
        </w:rPr>
        <w:t>8</w:t>
      </w:r>
      <w:r w:rsidRPr="00304901">
        <w:rPr>
          <w:rFonts w:asciiTheme="minorHAnsi" w:hAnsiTheme="minorHAnsi" w:cstheme="minorHAnsi"/>
          <w:sz w:val="20"/>
          <w:szCs w:val="22"/>
        </w:rPr>
        <w:t xml:space="preserve"> r. wpłynęły do Pełnomocnika Zamawiającego, dotyczących przedmiotowego postępowania wraz z odpowiedziami, dotyczących ogłoszenia nr ogłoszenia w </w:t>
      </w:r>
      <w:r w:rsidR="0050060C" w:rsidRPr="00304901">
        <w:rPr>
          <w:rFonts w:asciiTheme="minorHAnsi" w:hAnsiTheme="minorHAnsi" w:cstheme="minorHAnsi"/>
          <w:sz w:val="20"/>
          <w:szCs w:val="22"/>
        </w:rPr>
        <w:t xml:space="preserve">BZP nr </w:t>
      </w:r>
      <w:r w:rsidR="00304901" w:rsidRPr="00304901">
        <w:rPr>
          <w:rFonts w:asciiTheme="minorHAnsi" w:hAnsiTheme="minorHAnsi" w:cstheme="minorHAnsi"/>
          <w:sz w:val="20"/>
          <w:szCs w:val="22"/>
        </w:rPr>
        <w:t>574204-N-2018 z dnia 2018-06-15 r.</w:t>
      </w:r>
    </w:p>
    <w:p w:rsidR="00304901" w:rsidRPr="00304901" w:rsidRDefault="00304901" w:rsidP="003911DE">
      <w:pPr>
        <w:jc w:val="both"/>
        <w:rPr>
          <w:rFonts w:asciiTheme="minorHAnsi" w:hAnsiTheme="minorHAnsi" w:cstheme="minorHAnsi"/>
          <w:color w:val="000000"/>
          <w:sz w:val="20"/>
          <w:szCs w:val="22"/>
          <w:shd w:val="clear" w:color="auto" w:fill="FFFFFF"/>
        </w:rPr>
      </w:pP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Pytanie 1.</w:t>
      </w:r>
      <w:r w:rsidRPr="003911DE">
        <w:rPr>
          <w:rFonts w:asciiTheme="minorHAnsi" w:eastAsia="MS Mincho" w:hAnsiTheme="minorHAnsi" w:cstheme="minorHAnsi"/>
          <w:sz w:val="20"/>
          <w:szCs w:val="22"/>
          <w:lang w:val="cs-CZ"/>
        </w:rPr>
        <w:t xml:space="preserve"> Zwracamy się z prośbą o udzielenie informacji odnośnie okresu obowiązywania i trybu rozwiązania dotychczasowej umowy sprzedaży energii elektrycznej lub umowy kompleksowej dla punktów poboru energii elektrycznej:</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xml:space="preserve">- do kiedy obowiązuje przedmiotowa umowa, </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xml:space="preserve">- okres wypowiedzenia, </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czy została podpisana w ramach akcji promocyjnej.</w:t>
      </w:r>
    </w:p>
    <w:p w:rsidR="003911DE" w:rsidRPr="00304901"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W drodze wyjaśnienia informujemy, że jest to informacja niezbędna do prawidłowego dokonania wypowiedzenia umów w imieniu Zamawiającego. Ponadto nadmieniamy, iż informacja ta jest istotna w związku z koniecznością oszacowania realnego terminu rozpoczęcia sprzedaży dla tych punktów.</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p>
    <w:p w:rsidR="003911DE" w:rsidRPr="00304901" w:rsidRDefault="00BA7A0D" w:rsidP="003911DE">
      <w:pPr>
        <w:jc w:val="both"/>
        <w:rPr>
          <w:rFonts w:asciiTheme="minorHAnsi" w:eastAsia="MS Mincho" w:hAnsiTheme="minorHAnsi" w:cstheme="minorHAnsi"/>
          <w:sz w:val="20"/>
          <w:szCs w:val="22"/>
          <w:lang w:val="cs-CZ"/>
        </w:rPr>
      </w:pPr>
      <w:r w:rsidRPr="00304901">
        <w:rPr>
          <w:rFonts w:ascii="Calibri" w:hAnsi="Calibri"/>
          <w:sz w:val="20"/>
          <w:szCs w:val="22"/>
        </w:rPr>
        <w:t>Pełnomocnik Zamawiającego informuje, że</w:t>
      </w:r>
      <w:r w:rsidRPr="00304901">
        <w:rPr>
          <w:rFonts w:ascii="Calibri" w:hAnsi="Calibri"/>
          <w:sz w:val="20"/>
          <w:szCs w:val="22"/>
        </w:rPr>
        <w:t xml:space="preserve"> powyższe dane znajdują się w Załączniku nr 1 do SIWZ zamieszczonego na stronie BIP Zamawiającego. </w:t>
      </w:r>
      <w:r w:rsidRPr="00304901">
        <w:rPr>
          <w:rFonts w:ascii="Calibri" w:hAnsi="Calibri"/>
          <w:sz w:val="20"/>
          <w:szCs w:val="22"/>
        </w:rPr>
        <w:t>Pełnomocnik Zamawiającego informuje, że</w:t>
      </w:r>
      <w:r w:rsidRPr="00304901">
        <w:rPr>
          <w:rFonts w:ascii="Calibri" w:hAnsi="Calibri"/>
          <w:sz w:val="20"/>
          <w:szCs w:val="22"/>
        </w:rPr>
        <w:t xml:space="preserve"> dla punktów poboru objętych przetargiem nie ma podpisanych promocji cenowych.</w:t>
      </w:r>
    </w:p>
    <w:p w:rsidR="003911DE" w:rsidRPr="003911DE" w:rsidRDefault="003911DE" w:rsidP="003911DE">
      <w:pPr>
        <w:jc w:val="both"/>
        <w:rPr>
          <w:rFonts w:asciiTheme="minorHAnsi" w:eastAsia="MS Mincho" w:hAnsiTheme="minorHAnsi" w:cstheme="minorHAnsi"/>
          <w:sz w:val="20"/>
          <w:szCs w:val="22"/>
          <w:lang w:val="cs-CZ"/>
        </w:rPr>
      </w:pPr>
    </w:p>
    <w:p w:rsidR="003911DE" w:rsidRPr="00304901"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Pytanie 2.</w:t>
      </w:r>
      <w:r w:rsidRPr="003911DE">
        <w:rPr>
          <w:rFonts w:asciiTheme="minorHAnsi" w:eastAsia="MS Mincho" w:hAnsiTheme="minorHAnsi" w:cstheme="minorHAnsi"/>
          <w:sz w:val="20"/>
          <w:szCs w:val="22"/>
          <w:lang w:val="cs-CZ"/>
        </w:rPr>
        <w:t xml:space="preserve"> Zwracamy się z prośbą o udzielenie informacji czy procedura zmiany sprzedawcy przeprowadzana będzie po raz pierwszy?</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 xml:space="preserve">Odpowiedź </w:t>
      </w:r>
      <w:r w:rsidRPr="00304901">
        <w:rPr>
          <w:rFonts w:asciiTheme="minorHAnsi" w:eastAsia="MS Mincho" w:hAnsiTheme="minorHAnsi" w:cstheme="minorHAnsi"/>
          <w:b/>
          <w:sz w:val="20"/>
          <w:szCs w:val="22"/>
          <w:lang w:val="cs-CZ"/>
        </w:rPr>
        <w:t>2</w:t>
      </w:r>
    </w:p>
    <w:p w:rsidR="003911DE" w:rsidRPr="00304901" w:rsidRDefault="00D70E2D" w:rsidP="003911DE">
      <w:pPr>
        <w:jc w:val="both"/>
        <w:rPr>
          <w:rFonts w:ascii="Calibri" w:hAnsi="Calibri"/>
          <w:sz w:val="20"/>
          <w:szCs w:val="22"/>
        </w:rPr>
      </w:pPr>
      <w:r w:rsidRPr="00304901">
        <w:rPr>
          <w:rFonts w:ascii="Calibri" w:hAnsi="Calibri"/>
          <w:sz w:val="20"/>
          <w:szCs w:val="22"/>
        </w:rPr>
        <w:t>Pełnomocnik Zamawiającego informuje, że powyższe dane znajdują się w Załączniku nr 1 do SIWZ zamieszczonego na stronie BIP Zamawiającego.</w:t>
      </w:r>
    </w:p>
    <w:p w:rsidR="00D70E2D" w:rsidRPr="003911DE" w:rsidRDefault="00D70E2D" w:rsidP="003911DE">
      <w:pPr>
        <w:jc w:val="both"/>
        <w:rPr>
          <w:rFonts w:asciiTheme="minorHAnsi" w:eastAsia="MS Mincho" w:hAnsiTheme="minorHAnsi" w:cstheme="minorHAnsi"/>
          <w:sz w:val="20"/>
          <w:szCs w:val="22"/>
          <w:lang w:val="cs-CZ"/>
        </w:rPr>
      </w:pPr>
    </w:p>
    <w:p w:rsidR="003911DE" w:rsidRPr="00304901"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Pytanie 3.</w:t>
      </w:r>
      <w:r w:rsidRPr="003911DE">
        <w:rPr>
          <w:rFonts w:asciiTheme="minorHAnsi" w:eastAsia="MS Mincho" w:hAnsiTheme="minorHAnsi" w:cstheme="minorHAnsi"/>
          <w:sz w:val="20"/>
          <w:szCs w:val="22"/>
          <w:lang w:val="cs-CZ"/>
        </w:rPr>
        <w:t xml:space="preserve"> Zwracamy się z prośbą o udzielenie informacji czy Zamawiający posiada obecnie rozdzielone umowy na sprzedaż i dystrybucję energii?</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 xml:space="preserve">Odpowiedź </w:t>
      </w:r>
      <w:r w:rsidRPr="00304901">
        <w:rPr>
          <w:rFonts w:asciiTheme="minorHAnsi" w:eastAsia="MS Mincho" w:hAnsiTheme="minorHAnsi" w:cstheme="minorHAnsi"/>
          <w:b/>
          <w:sz w:val="20"/>
          <w:szCs w:val="22"/>
          <w:lang w:val="cs-CZ"/>
        </w:rPr>
        <w:t>3</w:t>
      </w:r>
    </w:p>
    <w:p w:rsidR="00D70E2D" w:rsidRPr="00304901" w:rsidRDefault="00D70E2D" w:rsidP="00D70E2D">
      <w:pPr>
        <w:jc w:val="both"/>
        <w:rPr>
          <w:rFonts w:asciiTheme="minorHAnsi" w:eastAsia="MS Mincho" w:hAnsiTheme="minorHAnsi" w:cstheme="minorHAnsi"/>
          <w:sz w:val="20"/>
          <w:szCs w:val="22"/>
          <w:lang w:val="cs-CZ"/>
        </w:rPr>
      </w:pPr>
      <w:r w:rsidRPr="00304901">
        <w:rPr>
          <w:rFonts w:ascii="Calibri" w:hAnsi="Calibri"/>
          <w:sz w:val="20"/>
          <w:szCs w:val="22"/>
        </w:rPr>
        <w:t>Pełnomocnik Zamawiającego informuje, że</w:t>
      </w:r>
      <w:r w:rsidRPr="00304901">
        <w:rPr>
          <w:rFonts w:ascii="Calibri" w:hAnsi="Calibri"/>
          <w:sz w:val="20"/>
          <w:szCs w:val="22"/>
        </w:rPr>
        <w:t xml:space="preserve"> </w:t>
      </w:r>
      <w:r w:rsidRPr="003911DE">
        <w:rPr>
          <w:rFonts w:asciiTheme="minorHAnsi" w:eastAsia="MS Mincho" w:hAnsiTheme="minorHAnsi" w:cstheme="minorHAnsi"/>
          <w:sz w:val="20"/>
          <w:szCs w:val="22"/>
          <w:lang w:val="cs-CZ"/>
        </w:rPr>
        <w:t>Zamawiający posiada obecnie rozdzielone umowy na sprzedaż i dystrybucję energii</w:t>
      </w:r>
      <w:r w:rsidRPr="00304901">
        <w:rPr>
          <w:rFonts w:asciiTheme="minorHAnsi" w:eastAsia="MS Mincho" w:hAnsiTheme="minorHAnsi" w:cstheme="minorHAnsi"/>
          <w:sz w:val="20"/>
          <w:szCs w:val="22"/>
          <w:lang w:val="cs-CZ"/>
        </w:rPr>
        <w:t>.</w:t>
      </w:r>
    </w:p>
    <w:p w:rsidR="003911DE" w:rsidRPr="003911DE" w:rsidRDefault="003911DE" w:rsidP="003911DE">
      <w:pPr>
        <w:jc w:val="both"/>
        <w:rPr>
          <w:rFonts w:asciiTheme="minorHAnsi" w:eastAsia="MS Mincho" w:hAnsiTheme="minorHAnsi" w:cstheme="minorHAnsi"/>
          <w:sz w:val="20"/>
          <w:szCs w:val="22"/>
          <w:lang w:val="cs-CZ"/>
        </w:rPr>
      </w:pPr>
    </w:p>
    <w:p w:rsidR="003911DE" w:rsidRPr="00304901" w:rsidRDefault="003911DE" w:rsidP="003911DE">
      <w:pPr>
        <w:jc w:val="both"/>
        <w:rPr>
          <w:rFonts w:asciiTheme="minorHAnsi" w:eastAsia="MS Mincho" w:hAnsiTheme="minorHAnsi" w:cstheme="minorHAnsi"/>
          <w:sz w:val="20"/>
          <w:szCs w:val="22"/>
          <w:lang w:val="cs-CZ"/>
        </w:rPr>
      </w:pPr>
      <w:bookmarkStart w:id="0" w:name="_Hlk517272598"/>
      <w:r w:rsidRPr="003911DE">
        <w:rPr>
          <w:rFonts w:asciiTheme="minorHAnsi" w:eastAsia="MS Mincho" w:hAnsiTheme="minorHAnsi" w:cstheme="minorHAnsi"/>
          <w:b/>
          <w:sz w:val="20"/>
          <w:szCs w:val="22"/>
          <w:lang w:val="cs-CZ"/>
        </w:rPr>
        <w:t>Pytanie 4.</w:t>
      </w:r>
      <w:r w:rsidRPr="003911DE">
        <w:rPr>
          <w:rFonts w:asciiTheme="minorHAnsi" w:eastAsia="MS Mincho" w:hAnsiTheme="minorHAnsi" w:cstheme="minorHAnsi"/>
          <w:sz w:val="20"/>
          <w:szCs w:val="22"/>
          <w:lang w:val="cs-CZ"/>
        </w:rPr>
        <w:t xml:space="preserve"> Zwracamy się z prośbą o udzielenie informacji czy umowy dystrybucyjne zawarte są na czas okreslony czy nieokreślony?</w:t>
      </w:r>
    </w:p>
    <w:bookmarkEnd w:id="0"/>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 xml:space="preserve">Odpowiedź </w:t>
      </w:r>
      <w:r w:rsidRPr="00304901">
        <w:rPr>
          <w:rFonts w:asciiTheme="minorHAnsi" w:eastAsia="MS Mincho" w:hAnsiTheme="minorHAnsi" w:cstheme="minorHAnsi"/>
          <w:b/>
          <w:sz w:val="20"/>
          <w:szCs w:val="22"/>
          <w:lang w:val="cs-CZ"/>
        </w:rPr>
        <w:t>4</w:t>
      </w:r>
    </w:p>
    <w:p w:rsidR="00D70E2D" w:rsidRPr="00304901" w:rsidRDefault="00D70E2D" w:rsidP="00D70E2D">
      <w:pPr>
        <w:jc w:val="both"/>
        <w:rPr>
          <w:rFonts w:asciiTheme="minorHAnsi" w:eastAsia="MS Mincho" w:hAnsiTheme="minorHAnsi" w:cstheme="minorHAnsi"/>
          <w:sz w:val="20"/>
          <w:szCs w:val="22"/>
          <w:lang w:val="cs-CZ"/>
        </w:rPr>
      </w:pPr>
      <w:r w:rsidRPr="00304901">
        <w:rPr>
          <w:rFonts w:ascii="Calibri" w:hAnsi="Calibri"/>
          <w:sz w:val="20"/>
          <w:szCs w:val="22"/>
        </w:rPr>
        <w:t>Pełnomocnik Zamawiającego informuje, że</w:t>
      </w:r>
      <w:r w:rsidRPr="00304901">
        <w:rPr>
          <w:rFonts w:ascii="Calibri" w:hAnsi="Calibri"/>
          <w:sz w:val="20"/>
          <w:szCs w:val="22"/>
        </w:rPr>
        <w:t xml:space="preserve"> </w:t>
      </w:r>
      <w:r w:rsidRPr="003911DE">
        <w:rPr>
          <w:rFonts w:asciiTheme="minorHAnsi" w:eastAsia="MS Mincho" w:hAnsiTheme="minorHAnsi" w:cstheme="minorHAnsi"/>
          <w:sz w:val="20"/>
          <w:szCs w:val="22"/>
          <w:lang w:val="cs-CZ"/>
        </w:rPr>
        <w:t>Zamawiający posiada obecnie</w:t>
      </w:r>
      <w:r w:rsidRPr="00304901">
        <w:rPr>
          <w:rFonts w:asciiTheme="minorHAnsi" w:eastAsia="MS Mincho" w:hAnsiTheme="minorHAnsi" w:cstheme="minorHAnsi"/>
          <w:sz w:val="20"/>
          <w:szCs w:val="22"/>
          <w:lang w:val="cs-CZ"/>
        </w:rPr>
        <w:t xml:space="preserve"> </w:t>
      </w:r>
      <w:r w:rsidRPr="003911DE">
        <w:rPr>
          <w:rFonts w:asciiTheme="minorHAnsi" w:eastAsia="MS Mincho" w:hAnsiTheme="minorHAnsi" w:cstheme="minorHAnsi"/>
          <w:sz w:val="20"/>
          <w:szCs w:val="22"/>
          <w:lang w:val="cs-CZ"/>
        </w:rPr>
        <w:t xml:space="preserve">umowy dystrybucyjne zawarte </w:t>
      </w:r>
      <w:r w:rsidRPr="00304901">
        <w:rPr>
          <w:rFonts w:asciiTheme="minorHAnsi" w:eastAsia="MS Mincho" w:hAnsiTheme="minorHAnsi" w:cstheme="minorHAnsi"/>
          <w:sz w:val="20"/>
          <w:szCs w:val="22"/>
          <w:lang w:val="cs-CZ"/>
        </w:rPr>
        <w:t xml:space="preserve">na czas </w:t>
      </w:r>
      <w:r w:rsidRPr="003911DE">
        <w:rPr>
          <w:rFonts w:asciiTheme="minorHAnsi" w:eastAsia="MS Mincho" w:hAnsiTheme="minorHAnsi" w:cstheme="minorHAnsi"/>
          <w:sz w:val="20"/>
          <w:szCs w:val="22"/>
          <w:lang w:val="cs-CZ"/>
        </w:rPr>
        <w:t>nieokreślony</w:t>
      </w:r>
    </w:p>
    <w:p w:rsidR="003911DE" w:rsidRPr="00304901" w:rsidRDefault="003911DE" w:rsidP="003911DE">
      <w:pPr>
        <w:jc w:val="both"/>
        <w:rPr>
          <w:rFonts w:asciiTheme="minorHAnsi" w:eastAsia="MS Mincho" w:hAnsiTheme="minorHAnsi" w:cstheme="minorHAnsi"/>
          <w:b/>
          <w:sz w:val="20"/>
          <w:szCs w:val="22"/>
          <w:lang w:val="cs-CZ"/>
        </w:rPr>
      </w:pPr>
    </w:p>
    <w:p w:rsidR="003911DE" w:rsidRPr="00304901" w:rsidRDefault="003911DE" w:rsidP="003911DE">
      <w:pPr>
        <w:jc w:val="both"/>
        <w:rPr>
          <w:rFonts w:asciiTheme="minorHAnsi" w:hAnsiTheme="minorHAnsi" w:cstheme="minorHAnsi"/>
          <w:sz w:val="20"/>
          <w:szCs w:val="22"/>
        </w:rPr>
      </w:pPr>
      <w:r w:rsidRPr="003911DE">
        <w:rPr>
          <w:rFonts w:asciiTheme="minorHAnsi" w:eastAsia="MS Mincho" w:hAnsiTheme="minorHAnsi" w:cstheme="minorHAnsi"/>
          <w:b/>
          <w:sz w:val="20"/>
          <w:szCs w:val="22"/>
          <w:lang w:val="cs-CZ"/>
        </w:rPr>
        <w:t>Pytanie 5.</w:t>
      </w:r>
      <w:r w:rsidRPr="003911DE">
        <w:rPr>
          <w:rFonts w:asciiTheme="minorHAnsi" w:eastAsia="MS Mincho" w:hAnsiTheme="minorHAnsi" w:cstheme="minorHAnsi"/>
          <w:sz w:val="20"/>
          <w:szCs w:val="22"/>
          <w:lang w:val="cs-CZ"/>
        </w:rPr>
        <w:t xml:space="preserve"> </w:t>
      </w:r>
      <w:r w:rsidRPr="003911DE">
        <w:rPr>
          <w:rFonts w:asciiTheme="minorHAnsi" w:hAnsiTheme="minorHAnsi" w:cstheme="minorHAnsi"/>
          <w:sz w:val="20"/>
          <w:szCs w:val="22"/>
        </w:rPr>
        <w:t xml:space="preserve">Wykonawca zwraca sią z prośbą o udzielenie informacji czy podane przez Zamawiającego parametry dystrybucyjne – w szczególności moc umowna i grupa taryfowa, są zgodne z aktualnymi umowami dystrybucyjnymi oraz dokumentami potwierdzającymi możliwość świadczenie usług dystrybucji wydanymi przez właściwego OSD? </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lastRenderedPageBreak/>
        <w:t xml:space="preserve">Odpowiedź </w:t>
      </w:r>
      <w:r w:rsidRPr="00304901">
        <w:rPr>
          <w:rFonts w:asciiTheme="minorHAnsi" w:eastAsia="MS Mincho" w:hAnsiTheme="minorHAnsi" w:cstheme="minorHAnsi"/>
          <w:b/>
          <w:sz w:val="20"/>
          <w:szCs w:val="22"/>
          <w:lang w:val="cs-CZ"/>
        </w:rPr>
        <w:t>5</w:t>
      </w:r>
    </w:p>
    <w:p w:rsidR="003911DE" w:rsidRPr="00304901" w:rsidRDefault="00D70E2D" w:rsidP="003911DE">
      <w:pPr>
        <w:jc w:val="both"/>
        <w:rPr>
          <w:rFonts w:asciiTheme="minorHAnsi" w:eastAsia="MS Mincho" w:hAnsiTheme="minorHAnsi" w:cstheme="minorHAnsi"/>
          <w:sz w:val="20"/>
          <w:szCs w:val="22"/>
          <w:lang w:val="cs-CZ"/>
        </w:rPr>
      </w:pPr>
      <w:r w:rsidRPr="00304901">
        <w:rPr>
          <w:rFonts w:asciiTheme="minorHAnsi" w:eastAsia="MS Mincho" w:hAnsiTheme="minorHAnsi" w:cstheme="minorHAnsi"/>
          <w:sz w:val="20"/>
          <w:szCs w:val="22"/>
          <w:lang w:val="cs-CZ"/>
        </w:rPr>
        <w:t>Pełnomocnik Zamawiającego informuje, że parametry dystrybucyjne są zgodne z aktualnymi umowami dystrybucyjnymi oraz dokumentami potwierdzającymi możliwość świadczenie usług dystrybucji wydanymi przez właściwego OSD.</w:t>
      </w:r>
    </w:p>
    <w:p w:rsidR="003911DE" w:rsidRPr="003911DE" w:rsidRDefault="003911DE" w:rsidP="003911DE">
      <w:pPr>
        <w:jc w:val="both"/>
        <w:rPr>
          <w:rFonts w:asciiTheme="minorHAnsi" w:hAnsiTheme="minorHAnsi" w:cstheme="minorHAnsi"/>
          <w:sz w:val="20"/>
          <w:szCs w:val="22"/>
        </w:rPr>
      </w:pPr>
    </w:p>
    <w:p w:rsidR="003911DE" w:rsidRPr="003911DE" w:rsidRDefault="003911DE" w:rsidP="003911DE">
      <w:pPr>
        <w:jc w:val="both"/>
        <w:rPr>
          <w:rFonts w:asciiTheme="minorHAnsi" w:hAnsiTheme="minorHAnsi" w:cstheme="minorHAnsi"/>
          <w:color w:val="000000"/>
          <w:sz w:val="20"/>
          <w:szCs w:val="22"/>
        </w:rPr>
      </w:pPr>
      <w:r w:rsidRPr="003911DE">
        <w:rPr>
          <w:rFonts w:asciiTheme="minorHAnsi" w:eastAsia="MS Mincho" w:hAnsiTheme="minorHAnsi" w:cstheme="minorHAnsi"/>
          <w:b/>
          <w:sz w:val="20"/>
          <w:szCs w:val="22"/>
          <w:lang w:val="cs-CZ"/>
        </w:rPr>
        <w:t>Pytanie 6.</w:t>
      </w:r>
      <w:r w:rsidRPr="003911DE">
        <w:rPr>
          <w:rFonts w:asciiTheme="minorHAnsi" w:eastAsia="MS Mincho" w:hAnsiTheme="minorHAnsi" w:cstheme="minorHAnsi"/>
          <w:sz w:val="20"/>
          <w:szCs w:val="22"/>
          <w:lang w:val="cs-CZ"/>
        </w:rPr>
        <w:t xml:space="preserve"> </w:t>
      </w:r>
      <w:r w:rsidRPr="003911DE">
        <w:rPr>
          <w:rFonts w:asciiTheme="minorHAnsi" w:hAnsiTheme="minorHAnsi" w:cstheme="minorHAnsi"/>
          <w:color w:val="000000"/>
          <w:sz w:val="20"/>
          <w:szCs w:val="22"/>
        </w:rPr>
        <w:t>Informujemy, że Wykonawca w procesie fakturowania opiera się na danych pomiarowo-rozliczeniowych przekazywanych przez Operatora Systemu Dystrybucyjnego, jednak w swoim bilingu parametryzuje długość trwania okresu rozliczeniowego. W związku z powyższym prosimy o wskazanie okresu rozliczeniowego w odniesieniu do każdego PPE występującego w postępowaniu czy wynosi on 10 dni, 1 miesiąc, 2 miesiące czy 6 miesięcy.</w:t>
      </w:r>
    </w:p>
    <w:p w:rsidR="003911DE" w:rsidRPr="00304901" w:rsidRDefault="003911DE" w:rsidP="003911DE">
      <w:pPr>
        <w:jc w:val="both"/>
        <w:rPr>
          <w:rFonts w:asciiTheme="minorHAnsi" w:hAnsiTheme="minorHAnsi" w:cstheme="minorHAnsi"/>
          <w:i/>
          <w:iCs/>
          <w:color w:val="000000"/>
          <w:sz w:val="20"/>
          <w:szCs w:val="22"/>
        </w:rPr>
      </w:pPr>
      <w:r w:rsidRPr="003911DE">
        <w:rPr>
          <w:rFonts w:asciiTheme="minorHAnsi" w:hAnsiTheme="minorHAnsi" w:cstheme="minorHAnsi"/>
          <w:sz w:val="20"/>
          <w:szCs w:val="22"/>
        </w:rPr>
        <w:t xml:space="preserve">Jednocześnie wskazujemy </w:t>
      </w:r>
      <w:r w:rsidRPr="003911DE">
        <w:rPr>
          <w:rFonts w:asciiTheme="minorHAnsi" w:hAnsiTheme="minorHAnsi" w:cstheme="minorHAnsi"/>
          <w:color w:val="000000"/>
          <w:sz w:val="20"/>
          <w:szCs w:val="22"/>
        </w:rPr>
        <w:t xml:space="preserve"> że zmiana parametrów dystrybucyjnych może wiązać się z koniecznością poniesienia dodatkowych opłat, zgodnie z zatwierdzoną przez Prezesa URE Taryfą dla usług dystrybucji energii elektrycznej właściwego OSD. W związku z powyższym Wykonawca zwraca się z prośbą o wprowadzenie zapisu następującej  treści: </w:t>
      </w:r>
      <w:r w:rsidRPr="003911DE">
        <w:rPr>
          <w:rFonts w:asciiTheme="minorHAnsi" w:hAnsiTheme="minorHAnsi" w:cstheme="minorHAnsi"/>
          <w:i/>
          <w:iCs/>
          <w:color w:val="000000"/>
          <w:sz w:val="20"/>
          <w:szCs w:val="22"/>
        </w:rPr>
        <w:t>„W przypadku gdy zmiana parametrów dystrybucyjnych wiązać się będzie z koniecznością ponoszenia dodatkowych opłat zgodnie z taryfą OSD Zamawiający zobowiązany będzie do ich uiszczenia.”</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 xml:space="preserve">Odpowiedź </w:t>
      </w:r>
      <w:r w:rsidRPr="00304901">
        <w:rPr>
          <w:rFonts w:asciiTheme="minorHAnsi" w:eastAsia="MS Mincho" w:hAnsiTheme="minorHAnsi" w:cstheme="minorHAnsi"/>
          <w:b/>
          <w:sz w:val="20"/>
          <w:szCs w:val="22"/>
          <w:lang w:val="cs-CZ"/>
        </w:rPr>
        <w:t>6</w:t>
      </w:r>
    </w:p>
    <w:p w:rsidR="00D70E2D" w:rsidRPr="00304901" w:rsidRDefault="00D70E2D" w:rsidP="00D70E2D">
      <w:pPr>
        <w:jc w:val="both"/>
        <w:rPr>
          <w:rFonts w:asciiTheme="minorHAnsi" w:hAnsiTheme="minorHAnsi" w:cstheme="minorHAnsi"/>
          <w:iCs/>
          <w:color w:val="000000"/>
          <w:sz w:val="20"/>
          <w:szCs w:val="20"/>
        </w:rPr>
      </w:pPr>
      <w:r w:rsidRPr="00304901">
        <w:rPr>
          <w:rFonts w:asciiTheme="minorHAnsi" w:hAnsiTheme="minorHAnsi" w:cstheme="minorHAnsi"/>
          <w:sz w:val="20"/>
          <w:szCs w:val="20"/>
        </w:rPr>
        <w:t>Pełnomocnik Zamawiającego informuje, że okres rozliczeniowy dla poszczególnych punktów poboru energii elektrycznej jest zgodny z okresem rozliczeniowym stosowanym przez OSD działającym na danym terenie. Pełnomocnik Zamawiającego informuje, że Wykonawca otrzyma załączniki do umów, w których zawarte są dane niezbędne do skutecznego zgłoszenia zmiany sprzedawcy oraz wypowiedzenia obecnie obowiązujących umów. Wykonawca zobligowany jest do wypowiedzenia umów kompleksowych, zgłoszenia zmiany sprzedawcy u OSD, a otrzymując od OSD ewentualne informację na temat chociażby negatywnych weryfikacji punktów poboru podczas zgłaszania, winien niezwłocznie skontaktować się z Zamawiającym w celu wyjaśnienia nieprawidłowości.</w:t>
      </w:r>
    </w:p>
    <w:p w:rsidR="003911DE" w:rsidRPr="003911DE" w:rsidRDefault="003911DE" w:rsidP="003911DE">
      <w:pPr>
        <w:jc w:val="both"/>
        <w:rPr>
          <w:rFonts w:asciiTheme="minorHAnsi" w:hAnsiTheme="minorHAnsi" w:cstheme="minorHAnsi"/>
          <w:i/>
          <w:iCs/>
          <w:color w:val="000000"/>
          <w:sz w:val="20"/>
          <w:szCs w:val="22"/>
        </w:rPr>
      </w:pPr>
    </w:p>
    <w:p w:rsidR="003911DE" w:rsidRPr="00304901" w:rsidRDefault="003911DE" w:rsidP="003911DE">
      <w:pPr>
        <w:jc w:val="both"/>
        <w:rPr>
          <w:rFonts w:asciiTheme="minorHAnsi" w:hAnsiTheme="minorHAnsi" w:cstheme="minorHAnsi"/>
          <w:color w:val="000000"/>
          <w:sz w:val="20"/>
          <w:szCs w:val="22"/>
          <w:lang w:val="cs-CZ"/>
        </w:rPr>
      </w:pPr>
      <w:r w:rsidRPr="003911DE">
        <w:rPr>
          <w:rFonts w:asciiTheme="minorHAnsi" w:eastAsia="MS Mincho" w:hAnsiTheme="minorHAnsi" w:cstheme="minorHAnsi"/>
          <w:b/>
          <w:sz w:val="20"/>
          <w:szCs w:val="22"/>
          <w:lang w:val="cs-CZ"/>
        </w:rPr>
        <w:t>Pytanie 7.</w:t>
      </w:r>
      <w:r w:rsidRPr="003911DE">
        <w:rPr>
          <w:rFonts w:asciiTheme="minorHAnsi" w:eastAsia="MS Mincho" w:hAnsiTheme="minorHAnsi" w:cstheme="minorHAnsi"/>
          <w:sz w:val="20"/>
          <w:szCs w:val="22"/>
          <w:lang w:val="cs-CZ"/>
        </w:rPr>
        <w:t xml:space="preserve"> </w:t>
      </w:r>
      <w:r w:rsidRPr="003911DE">
        <w:rPr>
          <w:rFonts w:asciiTheme="minorHAnsi" w:hAnsiTheme="minorHAnsi" w:cstheme="minorHAnsi"/>
          <w:color w:val="000000"/>
          <w:sz w:val="20"/>
          <w:szCs w:val="22"/>
          <w:lang w:val="cs-CZ"/>
        </w:rPr>
        <w:t>Wykonawca zwraca się z prośbą o wyjaśnienie czy Zamawiający oczekuje prowadzenia rozliczeń za zakupioną energię elektryczną w ramach jednego numeru NIP Zamawiającego na podstawie faktur VAT ze wskazanym oddzielnym subkontem do wpłat należności przyporządkowanym odrębnie dla każdej z wyszczególnionych jednostek organizacyjnych/grup fakturowych ? Czy też Zamawiający oczekuje prowadzenia rozliczeń za zakupioną energię elektryczną w ramach jednego numeru NIP Zamawiającego na podstawie faktur VAT ze wskazanym jednym subkontem do wpłat należności przyporządkowanym do wszystkich wyszczególnionych jednostek organizacyjnych? Czy obiekty oświetlenia ulicznego mają zostać wyodrębnione na oddzielnej fakturze dla poszczególnych Zamawiających (w ramach jednego numeru NIP).</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 xml:space="preserve">Odpowiedź </w:t>
      </w:r>
      <w:r w:rsidRPr="00304901">
        <w:rPr>
          <w:rFonts w:asciiTheme="minorHAnsi" w:eastAsia="MS Mincho" w:hAnsiTheme="minorHAnsi" w:cstheme="minorHAnsi"/>
          <w:b/>
          <w:sz w:val="20"/>
          <w:szCs w:val="22"/>
          <w:lang w:val="cs-CZ"/>
        </w:rPr>
        <w:t>7</w:t>
      </w:r>
    </w:p>
    <w:p w:rsidR="00D70E2D" w:rsidRPr="00304901" w:rsidRDefault="00D70E2D" w:rsidP="00D70E2D">
      <w:pPr>
        <w:jc w:val="both"/>
        <w:rPr>
          <w:rFonts w:asciiTheme="minorHAnsi" w:hAnsiTheme="minorHAnsi" w:cstheme="minorHAnsi"/>
          <w:color w:val="000000" w:themeColor="text1"/>
          <w:sz w:val="20"/>
          <w:szCs w:val="20"/>
        </w:rPr>
      </w:pPr>
      <w:r w:rsidRPr="00304901">
        <w:rPr>
          <w:rFonts w:asciiTheme="minorHAnsi" w:hAnsiTheme="minorHAnsi" w:cstheme="minorHAnsi"/>
          <w:color w:val="000000" w:themeColor="text1"/>
          <w:sz w:val="20"/>
          <w:szCs w:val="20"/>
        </w:rPr>
        <w:t>Pełnomocnik Zamawiającego informuje, że w związku z wprowadzoną centralizacją podatku VAT od dnia 1 stycznia 2017 r. oczekuje prowadzenia rozliczeń za zakupioną energię elektryczną w ramach numeru NIP Zamawiającego na podstawie faktur VAT ze wskazanym oddzielnym subkontem do wpłat należności przyporządkowanym odrębnie dla każdej z wyszczególnionych jednostek organizacyjnych/grup fakturowych wskazanego  w załączniku nr 1 do SIWZ.</w:t>
      </w:r>
    </w:p>
    <w:p w:rsidR="003911DE" w:rsidRPr="003911DE" w:rsidRDefault="003911DE" w:rsidP="003911DE">
      <w:pPr>
        <w:jc w:val="both"/>
        <w:rPr>
          <w:rFonts w:asciiTheme="minorHAnsi" w:hAnsiTheme="minorHAnsi" w:cstheme="minorHAnsi"/>
          <w:color w:val="000000"/>
          <w:sz w:val="20"/>
          <w:szCs w:val="22"/>
          <w:lang w:val="cs-CZ"/>
        </w:rPr>
      </w:pPr>
    </w:p>
    <w:p w:rsidR="003911DE" w:rsidRPr="00304901" w:rsidRDefault="003911DE" w:rsidP="003911DE">
      <w:pPr>
        <w:jc w:val="both"/>
        <w:rPr>
          <w:rFonts w:asciiTheme="minorHAnsi" w:eastAsia="MS Mincho" w:hAnsiTheme="minorHAnsi" w:cstheme="minorHAnsi"/>
          <w:i/>
          <w:iCs/>
          <w:color w:val="000000"/>
          <w:sz w:val="20"/>
          <w:szCs w:val="22"/>
          <w:lang w:val="cs-CZ"/>
        </w:rPr>
      </w:pPr>
      <w:r w:rsidRPr="003911DE">
        <w:rPr>
          <w:rFonts w:asciiTheme="minorHAnsi" w:eastAsia="MS Mincho" w:hAnsiTheme="minorHAnsi" w:cstheme="minorHAnsi"/>
          <w:b/>
          <w:sz w:val="20"/>
          <w:szCs w:val="22"/>
          <w:lang w:val="cs-CZ"/>
        </w:rPr>
        <w:t>Pytanie 8.</w:t>
      </w:r>
      <w:r w:rsidRPr="003911DE">
        <w:rPr>
          <w:rFonts w:asciiTheme="minorHAnsi" w:eastAsia="MS Mincho" w:hAnsiTheme="minorHAnsi" w:cstheme="minorHAnsi"/>
          <w:i/>
          <w:sz w:val="20"/>
          <w:szCs w:val="22"/>
          <w:lang w:val="cs-CZ"/>
        </w:rPr>
        <w:t xml:space="preserve"> </w:t>
      </w:r>
      <w:r w:rsidRPr="003911DE">
        <w:rPr>
          <w:rFonts w:asciiTheme="minorHAnsi" w:eastAsia="MS Mincho" w:hAnsiTheme="minorHAnsi" w:cstheme="minorHAnsi"/>
          <w:iCs/>
          <w:color w:val="000000"/>
          <w:sz w:val="20"/>
          <w:szCs w:val="22"/>
          <w:lang w:val="cs-CZ"/>
        </w:rPr>
        <w:t>Czy Zamawiający udzieli Wykonawcy stosownego pełnomocnictwa do zgłoszenia w imieniu Zamawiającego zawartej umowy sprzedaży energii elektrycznej do OSD oraz wykonania czynności niezbędnych do przeprowadzenia procesu zmiany sprzedawcy u OSD wg wzoru stosowanego powszechnie przez Wykonawcę? W przypadku braku zgody na powyższe prosimy o wyjaśnienie czy Zamawiający ponosił będzie odpowiedzialność za treść przedstawionego wzoru pełnomocnictwa i za jego ewentualne zakwestionowanie przez OSD</w:t>
      </w:r>
      <w:r w:rsidRPr="003911DE">
        <w:rPr>
          <w:rFonts w:asciiTheme="minorHAnsi" w:eastAsia="MS Mincho" w:hAnsiTheme="minorHAnsi" w:cstheme="minorHAnsi"/>
          <w:i/>
          <w:iCs/>
          <w:color w:val="000000"/>
          <w:sz w:val="20"/>
          <w:szCs w:val="22"/>
          <w:lang w:val="cs-CZ"/>
        </w:rPr>
        <w:t>?</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 xml:space="preserve">Odpowiedź </w:t>
      </w:r>
      <w:r w:rsidRPr="00304901">
        <w:rPr>
          <w:rFonts w:asciiTheme="minorHAnsi" w:eastAsia="MS Mincho" w:hAnsiTheme="minorHAnsi" w:cstheme="minorHAnsi"/>
          <w:b/>
          <w:sz w:val="20"/>
          <w:szCs w:val="22"/>
          <w:lang w:val="cs-CZ"/>
        </w:rPr>
        <w:t>8</w:t>
      </w:r>
    </w:p>
    <w:p w:rsidR="003911DE" w:rsidRPr="00304901" w:rsidRDefault="00C258C1" w:rsidP="003911DE">
      <w:pPr>
        <w:jc w:val="both"/>
        <w:rPr>
          <w:rFonts w:asciiTheme="minorHAnsi" w:eastAsia="MS Mincho" w:hAnsiTheme="minorHAnsi" w:cstheme="minorHAnsi"/>
          <w:b/>
          <w:sz w:val="20"/>
          <w:szCs w:val="22"/>
          <w:lang w:val="cs-CZ"/>
        </w:rPr>
      </w:pPr>
      <w:r w:rsidRPr="00304901">
        <w:rPr>
          <w:rFonts w:asciiTheme="minorHAnsi" w:hAnsiTheme="minorHAnsi" w:cstheme="minorHAnsi"/>
          <w:color w:val="000000" w:themeColor="text1"/>
          <w:sz w:val="20"/>
          <w:szCs w:val="20"/>
        </w:rPr>
        <w:t>Pełnomocnik Zamawiającego informuje, że</w:t>
      </w:r>
      <w:r w:rsidRPr="00304901">
        <w:rPr>
          <w:rFonts w:asciiTheme="minorHAnsi" w:hAnsiTheme="minorHAnsi" w:cstheme="minorHAnsi"/>
          <w:color w:val="000000" w:themeColor="text1"/>
          <w:sz w:val="20"/>
          <w:szCs w:val="20"/>
        </w:rPr>
        <w:t xml:space="preserve"> </w:t>
      </w:r>
      <w:r w:rsidRPr="003911DE">
        <w:rPr>
          <w:rFonts w:asciiTheme="minorHAnsi" w:eastAsia="MS Mincho" w:hAnsiTheme="minorHAnsi" w:cstheme="minorHAnsi"/>
          <w:iCs/>
          <w:color w:val="000000"/>
          <w:sz w:val="20"/>
          <w:szCs w:val="22"/>
          <w:lang w:val="cs-CZ"/>
        </w:rPr>
        <w:t>Zamawiający udzieli Wykonawcy pełnomocnictwa do zgłoszenia w imieniu Zamawiającego zawartej umowy sprzedaży energii elektrycznej do OSD oraz wykonania czynności niezbędnych do przeprowadzenia procesu zmiany sprzedawcy u OSD wg wzoru</w:t>
      </w:r>
      <w:r w:rsidRPr="00304901">
        <w:rPr>
          <w:rFonts w:asciiTheme="minorHAnsi" w:eastAsia="MS Mincho" w:hAnsiTheme="minorHAnsi" w:cstheme="minorHAnsi"/>
          <w:iCs/>
          <w:color w:val="000000"/>
          <w:sz w:val="20"/>
          <w:szCs w:val="22"/>
          <w:lang w:val="cs-CZ"/>
        </w:rPr>
        <w:t xml:space="preserve"> stanowiącego Załącznik nr 5.1 do SIWZ.</w:t>
      </w:r>
    </w:p>
    <w:p w:rsidR="003911DE" w:rsidRPr="003911DE" w:rsidRDefault="003911DE" w:rsidP="003911DE">
      <w:pPr>
        <w:jc w:val="both"/>
        <w:rPr>
          <w:rFonts w:asciiTheme="minorHAnsi" w:eastAsia="MS Mincho" w:hAnsiTheme="minorHAnsi" w:cstheme="minorHAnsi"/>
          <w:iCs/>
          <w:color w:val="000000"/>
          <w:sz w:val="20"/>
          <w:szCs w:val="22"/>
          <w:lang w:val="cs-CZ"/>
        </w:rPr>
      </w:pP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 xml:space="preserve">Pytanie 9. </w:t>
      </w:r>
      <w:r w:rsidRPr="003911DE">
        <w:rPr>
          <w:rFonts w:asciiTheme="minorHAnsi" w:eastAsia="MS Mincho" w:hAnsiTheme="minorHAnsi" w:cstheme="minorHAnsi"/>
          <w:sz w:val="20"/>
          <w:szCs w:val="22"/>
          <w:lang w:val="cs-CZ"/>
        </w:rPr>
        <w:t>Zwracamy się z zapytaniem</w:t>
      </w:r>
      <w:r w:rsidRPr="003911DE">
        <w:rPr>
          <w:rFonts w:asciiTheme="minorHAnsi" w:eastAsia="MS Mincho" w:hAnsiTheme="minorHAnsi" w:cstheme="minorHAnsi"/>
          <w:b/>
          <w:sz w:val="20"/>
          <w:szCs w:val="22"/>
          <w:lang w:val="cs-CZ"/>
        </w:rPr>
        <w:t xml:space="preserve"> </w:t>
      </w:r>
      <w:r w:rsidRPr="003911DE">
        <w:rPr>
          <w:rFonts w:asciiTheme="minorHAnsi" w:eastAsia="MS Mincho" w:hAnsiTheme="minorHAnsi" w:cstheme="minorHAnsi"/>
          <w:sz w:val="20"/>
          <w:szCs w:val="22"/>
          <w:lang w:val="cs-CZ"/>
        </w:rPr>
        <w:t>czy Zamawiający przekaże niezbędne dane do przeprowadzenia procedury zmiany sprzedawcy w wersji elektronicznej Excel niezwłocznie po podpisaniu umowy? Wyłoniony Wykonawca będzie potrzebował następujących danych do przeprowadzenia zmiany sprzedawcy dla punktu poboru:</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nazwa i adres firmy;</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opis punktu poboru;</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adres punktu poboru (miejscowość, ulica, numer lokalu, kod, gmina);</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grupa taryfowa (obecna i nowa);</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moc umowna;</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planowane roczne zużycie energii;</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lastRenderedPageBreak/>
        <w:t>- numer licznika;</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Operator Systemu Dystrybucyjnego;</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nazwa dotychczasowego Sprzedawcy;</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numer aktualnie obowiązującej umowy;</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data zawarcia oraz okres wypowiedzenia dotychczasowej umowy;</w:t>
      </w: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numer ewidencyjny</w:t>
      </w:r>
    </w:p>
    <w:p w:rsidR="003911DE" w:rsidRPr="003911DE" w:rsidRDefault="003911DE" w:rsidP="003911DE">
      <w:pPr>
        <w:contextualSpacing/>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xml:space="preserve"> - numer PPE</w:t>
      </w:r>
    </w:p>
    <w:p w:rsidR="003911DE" w:rsidRPr="003911DE" w:rsidRDefault="003911DE" w:rsidP="003911DE">
      <w:pPr>
        <w:autoSpaceDE w:val="0"/>
        <w:autoSpaceDN w:val="0"/>
        <w:rPr>
          <w:rFonts w:asciiTheme="minorHAnsi" w:eastAsia="Calibri" w:hAnsiTheme="minorHAnsi" w:cstheme="minorHAnsi"/>
          <w:sz w:val="20"/>
          <w:szCs w:val="22"/>
          <w:lang w:val="cs-CZ"/>
        </w:rPr>
      </w:pPr>
      <w:r w:rsidRPr="003911DE">
        <w:rPr>
          <w:rFonts w:asciiTheme="minorHAnsi" w:eastAsia="Calibri" w:hAnsiTheme="minorHAnsi" w:cstheme="minorHAnsi"/>
          <w:sz w:val="20"/>
          <w:szCs w:val="22"/>
          <w:lang w:val="cs-CZ"/>
        </w:rPr>
        <w:t>oraz dokumentów:</w:t>
      </w:r>
    </w:p>
    <w:p w:rsidR="003911DE" w:rsidRPr="003911DE" w:rsidRDefault="003911DE" w:rsidP="003911DE">
      <w:pPr>
        <w:numPr>
          <w:ilvl w:val="0"/>
          <w:numId w:val="23"/>
        </w:numPr>
        <w:autoSpaceDE w:val="0"/>
        <w:autoSpaceDN w:val="0"/>
        <w:rPr>
          <w:rFonts w:asciiTheme="minorHAnsi" w:eastAsia="Calibri" w:hAnsiTheme="minorHAnsi" w:cstheme="minorHAnsi"/>
          <w:sz w:val="20"/>
          <w:szCs w:val="22"/>
          <w:lang w:val="cs-CZ"/>
        </w:rPr>
      </w:pPr>
      <w:r w:rsidRPr="003911DE">
        <w:rPr>
          <w:rFonts w:asciiTheme="minorHAnsi" w:eastAsia="Calibri" w:hAnsiTheme="minorHAnsi" w:cstheme="minorHAnsi"/>
          <w:sz w:val="20"/>
          <w:szCs w:val="22"/>
          <w:lang w:val="cs-CZ"/>
        </w:rPr>
        <w:t>Pełnomocnictwo,</w:t>
      </w:r>
    </w:p>
    <w:p w:rsidR="003911DE" w:rsidRPr="003911DE" w:rsidRDefault="003911DE" w:rsidP="003911DE">
      <w:pPr>
        <w:numPr>
          <w:ilvl w:val="0"/>
          <w:numId w:val="23"/>
        </w:numPr>
        <w:autoSpaceDE w:val="0"/>
        <w:autoSpaceDN w:val="0"/>
        <w:rPr>
          <w:rFonts w:asciiTheme="minorHAnsi" w:eastAsia="Calibri" w:hAnsiTheme="minorHAnsi" w:cstheme="minorHAnsi"/>
          <w:sz w:val="20"/>
          <w:szCs w:val="22"/>
          <w:lang w:val="cs-CZ"/>
        </w:rPr>
      </w:pPr>
      <w:r w:rsidRPr="003911DE">
        <w:rPr>
          <w:rFonts w:asciiTheme="minorHAnsi" w:eastAsia="Calibri" w:hAnsiTheme="minorHAnsi" w:cstheme="minorHAnsi"/>
          <w:sz w:val="20"/>
          <w:szCs w:val="22"/>
          <w:lang w:val="cs-CZ"/>
        </w:rPr>
        <w:t>dokument nadania numeru NIP,</w:t>
      </w:r>
    </w:p>
    <w:p w:rsidR="003911DE" w:rsidRPr="003911DE" w:rsidRDefault="003911DE" w:rsidP="003911DE">
      <w:pPr>
        <w:numPr>
          <w:ilvl w:val="0"/>
          <w:numId w:val="23"/>
        </w:numPr>
        <w:autoSpaceDE w:val="0"/>
        <w:autoSpaceDN w:val="0"/>
        <w:rPr>
          <w:rFonts w:asciiTheme="minorHAnsi" w:eastAsia="Calibri" w:hAnsiTheme="minorHAnsi" w:cstheme="minorHAnsi"/>
          <w:sz w:val="20"/>
          <w:szCs w:val="22"/>
          <w:lang w:val="cs-CZ"/>
        </w:rPr>
      </w:pPr>
      <w:r w:rsidRPr="003911DE">
        <w:rPr>
          <w:rFonts w:asciiTheme="minorHAnsi" w:eastAsia="Calibri" w:hAnsiTheme="minorHAnsi" w:cstheme="minorHAnsi"/>
          <w:sz w:val="20"/>
          <w:szCs w:val="22"/>
          <w:lang w:val="cs-CZ"/>
        </w:rPr>
        <w:t>dokument nadania numeru REGON,</w:t>
      </w:r>
    </w:p>
    <w:p w:rsidR="003911DE" w:rsidRPr="003911DE" w:rsidRDefault="003911DE" w:rsidP="003911DE">
      <w:pPr>
        <w:numPr>
          <w:ilvl w:val="0"/>
          <w:numId w:val="23"/>
        </w:numPr>
        <w:autoSpaceDE w:val="0"/>
        <w:autoSpaceDN w:val="0"/>
        <w:rPr>
          <w:rFonts w:asciiTheme="minorHAnsi" w:eastAsia="Calibri" w:hAnsiTheme="minorHAnsi" w:cstheme="minorHAnsi"/>
          <w:sz w:val="20"/>
          <w:szCs w:val="22"/>
          <w:lang w:val="cs-CZ"/>
        </w:rPr>
      </w:pPr>
      <w:r w:rsidRPr="003911DE">
        <w:rPr>
          <w:rFonts w:asciiTheme="minorHAnsi" w:eastAsia="Calibri" w:hAnsiTheme="minorHAnsi" w:cstheme="minorHAnsi"/>
          <w:sz w:val="20"/>
          <w:szCs w:val="22"/>
          <w:lang w:val="cs-CZ"/>
        </w:rPr>
        <w:t>KRS lub inny dokument na podstawie którego działa dana jednostka</w:t>
      </w:r>
    </w:p>
    <w:p w:rsidR="003911DE" w:rsidRPr="003911DE" w:rsidRDefault="003911DE" w:rsidP="003911DE">
      <w:pPr>
        <w:numPr>
          <w:ilvl w:val="0"/>
          <w:numId w:val="23"/>
        </w:numPr>
        <w:autoSpaceDE w:val="0"/>
        <w:autoSpaceDN w:val="0"/>
        <w:ind w:right="10"/>
        <w:jc w:val="both"/>
        <w:rPr>
          <w:rFonts w:asciiTheme="minorHAnsi" w:eastAsia="Calibri" w:hAnsiTheme="minorHAnsi" w:cstheme="minorHAnsi"/>
          <w:sz w:val="20"/>
          <w:szCs w:val="22"/>
          <w:lang w:val="cs-CZ"/>
        </w:rPr>
      </w:pPr>
      <w:r w:rsidRPr="003911DE">
        <w:rPr>
          <w:rFonts w:asciiTheme="minorHAnsi" w:eastAsia="Calibri" w:hAnsiTheme="minorHAnsi" w:cstheme="minorHAnsi"/>
          <w:sz w:val="20"/>
          <w:szCs w:val="22"/>
          <w:lang w:val="cs-CZ"/>
        </w:rPr>
        <w:t>dokument potwierdzający umocowania danej osoby do podpisania umowy sprzedaży energii elektrycznej oraz pełnomocnictwa.</w:t>
      </w:r>
    </w:p>
    <w:p w:rsidR="003911DE" w:rsidRPr="00304901" w:rsidRDefault="003911DE" w:rsidP="003911DE">
      <w:pPr>
        <w:autoSpaceDE w:val="0"/>
        <w:autoSpaceDN w:val="0"/>
        <w:ind w:right="10"/>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Jednocześnie informujemy, że OSD może odrzucić zgłoszenia umów sprzedaży zawierające błędne dane skutkiem czego może być konieczność zakupu energii przez Zamawiającego od tzw. sprzedawcy rezerwowego, o którym mowa w art. 5 ust. 2 a pkt. 1 lit b) ustawy Prawo energetyczne.</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 xml:space="preserve">Odpowiedź </w:t>
      </w:r>
      <w:r w:rsidRPr="00304901">
        <w:rPr>
          <w:rFonts w:asciiTheme="minorHAnsi" w:eastAsia="MS Mincho" w:hAnsiTheme="minorHAnsi" w:cstheme="minorHAnsi"/>
          <w:b/>
          <w:sz w:val="20"/>
          <w:szCs w:val="22"/>
          <w:lang w:val="cs-CZ"/>
        </w:rPr>
        <w:t>9</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Pełnomocnik Zamawiającego przekaże niezwłocznie po podpisaniu umów w wersji elektronicznej wszelkie dane, które jest w stanie pozyskać:</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nazwa i adres firmy;</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opis punktu poboru;</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adres punktu poboru (miejscowość, ulica, numer lokalu, kod, gmina);</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grupa taryfowa</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moc umowna;</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planowane roczne zużycie energii;</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numer licznika;</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Operator Systemu Dystrybucyjnego;</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nazwa dotychczasowego Sprzedawcy;</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okres wypowiedzenia dotychczasowej umowy;</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numer ewidencyjny</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numer PPE</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xml:space="preserve"> oraz dokumenty:</w:t>
      </w:r>
    </w:p>
    <w:p w:rsidR="00C258C1" w:rsidRPr="00304901" w:rsidRDefault="00C258C1" w:rsidP="00C258C1">
      <w:pPr>
        <w:numPr>
          <w:ilvl w:val="0"/>
          <w:numId w:val="23"/>
        </w:numPr>
        <w:jc w:val="both"/>
        <w:rPr>
          <w:rFonts w:ascii="Calibri" w:hAnsi="Calibri" w:cs="Arabic Typesetting"/>
          <w:i/>
          <w:sz w:val="18"/>
          <w:szCs w:val="20"/>
          <w:lang w:val="cs-CZ"/>
        </w:rPr>
      </w:pPr>
      <w:r w:rsidRPr="00304901">
        <w:rPr>
          <w:rFonts w:ascii="Calibri" w:hAnsi="Calibri" w:cs="Arabic Typesetting"/>
          <w:i/>
          <w:sz w:val="18"/>
          <w:szCs w:val="20"/>
          <w:lang w:val="cs-CZ"/>
        </w:rPr>
        <w:t>Pełnomocnictwo,</w:t>
      </w:r>
    </w:p>
    <w:p w:rsidR="00C258C1" w:rsidRPr="00304901" w:rsidRDefault="00C258C1" w:rsidP="00C258C1">
      <w:pPr>
        <w:numPr>
          <w:ilvl w:val="0"/>
          <w:numId w:val="23"/>
        </w:numPr>
        <w:jc w:val="both"/>
        <w:rPr>
          <w:rFonts w:ascii="Calibri" w:hAnsi="Calibri" w:cs="Arabic Typesetting"/>
          <w:i/>
          <w:sz w:val="18"/>
          <w:szCs w:val="20"/>
          <w:lang w:val="cs-CZ"/>
        </w:rPr>
      </w:pPr>
      <w:r w:rsidRPr="00304901">
        <w:rPr>
          <w:rFonts w:ascii="Calibri" w:hAnsi="Calibri" w:cs="Arabic Typesetting"/>
          <w:i/>
          <w:sz w:val="18"/>
          <w:szCs w:val="20"/>
          <w:lang w:val="cs-CZ"/>
        </w:rPr>
        <w:t>dokument nadania numeru NIP,</w:t>
      </w:r>
    </w:p>
    <w:p w:rsidR="00C258C1" w:rsidRPr="00304901" w:rsidRDefault="00C258C1" w:rsidP="00C258C1">
      <w:pPr>
        <w:numPr>
          <w:ilvl w:val="0"/>
          <w:numId w:val="23"/>
        </w:numPr>
        <w:jc w:val="both"/>
        <w:rPr>
          <w:rFonts w:ascii="Calibri" w:hAnsi="Calibri" w:cs="Arabic Typesetting"/>
          <w:i/>
          <w:sz w:val="18"/>
          <w:szCs w:val="20"/>
          <w:lang w:val="cs-CZ"/>
        </w:rPr>
      </w:pPr>
      <w:r w:rsidRPr="00304901">
        <w:rPr>
          <w:rFonts w:ascii="Calibri" w:hAnsi="Calibri" w:cs="Arabic Typesetting"/>
          <w:i/>
          <w:sz w:val="18"/>
          <w:szCs w:val="20"/>
          <w:lang w:val="cs-CZ"/>
        </w:rPr>
        <w:t>dokument nadania numeru REGON,</w:t>
      </w:r>
    </w:p>
    <w:p w:rsidR="00C258C1" w:rsidRPr="00304901" w:rsidRDefault="00C258C1" w:rsidP="00C258C1">
      <w:pPr>
        <w:numPr>
          <w:ilvl w:val="0"/>
          <w:numId w:val="23"/>
        </w:numPr>
        <w:jc w:val="both"/>
        <w:rPr>
          <w:rFonts w:ascii="Calibri" w:hAnsi="Calibri" w:cs="Arabic Typesetting"/>
          <w:i/>
          <w:sz w:val="18"/>
          <w:szCs w:val="20"/>
          <w:lang w:val="cs-CZ"/>
        </w:rPr>
      </w:pPr>
      <w:r w:rsidRPr="00304901">
        <w:rPr>
          <w:rFonts w:ascii="Calibri" w:hAnsi="Calibri" w:cs="Arabic Typesetting"/>
          <w:i/>
          <w:sz w:val="18"/>
          <w:szCs w:val="20"/>
          <w:lang w:val="cs-CZ"/>
        </w:rPr>
        <w:t>KRS lub inny dokument na podstawie którego działa dana jednostka</w:t>
      </w:r>
    </w:p>
    <w:p w:rsidR="00C258C1" w:rsidRPr="00304901" w:rsidRDefault="00C258C1" w:rsidP="00C258C1">
      <w:pPr>
        <w:jc w:val="both"/>
        <w:rPr>
          <w:rFonts w:ascii="Calibri" w:hAnsi="Calibri" w:cs="Arabic Typesetting"/>
          <w:b/>
          <w:sz w:val="18"/>
          <w:szCs w:val="20"/>
          <w:lang w:val="cs-CZ"/>
        </w:rPr>
      </w:pPr>
      <w:r w:rsidRPr="00304901">
        <w:rPr>
          <w:rFonts w:ascii="Calibri" w:hAnsi="Calibri" w:cs="Arabic Typesetting"/>
          <w:i/>
          <w:sz w:val="18"/>
          <w:szCs w:val="20"/>
          <w:lang w:val="cs-CZ"/>
        </w:rPr>
        <w:t>dokument potwierdzający umocowania danej osoby do podpisania umowy sprzedaży energii elektrycznej oraz pełnomocnictwa.</w:t>
      </w:r>
    </w:p>
    <w:p w:rsidR="003911DE" w:rsidRPr="003911DE" w:rsidRDefault="003911DE" w:rsidP="003911DE">
      <w:pPr>
        <w:autoSpaceDE w:val="0"/>
        <w:autoSpaceDN w:val="0"/>
        <w:ind w:right="10"/>
        <w:jc w:val="both"/>
        <w:rPr>
          <w:rFonts w:asciiTheme="minorHAnsi" w:eastAsia="MS Mincho" w:hAnsiTheme="minorHAnsi" w:cstheme="minorHAnsi"/>
          <w:sz w:val="20"/>
          <w:szCs w:val="22"/>
          <w:lang w:val="cs-CZ"/>
        </w:rPr>
      </w:pPr>
    </w:p>
    <w:p w:rsidR="003911DE" w:rsidRPr="00304901" w:rsidRDefault="003911DE" w:rsidP="003911DE">
      <w:pPr>
        <w:jc w:val="both"/>
        <w:rPr>
          <w:rFonts w:asciiTheme="minorHAnsi" w:hAnsiTheme="minorHAnsi" w:cstheme="minorHAnsi"/>
          <w:color w:val="000000"/>
          <w:sz w:val="20"/>
          <w:szCs w:val="22"/>
        </w:rPr>
      </w:pPr>
      <w:r w:rsidRPr="003911DE">
        <w:rPr>
          <w:rFonts w:asciiTheme="minorHAnsi" w:eastAsia="Calibri" w:hAnsiTheme="minorHAnsi" w:cstheme="minorHAnsi"/>
          <w:b/>
          <w:sz w:val="20"/>
          <w:szCs w:val="22"/>
          <w:lang w:val="cs-CZ"/>
        </w:rPr>
        <w:t>Pytanie 10.</w:t>
      </w:r>
      <w:r w:rsidRPr="003911DE">
        <w:rPr>
          <w:rFonts w:asciiTheme="minorHAnsi" w:eastAsia="Calibri" w:hAnsiTheme="minorHAnsi" w:cstheme="minorHAnsi"/>
          <w:sz w:val="20"/>
          <w:szCs w:val="22"/>
          <w:lang w:val="cs-CZ"/>
        </w:rPr>
        <w:t xml:space="preserve"> </w:t>
      </w:r>
      <w:r w:rsidRPr="003911DE">
        <w:rPr>
          <w:rFonts w:asciiTheme="minorHAnsi" w:hAnsiTheme="minorHAnsi" w:cstheme="minorHAnsi"/>
          <w:color w:val="000000"/>
          <w:sz w:val="20"/>
          <w:szCs w:val="22"/>
        </w:rPr>
        <w:t xml:space="preserve">Czy Zamawiający dysponuje tytułem prawnym (akt notarialny, umowa najmu, umowa dzierżawy, itp.) który upoważnia go do swobodnego dysponowania obiektami opisanymi w przedmiocie zamówienia? Informujemy, że brak takiego tytułu może skutecznie uniemożliwić dalsze czynności związane ze zgłoszeniem umowy sprzedaży energii elektrycznej do lokalnego Operatora Systemu Dystrybucyjnego zgodnie z jego procedurami. </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0</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xml:space="preserve">Pełnomocnik Zamawiającego informuje, że Zamawiający dysponuje tytułem prawnym, który upoważnia go do swobodnego dysponowania obiektami opisanymi w przedmiocie Zamówienia. </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xml:space="preserve"> </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Niezależnie od problematyki prawa własności zgodnie z art. 18 ust. 1 ust. 3 Prawa energetycznego do zadań własnych gminy należy finansowanie oświetlenia ulic, placów i dróg publicznych znajdujących się na terenie gminy. W związku z powyższym Zamawiający ponosi i będzie ponosić wskazane koszty, niezależnie od tego, komu będzie przysługiwało prawo własności względem urządzeń elektroenergetycznych oświetlenia ulicznego, linii elektroenergetycznej, linii oświetleniowej czy jakichkolwiek innych urządzeń składających się na ww. linie.</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Ponadto, zgodnie z art. 4j prawa energetycznego każdy odbiorca energii elektrycznej jest uprawniony do wyboru dowolnego sprzedawcy tej energii. W konsekwencji Zamawiający jest uprawniony do ogłoszenia przetargu na zakup energii elektrycznej.</w:t>
      </w:r>
    </w:p>
    <w:p w:rsidR="00C258C1" w:rsidRPr="00304901" w:rsidRDefault="00C258C1" w:rsidP="00C258C1">
      <w:pPr>
        <w:jc w:val="both"/>
        <w:rPr>
          <w:rFonts w:ascii="Calibri" w:hAnsi="Calibri" w:cs="Arabic Typesetting"/>
          <w:sz w:val="18"/>
          <w:szCs w:val="20"/>
        </w:rPr>
      </w:pPr>
      <w:r w:rsidRPr="00304901">
        <w:rPr>
          <w:rFonts w:ascii="Calibri" w:hAnsi="Calibri" w:cs="Arabic Typesetting"/>
          <w:sz w:val="18"/>
          <w:szCs w:val="20"/>
        </w:rPr>
        <w:t xml:space="preserve">Dodatkowo, przepis art. 4j prawa energetycznego nie uzależnia bowiem prawa do wyboru sprzedawcy energii od posiadania tytułu własności do urządzeń. </w:t>
      </w:r>
    </w:p>
    <w:p w:rsidR="003911DE" w:rsidRPr="00304901" w:rsidRDefault="00C258C1" w:rsidP="00C258C1">
      <w:pPr>
        <w:jc w:val="both"/>
        <w:rPr>
          <w:rFonts w:asciiTheme="minorHAnsi" w:hAnsiTheme="minorHAnsi" w:cstheme="minorHAnsi"/>
          <w:color w:val="000000"/>
          <w:sz w:val="20"/>
          <w:szCs w:val="22"/>
        </w:rPr>
      </w:pPr>
      <w:r w:rsidRPr="00304901">
        <w:rPr>
          <w:rFonts w:ascii="Calibri" w:hAnsi="Calibri" w:cs="Arabic Typesetting"/>
          <w:sz w:val="18"/>
          <w:szCs w:val="20"/>
        </w:rPr>
        <w:t xml:space="preserve">Warto dodać, iż na mocy przepisu art. 140 </w:t>
      </w:r>
      <w:proofErr w:type="spellStart"/>
      <w:r w:rsidRPr="00304901">
        <w:rPr>
          <w:rFonts w:ascii="Calibri" w:hAnsi="Calibri" w:cs="Arabic Typesetting"/>
          <w:sz w:val="18"/>
          <w:szCs w:val="20"/>
        </w:rPr>
        <w:t>kc</w:t>
      </w:r>
      <w:proofErr w:type="spellEnd"/>
      <w:r w:rsidRPr="00304901">
        <w:rPr>
          <w:rFonts w:ascii="Calibri" w:hAnsi="Calibri" w:cs="Arabic Typesetting"/>
          <w:sz w:val="18"/>
          <w:szCs w:val="20"/>
        </w:rPr>
        <w:t>, nawet zakładając, iż Zamawiający nie byłby właścicielem urządzeń elektroenergetycznych oświetlenia ulicznego, Zamawiający powinien co najwyżej uzyskać zgodę właściciela na zlecenie prac i usług związanych z oświetleniem oraz powinien zawrzeć odpowiednią, cywilnoprawną umowę w zakresie użytkowania przez Zamawiającego ww. urządzeń. W żadnym jednak wypadku właściciel urządzeń elektroenergetycznych oświetlenia ulicznego nie uzyskałby prawa do ograniczenia Zamawiającego w wyborze sprzedawcy energii elektrycznej.</w:t>
      </w:r>
    </w:p>
    <w:p w:rsidR="003911DE" w:rsidRPr="003911DE" w:rsidRDefault="003911DE" w:rsidP="003911DE">
      <w:pPr>
        <w:jc w:val="both"/>
        <w:rPr>
          <w:rFonts w:asciiTheme="minorHAnsi" w:hAnsiTheme="minorHAnsi" w:cstheme="minorHAnsi"/>
          <w:color w:val="000000"/>
          <w:sz w:val="20"/>
          <w:szCs w:val="22"/>
        </w:rPr>
      </w:pP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 xml:space="preserve">Pytanie 11. </w:t>
      </w:r>
      <w:r w:rsidRPr="003911DE">
        <w:rPr>
          <w:rFonts w:asciiTheme="minorHAnsi" w:eastAsia="MS Mincho" w:hAnsiTheme="minorHAnsi" w:cstheme="minorHAnsi"/>
          <w:sz w:val="20"/>
          <w:szCs w:val="22"/>
          <w:lang w:val="cs-CZ"/>
        </w:rPr>
        <w:t>Zwracamy się z prośbą o wykreślenie § 2 ust.2 Projektu Umowy.</w:t>
      </w:r>
    </w:p>
    <w:p w:rsidR="003911DE" w:rsidRPr="00304901"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W ramach wyjaśnień informujemy, iż Wykonawca nie jest w stanie wpłynąć na terminowe przekazanie danych od Operatora Systemu Dystrybucyjnego. Ponadto informujemy, iż w zapisach umownych oraz instrukcji nie ma żadnych sankcji prawnych za nieterminowe przekazanie danych pomiarowych o ilości zużytej energii elektrycznej dla poszczególnych punktów.</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1</w:t>
      </w:r>
    </w:p>
    <w:p w:rsidR="003911DE" w:rsidRPr="00304901" w:rsidRDefault="00C258C1" w:rsidP="003911DE">
      <w:pPr>
        <w:jc w:val="both"/>
        <w:rPr>
          <w:rFonts w:asciiTheme="minorHAnsi" w:eastAsia="MS Mincho" w:hAnsiTheme="minorHAnsi" w:cstheme="minorHAnsi"/>
          <w:sz w:val="20"/>
          <w:szCs w:val="22"/>
          <w:lang w:val="cs-CZ"/>
        </w:rPr>
      </w:pPr>
      <w:r w:rsidRPr="00304901">
        <w:rPr>
          <w:rFonts w:asciiTheme="minorHAnsi" w:eastAsia="MS Mincho" w:hAnsiTheme="minorHAnsi" w:cstheme="minorHAnsi"/>
          <w:sz w:val="20"/>
          <w:szCs w:val="22"/>
          <w:lang w:val="cs-CZ"/>
        </w:rPr>
        <w:t>Pełnomocnik Zamawiającego informuje, że nie wyraża zgody na usunięcie zapisu § 2 ust. 2. Zapisy pozostają bez zmian.</w:t>
      </w:r>
    </w:p>
    <w:p w:rsidR="00C258C1" w:rsidRPr="003911DE" w:rsidRDefault="00C258C1" w:rsidP="003911DE">
      <w:pPr>
        <w:jc w:val="both"/>
        <w:rPr>
          <w:rFonts w:asciiTheme="minorHAnsi" w:eastAsia="MS Mincho" w:hAnsiTheme="minorHAnsi" w:cstheme="minorHAnsi"/>
          <w:sz w:val="20"/>
          <w:szCs w:val="22"/>
          <w:lang w:val="cs-CZ"/>
        </w:rPr>
      </w:pPr>
    </w:p>
    <w:p w:rsidR="003911DE" w:rsidRPr="003911DE" w:rsidRDefault="003911DE" w:rsidP="003911DE">
      <w:pPr>
        <w:jc w:val="both"/>
        <w:rPr>
          <w:rFonts w:asciiTheme="minorHAnsi" w:eastAsia="Calibri" w:hAnsiTheme="minorHAnsi" w:cstheme="minorHAnsi"/>
          <w:b/>
          <w:sz w:val="20"/>
          <w:szCs w:val="22"/>
          <w:lang w:val="cs-CZ"/>
        </w:rPr>
      </w:pPr>
      <w:r w:rsidRPr="003911DE">
        <w:rPr>
          <w:rFonts w:asciiTheme="minorHAnsi" w:eastAsia="Calibri" w:hAnsiTheme="minorHAnsi" w:cstheme="minorHAnsi"/>
          <w:b/>
          <w:sz w:val="20"/>
          <w:szCs w:val="22"/>
          <w:lang w:val="cs-CZ"/>
        </w:rPr>
        <w:t xml:space="preserve">Pytanie 12. </w:t>
      </w:r>
      <w:r w:rsidRPr="003911DE">
        <w:rPr>
          <w:rFonts w:asciiTheme="minorHAnsi" w:eastAsia="Calibri" w:hAnsiTheme="minorHAnsi" w:cstheme="minorHAnsi"/>
          <w:sz w:val="20"/>
          <w:szCs w:val="22"/>
          <w:lang w:val="cs-CZ"/>
        </w:rPr>
        <w:t>Dotyczy § 5 ust. 3 Projektu Umowy.</w:t>
      </w:r>
      <w:r w:rsidRPr="003911DE">
        <w:rPr>
          <w:rFonts w:asciiTheme="minorHAnsi" w:eastAsia="Calibri" w:hAnsiTheme="minorHAnsi" w:cstheme="minorHAnsi"/>
          <w:b/>
          <w:sz w:val="20"/>
          <w:szCs w:val="22"/>
          <w:lang w:val="cs-CZ"/>
        </w:rPr>
        <w:t xml:space="preserve"> </w:t>
      </w:r>
    </w:p>
    <w:p w:rsidR="003911DE" w:rsidRPr="00304901"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sz w:val="20"/>
          <w:szCs w:val="22"/>
          <w:lang w:val="cs-CZ"/>
        </w:rPr>
        <w:t xml:space="preserve">Z uwagi na brak informacji o mogącej wystąpić, w trakcie realizacji umowy, ustawowej zmiany przepisów prawa wprowadzających nowe obowiązki związane z zakupem praw majątkowych lub certyfikatów dotyczących efektywności energetycznej wykonawca zwraca się z prośbą o zmodyfikowanie przedmiotowego zapisu do treści: „Cena jednostkowa określona w ust. 1 nie ulegnie zmianie w okresie obowiązywania Umowy  za wyjątkiem sytuacji, w której zmianie ulegnie stawka podatku VAT lub podatku akcyzowego lub gdy nastąpią zmiany ogólnie obowiązujących przepisów prawa, a w szczególności zmiany Ustawy Prawo Energetyczne, Ustawy o efektywności energetycznej lub przepisów wykonawczych wprowadzających dodatkowe obowiązki  związane z zakupem praw majątkowych lub certyfikatów dotyczących efektywności energetycznej, ceny energii elektrycznej zostają powiększone o kwotę wynikającą z obowiązków nałożonych właściwymi przepisami, od dnia ich wejścia w życie,  zmiana cen jednostkowych nie wymaga aneksu do umowy.” </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2</w:t>
      </w:r>
    </w:p>
    <w:p w:rsidR="003911DE" w:rsidRPr="00304901" w:rsidRDefault="00C258C1" w:rsidP="003911DE">
      <w:pPr>
        <w:jc w:val="both"/>
        <w:rPr>
          <w:rFonts w:asciiTheme="minorHAnsi" w:eastAsia="MS Mincho" w:hAnsiTheme="minorHAnsi" w:cstheme="minorHAnsi"/>
          <w:sz w:val="20"/>
          <w:szCs w:val="22"/>
          <w:lang w:val="cs-CZ"/>
        </w:rPr>
      </w:pPr>
      <w:r w:rsidRPr="00304901">
        <w:rPr>
          <w:rFonts w:asciiTheme="minorHAnsi" w:eastAsia="MS Mincho" w:hAnsiTheme="minorHAnsi" w:cstheme="minorHAnsi"/>
          <w:sz w:val="20"/>
          <w:szCs w:val="22"/>
          <w:lang w:val="cs-CZ"/>
        </w:rPr>
        <w:t>Pełnomocnik Zamawiającego informuje, że nie wyraża zgody na zmianę zapisu § 5 ust. 3 Projektu Umowy</w:t>
      </w:r>
      <w:r w:rsidR="00304901" w:rsidRPr="00304901">
        <w:rPr>
          <w:rFonts w:asciiTheme="minorHAnsi" w:eastAsia="MS Mincho" w:hAnsiTheme="minorHAnsi" w:cstheme="minorHAnsi"/>
          <w:sz w:val="20"/>
          <w:szCs w:val="22"/>
          <w:lang w:val="cs-CZ"/>
        </w:rPr>
        <w:t>.</w:t>
      </w:r>
    </w:p>
    <w:p w:rsidR="003911DE" w:rsidRPr="003911DE" w:rsidRDefault="003911DE" w:rsidP="003911DE">
      <w:pPr>
        <w:jc w:val="both"/>
        <w:rPr>
          <w:rFonts w:asciiTheme="minorHAnsi" w:eastAsia="MS Mincho" w:hAnsiTheme="minorHAnsi" w:cstheme="minorHAnsi"/>
          <w:sz w:val="20"/>
          <w:szCs w:val="22"/>
          <w:lang w:val="cs-CZ"/>
        </w:rPr>
      </w:pPr>
    </w:p>
    <w:p w:rsidR="003911DE" w:rsidRPr="003911DE" w:rsidRDefault="003911DE" w:rsidP="003911DE">
      <w:pPr>
        <w:jc w:val="both"/>
        <w:rPr>
          <w:rFonts w:asciiTheme="minorHAnsi" w:eastAsia="Calibri" w:hAnsiTheme="minorHAnsi" w:cstheme="minorHAnsi"/>
          <w:b/>
          <w:sz w:val="20"/>
          <w:szCs w:val="22"/>
          <w:lang w:val="cs-CZ"/>
        </w:rPr>
      </w:pPr>
      <w:r w:rsidRPr="003911DE">
        <w:rPr>
          <w:rFonts w:asciiTheme="minorHAnsi" w:eastAsia="Calibri" w:hAnsiTheme="minorHAnsi" w:cstheme="minorHAnsi"/>
          <w:b/>
          <w:sz w:val="20"/>
          <w:szCs w:val="22"/>
          <w:lang w:val="cs-CZ"/>
        </w:rPr>
        <w:t xml:space="preserve">Pytanie 13. </w:t>
      </w:r>
      <w:r w:rsidRPr="003911DE">
        <w:rPr>
          <w:rFonts w:asciiTheme="minorHAnsi" w:eastAsia="Calibri" w:hAnsiTheme="minorHAnsi" w:cstheme="minorHAnsi"/>
          <w:sz w:val="20"/>
          <w:szCs w:val="22"/>
          <w:lang w:val="cs-CZ"/>
        </w:rPr>
        <w:t>Dotyczy § 5 ust. 5 Projektu Umowy.</w:t>
      </w:r>
      <w:r w:rsidRPr="003911DE">
        <w:rPr>
          <w:rFonts w:asciiTheme="minorHAnsi" w:eastAsia="Calibri" w:hAnsiTheme="minorHAnsi" w:cstheme="minorHAnsi"/>
          <w:b/>
          <w:sz w:val="20"/>
          <w:szCs w:val="22"/>
          <w:lang w:val="cs-CZ"/>
        </w:rPr>
        <w:t xml:space="preserve"> </w:t>
      </w:r>
    </w:p>
    <w:p w:rsidR="003911DE" w:rsidRPr="00304901" w:rsidRDefault="003911DE" w:rsidP="003911DE">
      <w:pPr>
        <w:jc w:val="both"/>
        <w:rPr>
          <w:rFonts w:asciiTheme="minorHAnsi" w:eastAsia="MS Mincho" w:hAnsiTheme="minorHAnsi" w:cstheme="minorHAnsi"/>
          <w:i/>
          <w:iCs/>
          <w:color w:val="000000"/>
          <w:sz w:val="20"/>
          <w:szCs w:val="22"/>
        </w:rPr>
      </w:pPr>
      <w:r w:rsidRPr="003911DE">
        <w:rPr>
          <w:rFonts w:asciiTheme="minorHAnsi" w:eastAsia="MS Mincho" w:hAnsiTheme="minorHAnsi" w:cstheme="minorHAnsi"/>
          <w:color w:val="000000"/>
          <w:sz w:val="20"/>
          <w:szCs w:val="22"/>
        </w:rPr>
        <w:t xml:space="preserve">Z uwagi na nadrzędny charakter przepisów podatkowych i przepisów prawa, Wykonawca zwraca się z prośbą o wprowadzenie zapisu umożliwiającego automatyczną zmianę cen, w przypadku ustawowej zmiany stawki podatku VAT, wynikającą ze zmiany ww. przepisów od dnia ich wejścia w życie. Prosimy o dodanie do przedmiotowego zapisu zdania o treści: </w:t>
      </w:r>
      <w:r w:rsidRPr="003911DE">
        <w:rPr>
          <w:rFonts w:asciiTheme="minorHAnsi" w:eastAsia="MS Mincho" w:hAnsiTheme="minorHAnsi" w:cstheme="minorHAnsi"/>
          <w:i/>
          <w:iCs/>
          <w:color w:val="000000"/>
          <w:sz w:val="20"/>
          <w:szCs w:val="22"/>
        </w:rPr>
        <w:t xml:space="preserve">„…., za wyjątkiem </w:t>
      </w:r>
      <w:r w:rsidRPr="003911DE">
        <w:rPr>
          <w:rFonts w:asciiTheme="minorHAnsi" w:eastAsia="MS Mincho" w:hAnsiTheme="minorHAnsi" w:cstheme="minorHAnsi"/>
          <w:color w:val="000000"/>
          <w:sz w:val="20"/>
          <w:szCs w:val="22"/>
        </w:rPr>
        <w:t>ustawowej zmiany stawki podatku VAT</w:t>
      </w:r>
      <w:r w:rsidRPr="003911DE">
        <w:rPr>
          <w:rFonts w:asciiTheme="minorHAnsi" w:eastAsia="MS Mincho" w:hAnsiTheme="minorHAnsi" w:cstheme="minorHAnsi"/>
          <w:i/>
          <w:iCs/>
          <w:color w:val="000000"/>
          <w:sz w:val="20"/>
          <w:szCs w:val="22"/>
        </w:rPr>
        <w:t>”.</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3</w:t>
      </w:r>
    </w:p>
    <w:p w:rsidR="00304901" w:rsidRPr="00304901" w:rsidRDefault="00304901" w:rsidP="003911DE">
      <w:pPr>
        <w:jc w:val="both"/>
        <w:rPr>
          <w:rFonts w:asciiTheme="minorHAnsi" w:eastAsia="MS Mincho" w:hAnsiTheme="minorHAnsi" w:cstheme="minorHAnsi"/>
          <w:sz w:val="20"/>
          <w:szCs w:val="22"/>
          <w:lang w:val="cs-CZ"/>
        </w:rPr>
      </w:pPr>
      <w:r w:rsidRPr="00304901">
        <w:rPr>
          <w:rFonts w:asciiTheme="minorHAnsi" w:eastAsia="MS Mincho" w:hAnsiTheme="minorHAnsi" w:cstheme="minorHAnsi"/>
          <w:sz w:val="20"/>
          <w:szCs w:val="22"/>
          <w:lang w:val="cs-CZ"/>
        </w:rPr>
        <w:t>Pełnomocnik Zamawiającego informuje, że § 5 ust. 5 Projektu Umowy umożliwia zmianę cen w przypadku ustawowej zmiany stawki podatku VAT.</w:t>
      </w:r>
    </w:p>
    <w:p w:rsidR="003911DE" w:rsidRPr="003911DE" w:rsidRDefault="003911DE" w:rsidP="003911DE">
      <w:pPr>
        <w:jc w:val="both"/>
        <w:rPr>
          <w:rFonts w:asciiTheme="minorHAnsi" w:eastAsia="MS Mincho" w:hAnsiTheme="minorHAnsi" w:cstheme="minorHAnsi"/>
          <w:iCs/>
          <w:color w:val="000000"/>
          <w:sz w:val="20"/>
          <w:szCs w:val="22"/>
        </w:rPr>
      </w:pPr>
    </w:p>
    <w:p w:rsidR="003911DE" w:rsidRPr="00304901"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 xml:space="preserve">Pytanie 14. </w:t>
      </w:r>
      <w:r w:rsidRPr="003911DE">
        <w:rPr>
          <w:rFonts w:asciiTheme="minorHAnsi" w:eastAsia="MS Mincho" w:hAnsiTheme="minorHAnsi" w:cstheme="minorHAnsi"/>
          <w:sz w:val="20"/>
          <w:szCs w:val="22"/>
          <w:lang w:val="cs-CZ"/>
        </w:rPr>
        <w:t>Zwracamy się z prośbą o udzielenie informacji odnośnie okresu rozliczeniowego wskazanego w § 6 ust. 1 Projektu umowy. Jeśli Operator Systemu Dystrybucyjnego nie udostępni danych pomiarowych w terminie, czy Wykonawca może wystawić fakturę szacunkową?</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4</w:t>
      </w:r>
    </w:p>
    <w:p w:rsidR="003911DE" w:rsidRPr="00304901" w:rsidRDefault="00304901" w:rsidP="003911DE">
      <w:pPr>
        <w:jc w:val="both"/>
        <w:rPr>
          <w:rFonts w:asciiTheme="minorHAnsi" w:eastAsia="MS Mincho" w:hAnsiTheme="minorHAnsi" w:cstheme="minorHAnsi"/>
          <w:sz w:val="20"/>
          <w:szCs w:val="22"/>
          <w:lang w:val="cs-CZ"/>
        </w:rPr>
      </w:pPr>
      <w:r w:rsidRPr="00304901">
        <w:rPr>
          <w:rFonts w:asciiTheme="minorHAnsi" w:eastAsia="MS Mincho" w:hAnsiTheme="minorHAnsi" w:cstheme="minorHAnsi"/>
          <w:sz w:val="20"/>
          <w:szCs w:val="22"/>
          <w:lang w:val="cs-CZ"/>
        </w:rPr>
        <w:t>Pełnomocnik Zamawiającego informuje, że okres rozliczeniowy dla poszczególnych punktów poboru energii elektrycznej jest zgodny z okresem rozliczeniowym stosowanym przez OSD działającym na danym terenie, Operator Systemu Dystrybucyjnego dla każdego punktu poboru został wskazany w Załączniku nr 1 do SIWZ. Dodatkowo Zamawiający informuje, że zgodnie z przepisami prawa powszechnie obowiązującego odczyty układów pomiarowo-rozliczeniowych są dokonywane przez Operatora Systemu Dystrybucyjnego, który ma obowiązek przekazać je Sprzedawcy. W związku z powyższym Sprzedawca wystawia fakturę na podstawie danych pomiarowo-rozliczeniowych otrzymanych od OSD. Pełnomocnik Zamawiającego nie wyraża zgodny na wystawianie faktur szacunkowych.</w:t>
      </w:r>
    </w:p>
    <w:p w:rsidR="003911DE" w:rsidRPr="003911DE" w:rsidRDefault="003911DE" w:rsidP="003911DE">
      <w:pPr>
        <w:jc w:val="both"/>
        <w:rPr>
          <w:rFonts w:asciiTheme="minorHAnsi" w:eastAsia="MS Mincho" w:hAnsiTheme="minorHAnsi" w:cstheme="minorHAnsi"/>
          <w:b/>
          <w:sz w:val="20"/>
          <w:szCs w:val="22"/>
          <w:lang w:val="cs-CZ"/>
        </w:rPr>
      </w:pP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 xml:space="preserve">Pytanie 15. </w:t>
      </w:r>
      <w:r w:rsidRPr="003911DE">
        <w:rPr>
          <w:rFonts w:asciiTheme="minorHAnsi" w:eastAsia="MS Mincho" w:hAnsiTheme="minorHAnsi" w:cstheme="minorHAnsi"/>
          <w:sz w:val="20"/>
          <w:szCs w:val="22"/>
          <w:lang w:val="cs-CZ"/>
        </w:rPr>
        <w:t>Zwracamy się z prośbą o udzielenie informacji odnośnie terminu na wystawienie faktur wskazanego w § 6 ust. 9 Projektu umowy. Jeśli Operator Systemu Dystrybucyjnego nie udostępni odczytów i Wykonawca nie będzie mógł wystawić faktury /nie z własnej winy/, to czy kara umowna będzie również naliczana?</w:t>
      </w:r>
      <w:r w:rsidRPr="003911DE">
        <w:rPr>
          <w:rFonts w:asciiTheme="minorHAnsi" w:eastAsia="MS Mincho" w:hAnsiTheme="minorHAnsi" w:cstheme="minorHAnsi"/>
          <w:b/>
          <w:sz w:val="20"/>
          <w:szCs w:val="22"/>
          <w:lang w:val="cs-CZ"/>
        </w:rPr>
        <w:t xml:space="preserve"> </w:t>
      </w:r>
      <w:r w:rsidRPr="003911DE">
        <w:rPr>
          <w:rFonts w:asciiTheme="minorHAnsi" w:eastAsia="MS Mincho" w:hAnsiTheme="minorHAnsi" w:cstheme="minorHAnsi"/>
          <w:sz w:val="20"/>
          <w:szCs w:val="22"/>
          <w:lang w:val="cs-CZ"/>
        </w:rPr>
        <w:t>Prosimy o jednoznaczną odpowiedź.</w:t>
      </w:r>
    </w:p>
    <w:p w:rsidR="003911DE" w:rsidRPr="00304901" w:rsidRDefault="003911DE" w:rsidP="003911DE">
      <w:pPr>
        <w:jc w:val="both"/>
        <w:rPr>
          <w:rFonts w:asciiTheme="minorHAnsi" w:eastAsia="Calibri" w:hAnsiTheme="minorHAnsi" w:cstheme="minorHAnsi"/>
          <w:sz w:val="20"/>
          <w:szCs w:val="22"/>
          <w:lang w:val="cs-CZ"/>
        </w:rPr>
      </w:pPr>
      <w:r w:rsidRPr="003911DE">
        <w:rPr>
          <w:rFonts w:asciiTheme="minorHAnsi" w:eastAsia="MS Mincho" w:hAnsiTheme="minorHAnsi" w:cstheme="minorHAnsi"/>
          <w:sz w:val="20"/>
          <w:szCs w:val="22"/>
          <w:lang w:val="cs-CZ"/>
        </w:rPr>
        <w:t>Ponadto zwracamy się</w:t>
      </w:r>
      <w:r w:rsidRPr="003911DE">
        <w:rPr>
          <w:rFonts w:asciiTheme="minorHAnsi" w:eastAsia="MS Mincho" w:hAnsiTheme="minorHAnsi" w:cstheme="minorHAnsi"/>
          <w:b/>
          <w:sz w:val="20"/>
          <w:szCs w:val="22"/>
          <w:lang w:val="cs-CZ"/>
        </w:rPr>
        <w:t xml:space="preserve"> </w:t>
      </w:r>
      <w:r w:rsidRPr="003911DE">
        <w:rPr>
          <w:rFonts w:asciiTheme="minorHAnsi" w:eastAsia="MS Mincho" w:hAnsiTheme="minorHAnsi" w:cstheme="minorHAnsi"/>
          <w:sz w:val="20"/>
          <w:szCs w:val="22"/>
          <w:lang w:val="cs-CZ"/>
        </w:rPr>
        <w:t>z</w:t>
      </w:r>
      <w:r w:rsidRPr="003911DE">
        <w:rPr>
          <w:rFonts w:asciiTheme="minorHAnsi" w:eastAsia="MS Mincho" w:hAnsiTheme="minorHAnsi" w:cstheme="minorHAnsi"/>
          <w:b/>
          <w:sz w:val="20"/>
          <w:szCs w:val="22"/>
          <w:lang w:val="cs-CZ"/>
        </w:rPr>
        <w:t xml:space="preserve"> </w:t>
      </w:r>
      <w:r w:rsidRPr="003911DE">
        <w:rPr>
          <w:rFonts w:asciiTheme="minorHAnsi" w:eastAsia="Calibri" w:hAnsiTheme="minorHAnsi" w:cstheme="minorHAnsi"/>
          <w:sz w:val="20"/>
          <w:szCs w:val="22"/>
          <w:lang w:val="cs-CZ"/>
        </w:rPr>
        <w:t>prośbą o zmianę § 6 ust. 9 Projektu Umowy sprzedaży na zapis o treści: „9. Strony ustalają następujący sposób rozliczeń, w którym Wykonawca wystawia zamawiającemu na koniec okresu rozliczeniowego w terminie 14 dni od daty otrzymania danych od OSD,, z terminem płatności……”</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5</w:t>
      </w:r>
    </w:p>
    <w:p w:rsidR="00304901" w:rsidRPr="00304901" w:rsidRDefault="00304901" w:rsidP="00304901">
      <w:pPr>
        <w:jc w:val="both"/>
        <w:rPr>
          <w:rFonts w:ascii="Calibri" w:hAnsi="Calibri" w:cs="Arabic Typesetting"/>
          <w:iCs/>
          <w:sz w:val="20"/>
          <w:szCs w:val="20"/>
        </w:rPr>
      </w:pPr>
      <w:r w:rsidRPr="00304901">
        <w:rPr>
          <w:rFonts w:ascii="Calibri" w:hAnsi="Calibri" w:cs="Arabic Typesetting"/>
          <w:iCs/>
          <w:sz w:val="20"/>
          <w:szCs w:val="20"/>
        </w:rPr>
        <w:t>Pełnomocnik Zamawiającego informuje, że Wykonawca wystawia fakturę po otrzymaniu danych pomiarowo rozliczeniowych od OSD.  Pełnomocnik Zamawiającego informuje, że nie wyraża zgody na modyfikację zapisów w § 6 ust. 9. Pełnomocnik Zamawiającego pragnie dodać, że OSD ma obowiązek przekazywania danych pomiarowo-rozliczeniowych nowemu sprzedawcy energii elektrycznej, a dokumentem, który reguluje te obowiązki jest Instrukcja Ruchu i Eksploatacji Sieci Dystrybucyjnej, na którą Wykonawca może się powołać w razie nieprzestrzegania instrukcji przez OSD. Jeżeli Wykonawca pomimo starań nie otrzyma odczytów od OSD, i tym samym nie będzie mógł wystawić faktury zgodnie z terminem umownym, kara umowna nie zostanie naliczona. Wykonawca będzie jednak zobowiązany udowodnić na piśmie Zamawiającemu, iż nie mógł pozyskać danych i rzeczywiście nie wystawił faktury nie z własnej winy.</w:t>
      </w:r>
    </w:p>
    <w:p w:rsidR="003911DE" w:rsidRPr="003911DE" w:rsidRDefault="003911DE" w:rsidP="003911DE">
      <w:pPr>
        <w:jc w:val="both"/>
        <w:rPr>
          <w:rFonts w:asciiTheme="minorHAnsi" w:eastAsia="MS Mincho" w:hAnsiTheme="minorHAnsi" w:cstheme="minorHAnsi"/>
          <w:sz w:val="20"/>
          <w:szCs w:val="22"/>
          <w:lang w:val="cs-CZ"/>
        </w:rPr>
      </w:pPr>
    </w:p>
    <w:p w:rsidR="003911DE" w:rsidRPr="003911DE"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Pytanie 16.</w:t>
      </w:r>
      <w:r w:rsidRPr="003911DE">
        <w:rPr>
          <w:rFonts w:asciiTheme="minorHAnsi" w:eastAsia="MS Mincho" w:hAnsiTheme="minorHAnsi" w:cstheme="minorHAnsi"/>
          <w:sz w:val="20"/>
          <w:szCs w:val="22"/>
          <w:lang w:val="cs-CZ"/>
        </w:rPr>
        <w:t xml:space="preserve"> Dotyczy § 6 ust. 9 Projektu Umowy.</w:t>
      </w:r>
    </w:p>
    <w:p w:rsidR="003911DE" w:rsidRPr="00304901" w:rsidRDefault="003911DE" w:rsidP="003911DE">
      <w:pPr>
        <w:jc w:val="both"/>
        <w:rPr>
          <w:rFonts w:asciiTheme="minorHAnsi" w:hAnsiTheme="minorHAnsi" w:cstheme="minorHAnsi"/>
          <w:color w:val="000000"/>
          <w:sz w:val="20"/>
          <w:szCs w:val="22"/>
        </w:rPr>
      </w:pPr>
      <w:r w:rsidRPr="003911DE">
        <w:rPr>
          <w:rFonts w:asciiTheme="minorHAnsi" w:hAnsiTheme="minorHAnsi" w:cstheme="minorHAnsi"/>
          <w:color w:val="000000"/>
          <w:sz w:val="20"/>
          <w:szCs w:val="22"/>
        </w:rPr>
        <w:t>Zwracamy uwagę, że określona przez Zamawiającego wysokość kar umownych w szczególności w odniesieniu do kary za każdy dzień opóźnienia w wystawieniu faktur, zdaniem Wykonawcy może zostać uznana jako kara rażąco wygórowana, co umożliwi jej podważenie na drodze sądowej, zgodnie z art. 484 §2 Kodeksu Cywilnego. Taka możliwość podważania wysokości kary umownej nie tylko narazi strony umowy na koszty postępowania sądowego, ale wiąże się także z niepewnością co do praw i obowiązków stron. Jednocześnie tak wysoki poziom kary umownej za odstąpienie od umowy zmusi Wykonawców do uwzględnienia tego elementu ryzyka przy wycenie usług dla Zamawiającego, co znajdzie wyraz w podwyższeniu ceny. Z tych względów zwracamy się z prośbą o usunięcie przedmiotowego zapisu.</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6</w:t>
      </w:r>
    </w:p>
    <w:p w:rsidR="003911DE" w:rsidRPr="00304901" w:rsidRDefault="00304901" w:rsidP="003911DE">
      <w:pPr>
        <w:jc w:val="both"/>
        <w:rPr>
          <w:rFonts w:asciiTheme="minorHAnsi" w:hAnsiTheme="minorHAnsi" w:cstheme="minorHAnsi"/>
          <w:color w:val="000000"/>
          <w:sz w:val="20"/>
          <w:szCs w:val="22"/>
        </w:rPr>
      </w:pPr>
      <w:r w:rsidRPr="00304901">
        <w:rPr>
          <w:rFonts w:asciiTheme="minorHAnsi" w:hAnsiTheme="minorHAnsi" w:cstheme="minorHAnsi"/>
          <w:color w:val="000000"/>
          <w:sz w:val="20"/>
          <w:szCs w:val="22"/>
        </w:rPr>
        <w:t>Pełnomocnik Zamawiającego informuje, że zapis w §6 ust. 9 Projekt umowy pozostaje bez zmian.</w:t>
      </w:r>
    </w:p>
    <w:p w:rsidR="003911DE" w:rsidRPr="003911DE" w:rsidRDefault="003911DE" w:rsidP="003911DE">
      <w:pPr>
        <w:jc w:val="both"/>
        <w:rPr>
          <w:rFonts w:asciiTheme="minorHAnsi" w:hAnsiTheme="minorHAnsi" w:cstheme="minorHAnsi"/>
          <w:color w:val="000000"/>
          <w:sz w:val="20"/>
          <w:szCs w:val="22"/>
        </w:rPr>
      </w:pPr>
    </w:p>
    <w:p w:rsidR="003911DE" w:rsidRPr="003911DE" w:rsidRDefault="003911DE" w:rsidP="003911DE">
      <w:pPr>
        <w:jc w:val="both"/>
        <w:rPr>
          <w:rFonts w:asciiTheme="minorHAnsi" w:eastAsia="MS Mincho" w:hAnsiTheme="minorHAnsi" w:cstheme="minorHAnsi"/>
          <w:bCs/>
          <w:sz w:val="20"/>
          <w:szCs w:val="22"/>
          <w:lang w:val="cs-CZ"/>
        </w:rPr>
      </w:pPr>
      <w:r w:rsidRPr="003911DE">
        <w:rPr>
          <w:rFonts w:asciiTheme="minorHAnsi" w:eastAsia="Calibri" w:hAnsiTheme="minorHAnsi" w:cstheme="minorHAnsi"/>
          <w:b/>
          <w:sz w:val="20"/>
          <w:szCs w:val="22"/>
          <w:lang w:val="cs-CZ"/>
        </w:rPr>
        <w:t>Pytanie 17.</w:t>
      </w:r>
      <w:r w:rsidRPr="003911DE">
        <w:rPr>
          <w:rFonts w:asciiTheme="minorHAnsi" w:eastAsia="Calibri" w:hAnsiTheme="minorHAnsi" w:cstheme="minorHAnsi"/>
          <w:sz w:val="20"/>
          <w:szCs w:val="22"/>
          <w:lang w:val="cs-CZ"/>
        </w:rPr>
        <w:t xml:space="preserve"> Zwracamy się z prośbą o zmianę § 8 ust. 1 Projektu Umowy sprzedaży na zapis o treści: „1. </w:t>
      </w:r>
      <w:r w:rsidRPr="003911DE">
        <w:rPr>
          <w:rFonts w:asciiTheme="minorHAnsi" w:eastAsia="MS Mincho" w:hAnsiTheme="minorHAnsi" w:cstheme="minorHAnsi"/>
          <w:sz w:val="20"/>
          <w:szCs w:val="22"/>
          <w:lang w:val="cs-CZ"/>
        </w:rPr>
        <w:t xml:space="preserve">Wykonawca wstrzymuje sprzedaż energii elektrycznej w przypadku </w:t>
      </w:r>
      <w:r w:rsidRPr="003911DE">
        <w:rPr>
          <w:rFonts w:asciiTheme="minorHAnsi" w:eastAsia="MS Mincho" w:hAnsiTheme="minorHAnsi" w:cstheme="minorHAnsi"/>
          <w:bCs/>
          <w:sz w:val="20"/>
          <w:szCs w:val="22"/>
          <w:lang w:val="cs-CZ"/>
        </w:rPr>
        <w:t>gdy Zamawiający zwleka z zapłatą za pobraną energię elektrycznej co najmniej przez okres 30 dni po upływie terminu płatności.”</w:t>
      </w:r>
    </w:p>
    <w:p w:rsidR="003911DE" w:rsidRPr="00304901" w:rsidRDefault="003911DE" w:rsidP="003911DE">
      <w:pPr>
        <w:jc w:val="both"/>
        <w:rPr>
          <w:rFonts w:asciiTheme="minorHAnsi" w:eastAsia="MS Mincho" w:hAnsiTheme="minorHAnsi" w:cstheme="minorHAnsi"/>
          <w:bCs/>
          <w:sz w:val="20"/>
          <w:szCs w:val="22"/>
          <w:lang w:val="cs-CZ"/>
        </w:rPr>
      </w:pPr>
      <w:r w:rsidRPr="003911DE">
        <w:rPr>
          <w:rFonts w:asciiTheme="minorHAnsi" w:eastAsia="MS Mincho" w:hAnsiTheme="minorHAnsi" w:cstheme="minorHAnsi"/>
          <w:bCs/>
          <w:sz w:val="20"/>
          <w:szCs w:val="22"/>
          <w:lang w:val="cs-CZ"/>
        </w:rPr>
        <w:t>W ramach wyjaśnień, informujemy iż powyższe reguluje nowelizacja Ustawy Prawo energetyczne z dnia 26 lipca 2013r. art. 6b ust.2</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7</w:t>
      </w:r>
    </w:p>
    <w:p w:rsidR="00304901" w:rsidRPr="00304901" w:rsidRDefault="00304901" w:rsidP="00304901">
      <w:pPr>
        <w:jc w:val="both"/>
        <w:rPr>
          <w:rFonts w:asciiTheme="minorHAnsi" w:eastAsia="MS Mincho" w:hAnsiTheme="minorHAnsi" w:cstheme="minorHAnsi"/>
          <w:sz w:val="20"/>
          <w:szCs w:val="22"/>
          <w:lang w:val="cs-CZ"/>
        </w:rPr>
      </w:pPr>
      <w:r w:rsidRPr="00304901">
        <w:rPr>
          <w:rFonts w:asciiTheme="minorHAnsi" w:eastAsia="MS Mincho" w:hAnsiTheme="minorHAnsi" w:cstheme="minorHAnsi"/>
          <w:sz w:val="20"/>
          <w:szCs w:val="22"/>
          <w:lang w:val="cs-CZ"/>
        </w:rPr>
        <w:t xml:space="preserve">Pełnomocnik Zamawiającego informuje, że nie wyraża zgody na zmianę zapisu § </w:t>
      </w:r>
      <w:r w:rsidRPr="00304901">
        <w:rPr>
          <w:rFonts w:asciiTheme="minorHAnsi" w:eastAsia="MS Mincho" w:hAnsiTheme="minorHAnsi" w:cstheme="minorHAnsi"/>
          <w:sz w:val="20"/>
          <w:szCs w:val="22"/>
          <w:lang w:val="cs-CZ"/>
        </w:rPr>
        <w:t>8</w:t>
      </w:r>
      <w:r w:rsidRPr="00304901">
        <w:rPr>
          <w:rFonts w:asciiTheme="minorHAnsi" w:eastAsia="MS Mincho" w:hAnsiTheme="minorHAnsi" w:cstheme="minorHAnsi"/>
          <w:sz w:val="20"/>
          <w:szCs w:val="22"/>
          <w:lang w:val="cs-CZ"/>
        </w:rPr>
        <w:t xml:space="preserve"> ust. </w:t>
      </w:r>
      <w:r w:rsidRPr="00304901">
        <w:rPr>
          <w:rFonts w:asciiTheme="minorHAnsi" w:eastAsia="MS Mincho" w:hAnsiTheme="minorHAnsi" w:cstheme="minorHAnsi"/>
          <w:sz w:val="20"/>
          <w:szCs w:val="22"/>
          <w:lang w:val="cs-CZ"/>
        </w:rPr>
        <w:t>1</w:t>
      </w:r>
      <w:r w:rsidRPr="00304901">
        <w:rPr>
          <w:rFonts w:asciiTheme="minorHAnsi" w:eastAsia="MS Mincho" w:hAnsiTheme="minorHAnsi" w:cstheme="minorHAnsi"/>
          <w:sz w:val="20"/>
          <w:szCs w:val="22"/>
          <w:lang w:val="cs-CZ"/>
        </w:rPr>
        <w:t xml:space="preserve"> Projektu Umowy.</w:t>
      </w:r>
    </w:p>
    <w:p w:rsidR="003911DE" w:rsidRPr="003911DE" w:rsidRDefault="003911DE" w:rsidP="003911DE">
      <w:pPr>
        <w:jc w:val="both"/>
        <w:rPr>
          <w:rFonts w:asciiTheme="minorHAnsi" w:eastAsia="MS Mincho" w:hAnsiTheme="minorHAnsi" w:cstheme="minorHAnsi"/>
          <w:bCs/>
          <w:sz w:val="20"/>
          <w:szCs w:val="22"/>
          <w:lang w:val="cs-CZ"/>
        </w:rPr>
      </w:pPr>
    </w:p>
    <w:p w:rsidR="003911DE" w:rsidRPr="00304901" w:rsidRDefault="003911DE" w:rsidP="003911DE">
      <w:pPr>
        <w:contextualSpacing/>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 xml:space="preserve">Pytanie 18. </w:t>
      </w:r>
      <w:r w:rsidRPr="003911DE">
        <w:rPr>
          <w:rFonts w:asciiTheme="minorHAnsi" w:eastAsia="MS Mincho" w:hAnsiTheme="minorHAnsi" w:cstheme="minorHAnsi"/>
          <w:sz w:val="20"/>
          <w:szCs w:val="22"/>
          <w:lang w:val="cs-CZ"/>
        </w:rPr>
        <w:t>Dotyczy § 11 ust. 3 Projektu Umowy sprzedaży. Uprzejmie informujemy, że wszelkie dodatkowe czynności dokonane przez Wykonawcę odbiegające od przyjętych standardów i wymogów stawianych przez powszechnie obowiązujące przepisy prawa mogą skutkować wliczeniem  tych czynności w cenę energii elektrycznej. Może to spowodować poniesienie dodatkowych kosztów przez Zamawiającego. Z uwagi na powyższe Wykonawca zwraca się z prośbą o usunięcie przedmiotowego zapisu.</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8</w:t>
      </w:r>
    </w:p>
    <w:p w:rsidR="00304901" w:rsidRPr="00304901" w:rsidRDefault="00304901" w:rsidP="00304901">
      <w:pPr>
        <w:jc w:val="both"/>
        <w:rPr>
          <w:rFonts w:ascii="Calibri" w:hAnsi="Calibri" w:cs="Arabic Typesetting"/>
          <w:sz w:val="20"/>
          <w:szCs w:val="20"/>
        </w:rPr>
      </w:pPr>
      <w:r w:rsidRPr="00304901">
        <w:rPr>
          <w:rFonts w:ascii="Calibri" w:hAnsi="Calibri" w:cs="Arabic Typesetting"/>
          <w:sz w:val="20"/>
          <w:szCs w:val="20"/>
        </w:rPr>
        <w:t>Pełnomocnik Zamawiającego informuje, że na podstawie § 11 pkt. 3 Wykonawca nie jest zobligowany do pozyskania powyższych danych niezbędnych do zgłoszenia zmiany sprzedawcy, gdyż otrzyma je od Zamawiającego. Wykonawca, aby skutecznie przeprowadzić zmianę sprzedawcy zobowiązany jest natomiast do  kontaktu z OSD chociażby w kwestii negatywnych weryfikacji punktów poboru. Mając wiedze, iż w obrębie któregokolwiek punktu poboru występują negatywne weryfikacje, Wykonawca zobligowany jest do niezwłocznego przekazania takiej informacji Zamawiającemu, aby ten mógł na bieżąco wyjaśniać nieprawidłowości.</w:t>
      </w:r>
    </w:p>
    <w:p w:rsidR="003911DE" w:rsidRPr="00304901" w:rsidRDefault="003911DE" w:rsidP="003911DE">
      <w:pPr>
        <w:contextualSpacing/>
        <w:jc w:val="both"/>
        <w:rPr>
          <w:rFonts w:asciiTheme="minorHAnsi" w:eastAsia="MS Mincho" w:hAnsiTheme="minorHAnsi" w:cstheme="minorHAnsi"/>
          <w:color w:val="1F497D"/>
          <w:sz w:val="20"/>
          <w:szCs w:val="22"/>
          <w:lang w:val="cs-CZ"/>
        </w:rPr>
      </w:pPr>
    </w:p>
    <w:p w:rsidR="003911DE" w:rsidRPr="00304901" w:rsidRDefault="003911DE" w:rsidP="003911DE">
      <w:pPr>
        <w:jc w:val="both"/>
        <w:rPr>
          <w:rFonts w:asciiTheme="minorHAnsi" w:eastAsia="MS Mincho" w:hAnsiTheme="minorHAnsi" w:cstheme="minorHAnsi"/>
          <w:sz w:val="20"/>
          <w:szCs w:val="22"/>
          <w:lang w:val="cs-CZ"/>
        </w:rPr>
      </w:pPr>
      <w:r w:rsidRPr="003911DE">
        <w:rPr>
          <w:rFonts w:asciiTheme="minorHAnsi" w:eastAsia="MS Mincho" w:hAnsiTheme="minorHAnsi" w:cstheme="minorHAnsi"/>
          <w:b/>
          <w:sz w:val="20"/>
          <w:szCs w:val="22"/>
          <w:lang w:val="cs-CZ"/>
        </w:rPr>
        <w:t>Pytanie 19.</w:t>
      </w:r>
      <w:r w:rsidRPr="003911DE">
        <w:rPr>
          <w:rFonts w:asciiTheme="minorHAnsi" w:eastAsia="MS Mincho" w:hAnsiTheme="minorHAnsi" w:cstheme="minorHAnsi"/>
          <w:sz w:val="20"/>
          <w:szCs w:val="22"/>
          <w:lang w:val="cs-CZ"/>
        </w:rPr>
        <w:t xml:space="preserve"> Zwracamy się z prośbą o udzielenie informacji czy Zamawiający dopuszcza podpisanie umowy drogą korespondencyjną.</w:t>
      </w:r>
    </w:p>
    <w:p w:rsidR="003911DE" w:rsidRPr="00304901" w:rsidRDefault="003911DE" w:rsidP="003911DE">
      <w:pPr>
        <w:jc w:val="both"/>
        <w:rPr>
          <w:rFonts w:asciiTheme="minorHAnsi" w:eastAsia="MS Mincho" w:hAnsiTheme="minorHAnsi" w:cstheme="minorHAnsi"/>
          <w:b/>
          <w:sz w:val="20"/>
          <w:szCs w:val="22"/>
          <w:lang w:val="cs-CZ"/>
        </w:rPr>
      </w:pPr>
      <w:r w:rsidRPr="00304901">
        <w:rPr>
          <w:rFonts w:asciiTheme="minorHAnsi" w:eastAsia="MS Mincho" w:hAnsiTheme="minorHAnsi" w:cstheme="minorHAnsi"/>
          <w:b/>
          <w:sz w:val="20"/>
          <w:szCs w:val="22"/>
          <w:lang w:val="cs-CZ"/>
        </w:rPr>
        <w:t>Odpowiedź 1</w:t>
      </w:r>
      <w:r w:rsidRPr="00304901">
        <w:rPr>
          <w:rFonts w:asciiTheme="minorHAnsi" w:eastAsia="MS Mincho" w:hAnsiTheme="minorHAnsi" w:cstheme="minorHAnsi"/>
          <w:b/>
          <w:sz w:val="20"/>
          <w:szCs w:val="22"/>
          <w:lang w:val="cs-CZ"/>
        </w:rPr>
        <w:t>9</w:t>
      </w:r>
    </w:p>
    <w:p w:rsidR="00304901" w:rsidRPr="00304901" w:rsidRDefault="00304901" w:rsidP="00304901">
      <w:pPr>
        <w:jc w:val="both"/>
        <w:rPr>
          <w:rFonts w:ascii="Calibri" w:hAnsi="Calibri" w:cs="Arabic Typesetting"/>
          <w:sz w:val="20"/>
          <w:szCs w:val="20"/>
          <w:u w:val="single"/>
        </w:rPr>
      </w:pPr>
      <w:r w:rsidRPr="00304901">
        <w:rPr>
          <w:rFonts w:ascii="Calibri" w:hAnsi="Calibri" w:cs="Arabic Typesetting"/>
          <w:sz w:val="20"/>
          <w:szCs w:val="20"/>
        </w:rPr>
        <w:t>Pełnomocnik Zamawiającego informuje, że Zamawiający dopuszcza podpisanie umowy drogą korespondencyjną.</w:t>
      </w:r>
    </w:p>
    <w:p w:rsidR="003911DE" w:rsidRPr="00304901" w:rsidRDefault="003911DE" w:rsidP="003911DE">
      <w:pPr>
        <w:jc w:val="both"/>
        <w:rPr>
          <w:rFonts w:asciiTheme="minorHAnsi" w:eastAsia="MS Mincho" w:hAnsiTheme="minorHAnsi" w:cstheme="minorHAnsi"/>
          <w:b/>
          <w:sz w:val="20"/>
          <w:szCs w:val="22"/>
          <w:lang w:val="cs-CZ"/>
        </w:rPr>
      </w:pPr>
    </w:p>
    <w:p w:rsidR="003911DE" w:rsidRPr="003911DE" w:rsidRDefault="003911DE" w:rsidP="003911DE">
      <w:pPr>
        <w:jc w:val="both"/>
        <w:rPr>
          <w:rFonts w:asciiTheme="minorHAnsi" w:eastAsia="MS Mincho" w:hAnsiTheme="minorHAnsi" w:cstheme="minorHAnsi"/>
          <w:sz w:val="20"/>
          <w:szCs w:val="22"/>
          <w:lang w:val="cs-CZ"/>
        </w:rPr>
      </w:pPr>
    </w:p>
    <w:p w:rsidR="00446566" w:rsidRPr="00304901" w:rsidRDefault="00446566" w:rsidP="003911DE">
      <w:pPr>
        <w:jc w:val="both"/>
        <w:rPr>
          <w:rFonts w:asciiTheme="minorHAnsi" w:hAnsiTheme="minorHAnsi" w:cstheme="minorHAnsi"/>
          <w:sz w:val="20"/>
          <w:szCs w:val="22"/>
        </w:rPr>
      </w:pPr>
    </w:p>
    <w:p w:rsidR="00446566" w:rsidRPr="00304901" w:rsidRDefault="00446566" w:rsidP="003911DE">
      <w:pPr>
        <w:jc w:val="both"/>
        <w:rPr>
          <w:rFonts w:asciiTheme="minorHAnsi" w:hAnsiTheme="minorHAnsi" w:cstheme="minorHAnsi"/>
          <w:sz w:val="20"/>
          <w:szCs w:val="22"/>
        </w:rPr>
      </w:pPr>
    </w:p>
    <w:p w:rsidR="00446566" w:rsidRPr="00304901" w:rsidRDefault="00446566" w:rsidP="003911DE">
      <w:pPr>
        <w:jc w:val="both"/>
        <w:rPr>
          <w:rFonts w:asciiTheme="minorHAnsi" w:hAnsiTheme="minorHAnsi" w:cstheme="minorHAnsi"/>
          <w:sz w:val="20"/>
          <w:szCs w:val="22"/>
        </w:rPr>
      </w:pPr>
      <w:bookmarkStart w:id="1" w:name="_GoBack"/>
      <w:bookmarkEnd w:id="1"/>
    </w:p>
    <w:p w:rsidR="00446566" w:rsidRPr="00304901" w:rsidRDefault="00446566" w:rsidP="003911DE">
      <w:pPr>
        <w:jc w:val="both"/>
        <w:rPr>
          <w:rFonts w:asciiTheme="minorHAnsi" w:hAnsiTheme="minorHAnsi" w:cstheme="minorHAnsi"/>
          <w:sz w:val="20"/>
          <w:szCs w:val="22"/>
        </w:rPr>
      </w:pPr>
    </w:p>
    <w:p w:rsidR="00835A1D" w:rsidRPr="00304901" w:rsidRDefault="00835A1D" w:rsidP="003911DE">
      <w:pPr>
        <w:jc w:val="both"/>
        <w:rPr>
          <w:rFonts w:asciiTheme="minorHAnsi" w:hAnsiTheme="minorHAnsi" w:cstheme="minorHAnsi"/>
          <w:sz w:val="20"/>
          <w:szCs w:val="22"/>
        </w:rPr>
      </w:pPr>
    </w:p>
    <w:p w:rsidR="00835A1D" w:rsidRPr="00304901" w:rsidRDefault="00835A1D" w:rsidP="003911DE">
      <w:pPr>
        <w:jc w:val="both"/>
        <w:rPr>
          <w:rFonts w:asciiTheme="minorHAnsi" w:hAnsiTheme="minorHAnsi" w:cstheme="minorHAnsi"/>
          <w:sz w:val="20"/>
          <w:szCs w:val="22"/>
        </w:rPr>
      </w:pPr>
    </w:p>
    <w:p w:rsidR="00385EEC" w:rsidRPr="00304901" w:rsidRDefault="00CF6C24" w:rsidP="003911DE">
      <w:pPr>
        <w:jc w:val="right"/>
        <w:rPr>
          <w:rFonts w:asciiTheme="minorHAnsi" w:hAnsiTheme="minorHAnsi" w:cstheme="minorHAnsi"/>
          <w:sz w:val="20"/>
          <w:szCs w:val="22"/>
        </w:rPr>
      </w:pPr>
      <w:r w:rsidRPr="00304901">
        <w:rPr>
          <w:rFonts w:asciiTheme="minorHAnsi" w:hAnsiTheme="minorHAnsi" w:cstheme="minorHAnsi"/>
          <w:sz w:val="20"/>
          <w:szCs w:val="22"/>
        </w:rPr>
        <w:t>Dominika Turczyn</w:t>
      </w:r>
    </w:p>
    <w:p w:rsidR="00446566" w:rsidRPr="00304901" w:rsidRDefault="00446566" w:rsidP="003911DE">
      <w:pPr>
        <w:jc w:val="right"/>
        <w:rPr>
          <w:rFonts w:asciiTheme="minorHAnsi" w:hAnsiTheme="minorHAnsi" w:cstheme="minorHAnsi"/>
          <w:sz w:val="20"/>
          <w:szCs w:val="22"/>
        </w:rPr>
      </w:pPr>
    </w:p>
    <w:p w:rsidR="00446566" w:rsidRPr="00304901" w:rsidRDefault="00446566" w:rsidP="003911DE">
      <w:pPr>
        <w:jc w:val="right"/>
        <w:rPr>
          <w:rFonts w:asciiTheme="minorHAnsi" w:hAnsiTheme="minorHAnsi" w:cstheme="minorHAnsi"/>
          <w:sz w:val="20"/>
          <w:szCs w:val="22"/>
        </w:rPr>
      </w:pPr>
    </w:p>
    <w:p w:rsidR="00446566" w:rsidRPr="00304901" w:rsidRDefault="00446566" w:rsidP="003911DE">
      <w:pPr>
        <w:jc w:val="right"/>
        <w:rPr>
          <w:rFonts w:asciiTheme="minorHAnsi" w:hAnsiTheme="minorHAnsi" w:cstheme="minorHAnsi"/>
          <w:sz w:val="20"/>
          <w:szCs w:val="22"/>
        </w:rPr>
      </w:pPr>
    </w:p>
    <w:p w:rsidR="001D6B4B" w:rsidRPr="00304901" w:rsidRDefault="00385EEC" w:rsidP="003911DE">
      <w:pPr>
        <w:jc w:val="right"/>
        <w:rPr>
          <w:rFonts w:asciiTheme="minorHAnsi" w:hAnsiTheme="minorHAnsi" w:cstheme="minorHAnsi"/>
          <w:sz w:val="20"/>
          <w:szCs w:val="22"/>
        </w:rPr>
      </w:pPr>
      <w:r w:rsidRPr="00304901">
        <w:rPr>
          <w:rFonts w:asciiTheme="minorHAnsi" w:hAnsiTheme="minorHAnsi" w:cstheme="minorHAnsi"/>
          <w:sz w:val="20"/>
          <w:szCs w:val="22"/>
        </w:rPr>
        <w:t>Pełnomocnik Zamawiającego</w:t>
      </w:r>
    </w:p>
    <w:sectPr w:rsidR="001D6B4B" w:rsidRPr="00304901" w:rsidSect="0086199E">
      <w:pgSz w:w="11906" w:h="16838"/>
      <w:pgMar w:top="720" w:right="849"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Con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abic Typesetting">
    <w:charset w:val="B2"/>
    <w:family w:val="script"/>
    <w:pitch w:val="variable"/>
    <w:sig w:usb0="80002007" w:usb1="80000000" w:usb2="00000008" w:usb3="00000000" w:csb0="000000D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3C821A"/>
    <w:lvl w:ilvl="0">
      <w:numFmt w:val="bullet"/>
      <w:lvlText w:val="*"/>
      <w:lvlJc w:val="left"/>
    </w:lvl>
  </w:abstractNum>
  <w:abstractNum w:abstractNumId="1" w15:restartNumberingAfterBreak="0">
    <w:nsid w:val="01AF4622"/>
    <w:multiLevelType w:val="hybridMultilevel"/>
    <w:tmpl w:val="20CEE38E"/>
    <w:lvl w:ilvl="0" w:tplc="F9FCBFE6">
      <w:start w:val="1"/>
      <w:numFmt w:val="decimal"/>
      <w:lvlText w:val="%1)"/>
      <w:lvlJc w:val="left"/>
      <w:pPr>
        <w:tabs>
          <w:tab w:val="num" w:pos="1410"/>
        </w:tabs>
        <w:ind w:left="1410" w:hanging="360"/>
      </w:pPr>
      <w:rPr>
        <w:rFonts w:hint="default"/>
        <w:b w:val="0"/>
      </w:rPr>
    </w:lvl>
    <w:lvl w:ilvl="1" w:tplc="614283F8">
      <w:start w:val="1"/>
      <w:numFmt w:val="decimal"/>
      <w:lvlText w:val="%2."/>
      <w:lvlJc w:val="left"/>
      <w:pPr>
        <w:tabs>
          <w:tab w:val="num" w:pos="1770"/>
        </w:tabs>
        <w:ind w:left="1770" w:hanging="360"/>
      </w:pPr>
      <w:rPr>
        <w:rFonts w:eastAsia="Times New Roman" w:hint="default"/>
        <w:b w:val="0"/>
      </w:rPr>
    </w:lvl>
    <w:lvl w:ilvl="2" w:tplc="136EAED6">
      <w:start w:val="1"/>
      <w:numFmt w:val="decimal"/>
      <w:lvlText w:val="%3)"/>
      <w:lvlJc w:val="left"/>
      <w:pPr>
        <w:tabs>
          <w:tab w:val="num" w:pos="2670"/>
        </w:tabs>
        <w:ind w:left="2670" w:hanging="360"/>
      </w:pPr>
      <w:rPr>
        <w:rFonts w:hint="default"/>
        <w:b w:val="0"/>
      </w:rPr>
    </w:lvl>
    <w:lvl w:ilvl="3" w:tplc="0415000F" w:tentative="1">
      <w:start w:val="1"/>
      <w:numFmt w:val="decimal"/>
      <w:lvlText w:val="%4."/>
      <w:lvlJc w:val="left"/>
      <w:pPr>
        <w:tabs>
          <w:tab w:val="num" w:pos="3210"/>
        </w:tabs>
        <w:ind w:left="3210" w:hanging="360"/>
      </w:pPr>
    </w:lvl>
    <w:lvl w:ilvl="4" w:tplc="04150019" w:tentative="1">
      <w:start w:val="1"/>
      <w:numFmt w:val="lowerLetter"/>
      <w:lvlText w:val="%5."/>
      <w:lvlJc w:val="left"/>
      <w:pPr>
        <w:tabs>
          <w:tab w:val="num" w:pos="3930"/>
        </w:tabs>
        <w:ind w:left="3930" w:hanging="360"/>
      </w:pPr>
    </w:lvl>
    <w:lvl w:ilvl="5" w:tplc="0415001B" w:tentative="1">
      <w:start w:val="1"/>
      <w:numFmt w:val="lowerRoman"/>
      <w:lvlText w:val="%6."/>
      <w:lvlJc w:val="right"/>
      <w:pPr>
        <w:tabs>
          <w:tab w:val="num" w:pos="4650"/>
        </w:tabs>
        <w:ind w:left="4650" w:hanging="180"/>
      </w:pPr>
    </w:lvl>
    <w:lvl w:ilvl="6" w:tplc="0415000F" w:tentative="1">
      <w:start w:val="1"/>
      <w:numFmt w:val="decimal"/>
      <w:lvlText w:val="%7."/>
      <w:lvlJc w:val="left"/>
      <w:pPr>
        <w:tabs>
          <w:tab w:val="num" w:pos="5370"/>
        </w:tabs>
        <w:ind w:left="5370" w:hanging="360"/>
      </w:pPr>
    </w:lvl>
    <w:lvl w:ilvl="7" w:tplc="04150019" w:tentative="1">
      <w:start w:val="1"/>
      <w:numFmt w:val="lowerLetter"/>
      <w:lvlText w:val="%8."/>
      <w:lvlJc w:val="left"/>
      <w:pPr>
        <w:tabs>
          <w:tab w:val="num" w:pos="6090"/>
        </w:tabs>
        <w:ind w:left="6090" w:hanging="360"/>
      </w:pPr>
    </w:lvl>
    <w:lvl w:ilvl="8" w:tplc="0415001B" w:tentative="1">
      <w:start w:val="1"/>
      <w:numFmt w:val="lowerRoman"/>
      <w:lvlText w:val="%9."/>
      <w:lvlJc w:val="right"/>
      <w:pPr>
        <w:tabs>
          <w:tab w:val="num" w:pos="6810"/>
        </w:tabs>
        <w:ind w:left="6810" w:hanging="180"/>
      </w:pPr>
    </w:lvl>
  </w:abstractNum>
  <w:abstractNum w:abstractNumId="2" w15:restartNumberingAfterBreak="0">
    <w:nsid w:val="025769FC"/>
    <w:multiLevelType w:val="hybridMultilevel"/>
    <w:tmpl w:val="649AE1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1B71CF"/>
    <w:multiLevelType w:val="hybridMultilevel"/>
    <w:tmpl w:val="CAA6F432"/>
    <w:lvl w:ilvl="0" w:tplc="B1B01928">
      <w:start w:val="1"/>
      <w:numFmt w:val="decimal"/>
      <w:lvlText w:val="%1."/>
      <w:lvlJc w:val="left"/>
      <w:pPr>
        <w:ind w:left="260" w:hanging="164"/>
      </w:pPr>
      <w:rPr>
        <w:rFonts w:ascii="Myriad Pro Cond" w:eastAsia="Myriad Pro Cond" w:hAnsi="Myriad Pro Cond" w:hint="default"/>
        <w:b/>
        <w:bCs/>
        <w:color w:val="231F20"/>
        <w:sz w:val="20"/>
        <w:szCs w:val="20"/>
      </w:rPr>
    </w:lvl>
    <w:lvl w:ilvl="1" w:tplc="855CB43A">
      <w:start w:val="1"/>
      <w:numFmt w:val="lowerLetter"/>
      <w:lvlText w:val="%2)"/>
      <w:lvlJc w:val="left"/>
      <w:pPr>
        <w:ind w:left="738" w:hanging="168"/>
      </w:pPr>
      <w:rPr>
        <w:rFonts w:ascii="Myriad Pro Cond" w:eastAsia="Myriad Pro Cond" w:hAnsi="Myriad Pro Cond" w:hint="default"/>
        <w:color w:val="231F20"/>
        <w:sz w:val="18"/>
        <w:szCs w:val="18"/>
      </w:rPr>
    </w:lvl>
    <w:lvl w:ilvl="2" w:tplc="85882D62">
      <w:start w:val="1"/>
      <w:numFmt w:val="bullet"/>
      <w:lvlText w:val="•"/>
      <w:lvlJc w:val="left"/>
      <w:pPr>
        <w:ind w:left="1861" w:hanging="168"/>
      </w:pPr>
    </w:lvl>
    <w:lvl w:ilvl="3" w:tplc="5224C8F8">
      <w:start w:val="1"/>
      <w:numFmt w:val="bullet"/>
      <w:lvlText w:val="•"/>
      <w:lvlJc w:val="left"/>
      <w:pPr>
        <w:ind w:left="2984" w:hanging="168"/>
      </w:pPr>
    </w:lvl>
    <w:lvl w:ilvl="4" w:tplc="65887874">
      <w:start w:val="1"/>
      <w:numFmt w:val="bullet"/>
      <w:lvlText w:val="•"/>
      <w:lvlJc w:val="left"/>
      <w:pPr>
        <w:ind w:left="4107" w:hanging="168"/>
      </w:pPr>
    </w:lvl>
    <w:lvl w:ilvl="5" w:tplc="789A0C62">
      <w:start w:val="1"/>
      <w:numFmt w:val="bullet"/>
      <w:lvlText w:val="•"/>
      <w:lvlJc w:val="left"/>
      <w:pPr>
        <w:ind w:left="5230" w:hanging="168"/>
      </w:pPr>
    </w:lvl>
    <w:lvl w:ilvl="6" w:tplc="4AAADE00">
      <w:start w:val="1"/>
      <w:numFmt w:val="bullet"/>
      <w:lvlText w:val="•"/>
      <w:lvlJc w:val="left"/>
      <w:pPr>
        <w:ind w:left="6353" w:hanging="168"/>
      </w:pPr>
    </w:lvl>
    <w:lvl w:ilvl="7" w:tplc="53A68064">
      <w:start w:val="1"/>
      <w:numFmt w:val="bullet"/>
      <w:lvlText w:val="•"/>
      <w:lvlJc w:val="left"/>
      <w:pPr>
        <w:ind w:left="7476" w:hanging="168"/>
      </w:pPr>
    </w:lvl>
    <w:lvl w:ilvl="8" w:tplc="0314552C">
      <w:start w:val="1"/>
      <w:numFmt w:val="bullet"/>
      <w:lvlText w:val="•"/>
      <w:lvlJc w:val="left"/>
      <w:pPr>
        <w:ind w:left="8599" w:hanging="168"/>
      </w:pPr>
    </w:lvl>
  </w:abstractNum>
  <w:abstractNum w:abstractNumId="4" w15:restartNumberingAfterBreak="0">
    <w:nsid w:val="06EA78E1"/>
    <w:multiLevelType w:val="hybridMultilevel"/>
    <w:tmpl w:val="8DB6EED0"/>
    <w:lvl w:ilvl="0" w:tplc="877631EC">
      <w:start w:val="1"/>
      <w:numFmt w:val="lowerLetter"/>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5" w15:restartNumberingAfterBreak="0">
    <w:nsid w:val="0A1E440B"/>
    <w:multiLevelType w:val="hybridMultilevel"/>
    <w:tmpl w:val="3716BFB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161D0912"/>
    <w:multiLevelType w:val="hybridMultilevel"/>
    <w:tmpl w:val="EAD0F634"/>
    <w:lvl w:ilvl="0" w:tplc="CED2C5DA">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EB37A4"/>
    <w:multiLevelType w:val="hybridMultilevel"/>
    <w:tmpl w:val="06F2C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6266AF"/>
    <w:multiLevelType w:val="hybridMultilevel"/>
    <w:tmpl w:val="4528677E"/>
    <w:lvl w:ilvl="0" w:tplc="A588FB26">
      <w:start w:val="1"/>
      <w:numFmt w:val="decimal"/>
      <w:lvlText w:val="%1."/>
      <w:lvlJc w:val="left"/>
      <w:pPr>
        <w:ind w:left="360" w:hanging="360"/>
      </w:pPr>
      <w:rPr>
        <w:rFonts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354E87"/>
    <w:multiLevelType w:val="hybridMultilevel"/>
    <w:tmpl w:val="CB9EE30A"/>
    <w:lvl w:ilvl="0" w:tplc="B922C720">
      <w:start w:val="1"/>
      <w:numFmt w:val="decimal"/>
      <w:lvlText w:val="%1)"/>
      <w:lvlJc w:val="left"/>
      <w:pPr>
        <w:ind w:left="70" w:hanging="191"/>
      </w:pPr>
      <w:rPr>
        <w:rFonts w:ascii="Myriad Pro Cond" w:eastAsia="Myriad Pro Cond" w:hAnsi="Myriad Pro Cond" w:hint="default"/>
        <w:color w:val="231F20"/>
        <w:sz w:val="20"/>
        <w:szCs w:val="20"/>
      </w:rPr>
    </w:lvl>
    <w:lvl w:ilvl="1" w:tplc="AB00C214">
      <w:start w:val="1"/>
      <w:numFmt w:val="bullet"/>
      <w:lvlText w:val="•"/>
      <w:lvlJc w:val="left"/>
      <w:pPr>
        <w:ind w:left="800" w:hanging="191"/>
      </w:pPr>
    </w:lvl>
    <w:lvl w:ilvl="2" w:tplc="31D8AFBE">
      <w:start w:val="1"/>
      <w:numFmt w:val="bullet"/>
      <w:lvlText w:val="•"/>
      <w:lvlJc w:val="left"/>
      <w:pPr>
        <w:ind w:left="1531" w:hanging="191"/>
      </w:pPr>
    </w:lvl>
    <w:lvl w:ilvl="3" w:tplc="85C088E0">
      <w:start w:val="1"/>
      <w:numFmt w:val="bullet"/>
      <w:lvlText w:val="•"/>
      <w:lvlJc w:val="left"/>
      <w:pPr>
        <w:ind w:left="2262" w:hanging="191"/>
      </w:pPr>
    </w:lvl>
    <w:lvl w:ilvl="4" w:tplc="6308C9F2">
      <w:start w:val="1"/>
      <w:numFmt w:val="bullet"/>
      <w:lvlText w:val="•"/>
      <w:lvlJc w:val="left"/>
      <w:pPr>
        <w:ind w:left="2993" w:hanging="191"/>
      </w:pPr>
    </w:lvl>
    <w:lvl w:ilvl="5" w:tplc="06288ED6">
      <w:start w:val="1"/>
      <w:numFmt w:val="bullet"/>
      <w:lvlText w:val="•"/>
      <w:lvlJc w:val="left"/>
      <w:pPr>
        <w:ind w:left="3724" w:hanging="191"/>
      </w:pPr>
    </w:lvl>
    <w:lvl w:ilvl="6" w:tplc="4F1C4BDC">
      <w:start w:val="1"/>
      <w:numFmt w:val="bullet"/>
      <w:lvlText w:val="•"/>
      <w:lvlJc w:val="left"/>
      <w:pPr>
        <w:ind w:left="4455" w:hanging="191"/>
      </w:pPr>
    </w:lvl>
    <w:lvl w:ilvl="7" w:tplc="BA168A2E">
      <w:start w:val="1"/>
      <w:numFmt w:val="bullet"/>
      <w:lvlText w:val="•"/>
      <w:lvlJc w:val="left"/>
      <w:pPr>
        <w:ind w:left="5185" w:hanging="191"/>
      </w:pPr>
    </w:lvl>
    <w:lvl w:ilvl="8" w:tplc="AF026286">
      <w:start w:val="1"/>
      <w:numFmt w:val="bullet"/>
      <w:lvlText w:val="•"/>
      <w:lvlJc w:val="left"/>
      <w:pPr>
        <w:ind w:left="5916" w:hanging="191"/>
      </w:pPr>
    </w:lvl>
  </w:abstractNum>
  <w:abstractNum w:abstractNumId="10" w15:restartNumberingAfterBreak="0">
    <w:nsid w:val="3B1C5C6F"/>
    <w:multiLevelType w:val="hybridMultilevel"/>
    <w:tmpl w:val="8ED283FE"/>
    <w:lvl w:ilvl="0" w:tplc="3D94D942">
      <w:start w:val="1"/>
      <w:numFmt w:val="decimal"/>
      <w:lvlText w:val="%1)"/>
      <w:lvlJc w:val="left"/>
      <w:pPr>
        <w:ind w:left="260" w:hanging="191"/>
      </w:pPr>
      <w:rPr>
        <w:rFonts w:ascii="Myriad Pro Cond" w:eastAsia="Myriad Pro Cond" w:hAnsi="Myriad Pro Cond" w:hint="default"/>
        <w:color w:val="231F20"/>
        <w:sz w:val="20"/>
        <w:szCs w:val="20"/>
      </w:rPr>
    </w:lvl>
    <w:lvl w:ilvl="1" w:tplc="3AE0130E">
      <w:start w:val="1"/>
      <w:numFmt w:val="bullet"/>
      <w:lvlText w:val="•"/>
      <w:lvlJc w:val="left"/>
      <w:pPr>
        <w:ind w:left="983" w:hanging="191"/>
      </w:pPr>
    </w:lvl>
    <w:lvl w:ilvl="2" w:tplc="5994DDC8">
      <w:start w:val="1"/>
      <w:numFmt w:val="bullet"/>
      <w:lvlText w:val="•"/>
      <w:lvlJc w:val="left"/>
      <w:pPr>
        <w:ind w:left="1706" w:hanging="191"/>
      </w:pPr>
    </w:lvl>
    <w:lvl w:ilvl="3" w:tplc="BCB06716">
      <w:start w:val="1"/>
      <w:numFmt w:val="bullet"/>
      <w:lvlText w:val="•"/>
      <w:lvlJc w:val="left"/>
      <w:pPr>
        <w:ind w:left="2429" w:hanging="191"/>
      </w:pPr>
    </w:lvl>
    <w:lvl w:ilvl="4" w:tplc="299A7FB4">
      <w:start w:val="1"/>
      <w:numFmt w:val="bullet"/>
      <w:lvlText w:val="•"/>
      <w:lvlJc w:val="left"/>
      <w:pPr>
        <w:ind w:left="3152" w:hanging="191"/>
      </w:pPr>
    </w:lvl>
    <w:lvl w:ilvl="5" w:tplc="A6160DFA">
      <w:start w:val="1"/>
      <w:numFmt w:val="bullet"/>
      <w:lvlText w:val="•"/>
      <w:lvlJc w:val="left"/>
      <w:pPr>
        <w:ind w:left="3876" w:hanging="191"/>
      </w:pPr>
    </w:lvl>
    <w:lvl w:ilvl="6" w:tplc="AE7A1DA8">
      <w:start w:val="1"/>
      <w:numFmt w:val="bullet"/>
      <w:lvlText w:val="•"/>
      <w:lvlJc w:val="left"/>
      <w:pPr>
        <w:ind w:left="4599" w:hanging="191"/>
      </w:pPr>
    </w:lvl>
    <w:lvl w:ilvl="7" w:tplc="167CDC92">
      <w:start w:val="1"/>
      <w:numFmt w:val="bullet"/>
      <w:lvlText w:val="•"/>
      <w:lvlJc w:val="left"/>
      <w:pPr>
        <w:ind w:left="5322" w:hanging="191"/>
      </w:pPr>
    </w:lvl>
    <w:lvl w:ilvl="8" w:tplc="4A82C7B8">
      <w:start w:val="1"/>
      <w:numFmt w:val="bullet"/>
      <w:lvlText w:val="•"/>
      <w:lvlJc w:val="left"/>
      <w:pPr>
        <w:ind w:left="6045" w:hanging="191"/>
      </w:pPr>
    </w:lvl>
  </w:abstractNum>
  <w:abstractNum w:abstractNumId="11" w15:restartNumberingAfterBreak="0">
    <w:nsid w:val="46294639"/>
    <w:multiLevelType w:val="hybridMultilevel"/>
    <w:tmpl w:val="789ED4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0F58E5"/>
    <w:multiLevelType w:val="hybridMultilevel"/>
    <w:tmpl w:val="06B0C758"/>
    <w:lvl w:ilvl="0" w:tplc="271EFBB6">
      <w:start w:val="1"/>
      <w:numFmt w:val="decimal"/>
      <w:lvlText w:val="%1)"/>
      <w:lvlJc w:val="left"/>
      <w:pPr>
        <w:ind w:left="70" w:hanging="191"/>
      </w:pPr>
      <w:rPr>
        <w:rFonts w:ascii="Myriad Pro Cond" w:eastAsia="Myriad Pro Cond" w:hAnsi="Myriad Pro Cond" w:hint="default"/>
        <w:color w:val="231F20"/>
        <w:sz w:val="20"/>
        <w:szCs w:val="20"/>
      </w:rPr>
    </w:lvl>
    <w:lvl w:ilvl="1" w:tplc="10E2084C">
      <w:start w:val="1"/>
      <w:numFmt w:val="bullet"/>
      <w:lvlText w:val="•"/>
      <w:lvlJc w:val="left"/>
      <w:pPr>
        <w:ind w:left="800" w:hanging="191"/>
      </w:pPr>
    </w:lvl>
    <w:lvl w:ilvl="2" w:tplc="98A20194">
      <w:start w:val="1"/>
      <w:numFmt w:val="bullet"/>
      <w:lvlText w:val="•"/>
      <w:lvlJc w:val="left"/>
      <w:pPr>
        <w:ind w:left="1531" w:hanging="191"/>
      </w:pPr>
    </w:lvl>
    <w:lvl w:ilvl="3" w:tplc="E2EAB07E">
      <w:start w:val="1"/>
      <w:numFmt w:val="bullet"/>
      <w:lvlText w:val="•"/>
      <w:lvlJc w:val="left"/>
      <w:pPr>
        <w:ind w:left="2262" w:hanging="191"/>
      </w:pPr>
    </w:lvl>
    <w:lvl w:ilvl="4" w:tplc="6CB608E2">
      <w:start w:val="1"/>
      <w:numFmt w:val="bullet"/>
      <w:lvlText w:val="•"/>
      <w:lvlJc w:val="left"/>
      <w:pPr>
        <w:ind w:left="2993" w:hanging="191"/>
      </w:pPr>
    </w:lvl>
    <w:lvl w:ilvl="5" w:tplc="05ECA762">
      <w:start w:val="1"/>
      <w:numFmt w:val="bullet"/>
      <w:lvlText w:val="•"/>
      <w:lvlJc w:val="left"/>
      <w:pPr>
        <w:ind w:left="3724" w:hanging="191"/>
      </w:pPr>
    </w:lvl>
    <w:lvl w:ilvl="6" w:tplc="0210622A">
      <w:start w:val="1"/>
      <w:numFmt w:val="bullet"/>
      <w:lvlText w:val="•"/>
      <w:lvlJc w:val="left"/>
      <w:pPr>
        <w:ind w:left="4455" w:hanging="191"/>
      </w:pPr>
    </w:lvl>
    <w:lvl w:ilvl="7" w:tplc="40929D56">
      <w:start w:val="1"/>
      <w:numFmt w:val="bullet"/>
      <w:lvlText w:val="•"/>
      <w:lvlJc w:val="left"/>
      <w:pPr>
        <w:ind w:left="5185" w:hanging="191"/>
      </w:pPr>
    </w:lvl>
    <w:lvl w:ilvl="8" w:tplc="85267CC6">
      <w:start w:val="1"/>
      <w:numFmt w:val="bullet"/>
      <w:lvlText w:val="•"/>
      <w:lvlJc w:val="left"/>
      <w:pPr>
        <w:ind w:left="5916" w:hanging="191"/>
      </w:pPr>
    </w:lvl>
  </w:abstractNum>
  <w:abstractNum w:abstractNumId="13" w15:restartNumberingAfterBreak="0">
    <w:nsid w:val="4C1E5309"/>
    <w:multiLevelType w:val="hybridMultilevel"/>
    <w:tmpl w:val="6E1CC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C20ADD"/>
    <w:multiLevelType w:val="hybridMultilevel"/>
    <w:tmpl w:val="EFB47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122637"/>
    <w:multiLevelType w:val="hybridMultilevel"/>
    <w:tmpl w:val="7AD25E8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F343F29"/>
    <w:multiLevelType w:val="hybridMultilevel"/>
    <w:tmpl w:val="91889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400F77"/>
    <w:multiLevelType w:val="hybridMultilevel"/>
    <w:tmpl w:val="16D43B4A"/>
    <w:lvl w:ilvl="0" w:tplc="CF0818FA">
      <w:start w:val="1"/>
      <w:numFmt w:val="lowerLetter"/>
      <w:lvlText w:val="%1)"/>
      <w:lvlJc w:val="left"/>
      <w:pPr>
        <w:ind w:left="718" w:hanging="168"/>
      </w:pPr>
      <w:rPr>
        <w:rFonts w:ascii="Myriad Pro Cond" w:eastAsia="Myriad Pro Cond" w:hAnsi="Myriad Pro Cond" w:hint="default"/>
        <w:color w:val="231F20"/>
        <w:sz w:val="18"/>
        <w:szCs w:val="18"/>
      </w:rPr>
    </w:lvl>
    <w:lvl w:ilvl="1" w:tplc="910860C4">
      <w:start w:val="1"/>
      <w:numFmt w:val="bullet"/>
      <w:lvlText w:val="•"/>
      <w:lvlJc w:val="left"/>
      <w:pPr>
        <w:ind w:left="1731" w:hanging="168"/>
      </w:pPr>
    </w:lvl>
    <w:lvl w:ilvl="2" w:tplc="98B6F8A8">
      <w:start w:val="1"/>
      <w:numFmt w:val="bullet"/>
      <w:lvlText w:val="•"/>
      <w:lvlJc w:val="left"/>
      <w:pPr>
        <w:ind w:left="2744" w:hanging="168"/>
      </w:pPr>
    </w:lvl>
    <w:lvl w:ilvl="3" w:tplc="D07A4F8E">
      <w:start w:val="1"/>
      <w:numFmt w:val="bullet"/>
      <w:lvlText w:val="•"/>
      <w:lvlJc w:val="left"/>
      <w:pPr>
        <w:ind w:left="3756" w:hanging="168"/>
      </w:pPr>
    </w:lvl>
    <w:lvl w:ilvl="4" w:tplc="4D761E9C">
      <w:start w:val="1"/>
      <w:numFmt w:val="bullet"/>
      <w:lvlText w:val="•"/>
      <w:lvlJc w:val="left"/>
      <w:pPr>
        <w:ind w:left="4769" w:hanging="168"/>
      </w:pPr>
    </w:lvl>
    <w:lvl w:ilvl="5" w:tplc="9EC0BEEC">
      <w:start w:val="1"/>
      <w:numFmt w:val="bullet"/>
      <w:lvlText w:val="•"/>
      <w:lvlJc w:val="left"/>
      <w:pPr>
        <w:ind w:left="5782" w:hanging="168"/>
      </w:pPr>
    </w:lvl>
    <w:lvl w:ilvl="6" w:tplc="E9A85788">
      <w:start w:val="1"/>
      <w:numFmt w:val="bullet"/>
      <w:lvlText w:val="•"/>
      <w:lvlJc w:val="left"/>
      <w:pPr>
        <w:ind w:left="6794" w:hanging="168"/>
      </w:pPr>
    </w:lvl>
    <w:lvl w:ilvl="7" w:tplc="7BF62F6E">
      <w:start w:val="1"/>
      <w:numFmt w:val="bullet"/>
      <w:lvlText w:val="•"/>
      <w:lvlJc w:val="left"/>
      <w:pPr>
        <w:ind w:left="7807" w:hanging="168"/>
      </w:pPr>
    </w:lvl>
    <w:lvl w:ilvl="8" w:tplc="F3602BE0">
      <w:start w:val="1"/>
      <w:numFmt w:val="bullet"/>
      <w:lvlText w:val="•"/>
      <w:lvlJc w:val="left"/>
      <w:pPr>
        <w:ind w:left="8820" w:hanging="168"/>
      </w:pPr>
    </w:lvl>
  </w:abstractNum>
  <w:abstractNum w:abstractNumId="18" w15:restartNumberingAfterBreak="0">
    <w:nsid w:val="7F74647D"/>
    <w:multiLevelType w:val="hybridMultilevel"/>
    <w:tmpl w:val="1ADCB706"/>
    <w:lvl w:ilvl="0" w:tplc="EDEAD002">
      <w:start w:val="1"/>
      <w:numFmt w:val="lowerLetter"/>
      <w:lvlText w:val="%1)"/>
      <w:lvlJc w:val="left"/>
      <w:pPr>
        <w:ind w:left="711" w:hanging="168"/>
      </w:pPr>
      <w:rPr>
        <w:rFonts w:ascii="Myriad Pro Cond" w:eastAsia="Myriad Pro Cond" w:hAnsi="Myriad Pro Cond" w:cstheme="minorBidi"/>
        <w:color w:val="231F20"/>
        <w:sz w:val="18"/>
        <w:szCs w:val="18"/>
      </w:rPr>
    </w:lvl>
    <w:lvl w:ilvl="1" w:tplc="7C5C6B76">
      <w:start w:val="1"/>
      <w:numFmt w:val="bullet"/>
      <w:lvlText w:val="•"/>
      <w:lvlJc w:val="left"/>
      <w:pPr>
        <w:ind w:left="1724" w:hanging="168"/>
      </w:pPr>
    </w:lvl>
    <w:lvl w:ilvl="2" w:tplc="0CF0A5F8">
      <w:start w:val="1"/>
      <w:numFmt w:val="bullet"/>
      <w:lvlText w:val="•"/>
      <w:lvlJc w:val="left"/>
      <w:pPr>
        <w:ind w:left="2738" w:hanging="168"/>
      </w:pPr>
    </w:lvl>
    <w:lvl w:ilvl="3" w:tplc="97E003D4">
      <w:start w:val="1"/>
      <w:numFmt w:val="bullet"/>
      <w:lvlText w:val="•"/>
      <w:lvlJc w:val="left"/>
      <w:pPr>
        <w:ind w:left="3751" w:hanging="168"/>
      </w:pPr>
    </w:lvl>
    <w:lvl w:ilvl="4" w:tplc="52CE1130">
      <w:start w:val="1"/>
      <w:numFmt w:val="bullet"/>
      <w:lvlText w:val="•"/>
      <w:lvlJc w:val="left"/>
      <w:pPr>
        <w:ind w:left="4764" w:hanging="168"/>
      </w:pPr>
    </w:lvl>
    <w:lvl w:ilvl="5" w:tplc="BA3882FE">
      <w:start w:val="1"/>
      <w:numFmt w:val="bullet"/>
      <w:lvlText w:val="•"/>
      <w:lvlJc w:val="left"/>
      <w:pPr>
        <w:ind w:left="5778" w:hanging="168"/>
      </w:pPr>
    </w:lvl>
    <w:lvl w:ilvl="6" w:tplc="BEEE5064">
      <w:start w:val="1"/>
      <w:numFmt w:val="bullet"/>
      <w:lvlText w:val="•"/>
      <w:lvlJc w:val="left"/>
      <w:pPr>
        <w:ind w:left="6791" w:hanging="168"/>
      </w:pPr>
    </w:lvl>
    <w:lvl w:ilvl="7" w:tplc="6D98D466">
      <w:start w:val="1"/>
      <w:numFmt w:val="bullet"/>
      <w:lvlText w:val="•"/>
      <w:lvlJc w:val="left"/>
      <w:pPr>
        <w:ind w:left="7805" w:hanging="168"/>
      </w:pPr>
    </w:lvl>
    <w:lvl w:ilvl="8" w:tplc="E088447E">
      <w:start w:val="1"/>
      <w:numFmt w:val="bullet"/>
      <w:lvlText w:val="•"/>
      <w:lvlJc w:val="left"/>
      <w:pPr>
        <w:ind w:left="8818" w:hanging="168"/>
      </w:pPr>
    </w:lvl>
  </w:abstractNum>
  <w:num w:numId="1">
    <w:abstractNumId w:val="4"/>
  </w:num>
  <w:num w:numId="2">
    <w:abstractNumId w:val="0"/>
    <w:lvlOverride w:ilvl="0">
      <w:lvl w:ilvl="0">
        <w:numFmt w:val="bullet"/>
        <w:lvlText w:val="-"/>
        <w:legacy w:legacy="1" w:legacySpace="0" w:legacyIndent="125"/>
        <w:lvlJc w:val="left"/>
        <w:rPr>
          <w:rFonts w:ascii="Arial" w:hAnsi="Arial" w:hint="default"/>
        </w:rPr>
      </w:lvl>
    </w:lvlOverride>
  </w:num>
  <w:num w:numId="3">
    <w:abstractNumId w:val="13"/>
  </w:num>
  <w:num w:numId="4">
    <w:abstractNumId w:val="3"/>
  </w:num>
  <w:num w:numId="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2"/>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0"/>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7"/>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1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6"/>
  </w:num>
  <w:num w:numId="17">
    <w:abstractNumId w:val="8"/>
  </w:num>
  <w:num w:numId="18">
    <w:abstractNumId w:val="2"/>
  </w:num>
  <w:num w:numId="19">
    <w:abstractNumId w:val="1"/>
  </w:num>
  <w:num w:numId="20">
    <w:abstractNumId w:val="5"/>
  </w:num>
  <w:num w:numId="21">
    <w:abstractNumId w:val="7"/>
  </w:num>
  <w:num w:numId="22">
    <w:abstractNumId w:val="16"/>
  </w:num>
  <w:num w:numId="23">
    <w:abstractNumId w:val="0"/>
    <w:lvlOverride w:ilvl="0">
      <w:lvl w:ilvl="0">
        <w:numFmt w:val="bullet"/>
        <w:lvlText w:val="-"/>
        <w:legacy w:legacy="1" w:legacySpace="0" w:legacyIndent="125"/>
        <w:lvlJc w:val="left"/>
        <w:pPr>
          <w:ind w:left="0" w:firstLine="0"/>
        </w:pPr>
        <w:rPr>
          <w:rFonts w:ascii="Arial" w:hAnsi="Arial" w:cs="Arial" w:hint="default"/>
        </w:rPr>
      </w:lvl>
    </w:lvlOverride>
  </w:num>
  <w:num w:numId="24">
    <w:abstractNumId w:val="14"/>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18"/>
    <w:rsid w:val="0000490A"/>
    <w:rsid w:val="00031F10"/>
    <w:rsid w:val="00032E2C"/>
    <w:rsid w:val="0003554E"/>
    <w:rsid w:val="0004490F"/>
    <w:rsid w:val="0005619F"/>
    <w:rsid w:val="00057B41"/>
    <w:rsid w:val="00070320"/>
    <w:rsid w:val="00070644"/>
    <w:rsid w:val="00071C24"/>
    <w:rsid w:val="000867C0"/>
    <w:rsid w:val="000A1EC5"/>
    <w:rsid w:val="000B5B1F"/>
    <w:rsid w:val="000C2715"/>
    <w:rsid w:val="000E2C78"/>
    <w:rsid w:val="000E5211"/>
    <w:rsid w:val="000E6AD6"/>
    <w:rsid w:val="000E7DA9"/>
    <w:rsid w:val="00101D30"/>
    <w:rsid w:val="00102893"/>
    <w:rsid w:val="00106153"/>
    <w:rsid w:val="00110225"/>
    <w:rsid w:val="0011084B"/>
    <w:rsid w:val="0012201B"/>
    <w:rsid w:val="00132B64"/>
    <w:rsid w:val="001379C3"/>
    <w:rsid w:val="00153DF0"/>
    <w:rsid w:val="001545F7"/>
    <w:rsid w:val="001931A0"/>
    <w:rsid w:val="001A723A"/>
    <w:rsid w:val="001B74A1"/>
    <w:rsid w:val="001D31D9"/>
    <w:rsid w:val="001D6B4B"/>
    <w:rsid w:val="001E4478"/>
    <w:rsid w:val="0021772C"/>
    <w:rsid w:val="00221338"/>
    <w:rsid w:val="00253540"/>
    <w:rsid w:val="00266A82"/>
    <w:rsid w:val="00283125"/>
    <w:rsid w:val="00293346"/>
    <w:rsid w:val="00297D93"/>
    <w:rsid w:val="002B03D4"/>
    <w:rsid w:val="002B42AD"/>
    <w:rsid w:val="002B7A17"/>
    <w:rsid w:val="00304901"/>
    <w:rsid w:val="00313CB5"/>
    <w:rsid w:val="00313E08"/>
    <w:rsid w:val="00330CA3"/>
    <w:rsid w:val="003311A9"/>
    <w:rsid w:val="0033362A"/>
    <w:rsid w:val="00357CAD"/>
    <w:rsid w:val="00361B78"/>
    <w:rsid w:val="00376067"/>
    <w:rsid w:val="00385EEC"/>
    <w:rsid w:val="003863F2"/>
    <w:rsid w:val="003911DE"/>
    <w:rsid w:val="003A0E56"/>
    <w:rsid w:val="003B1208"/>
    <w:rsid w:val="003C5409"/>
    <w:rsid w:val="003D10D8"/>
    <w:rsid w:val="003D4640"/>
    <w:rsid w:val="003F5A50"/>
    <w:rsid w:val="00441838"/>
    <w:rsid w:val="00446566"/>
    <w:rsid w:val="0047000D"/>
    <w:rsid w:val="00482D01"/>
    <w:rsid w:val="00492460"/>
    <w:rsid w:val="004A4AA7"/>
    <w:rsid w:val="004D6ED8"/>
    <w:rsid w:val="004E2A23"/>
    <w:rsid w:val="004F0594"/>
    <w:rsid w:val="0050060C"/>
    <w:rsid w:val="005060CD"/>
    <w:rsid w:val="00515472"/>
    <w:rsid w:val="005261A7"/>
    <w:rsid w:val="005440E2"/>
    <w:rsid w:val="005470F9"/>
    <w:rsid w:val="005A1F6A"/>
    <w:rsid w:val="005B49DF"/>
    <w:rsid w:val="005B503A"/>
    <w:rsid w:val="005C09C6"/>
    <w:rsid w:val="005C6055"/>
    <w:rsid w:val="005D0694"/>
    <w:rsid w:val="005E1212"/>
    <w:rsid w:val="005E1FCF"/>
    <w:rsid w:val="005F3745"/>
    <w:rsid w:val="005F7208"/>
    <w:rsid w:val="00677670"/>
    <w:rsid w:val="006806C6"/>
    <w:rsid w:val="006A5C95"/>
    <w:rsid w:val="006B220F"/>
    <w:rsid w:val="006B2DBA"/>
    <w:rsid w:val="006D2F24"/>
    <w:rsid w:val="006E4BC0"/>
    <w:rsid w:val="006E7014"/>
    <w:rsid w:val="00706355"/>
    <w:rsid w:val="007125AA"/>
    <w:rsid w:val="00724CB8"/>
    <w:rsid w:val="00743784"/>
    <w:rsid w:val="0075570A"/>
    <w:rsid w:val="007A080F"/>
    <w:rsid w:val="007B7086"/>
    <w:rsid w:val="008047F7"/>
    <w:rsid w:val="00806700"/>
    <w:rsid w:val="00814217"/>
    <w:rsid w:val="00817318"/>
    <w:rsid w:val="0082221D"/>
    <w:rsid w:val="00823945"/>
    <w:rsid w:val="00835A1D"/>
    <w:rsid w:val="00840CCE"/>
    <w:rsid w:val="0086199E"/>
    <w:rsid w:val="00873A4E"/>
    <w:rsid w:val="008812AF"/>
    <w:rsid w:val="0088368C"/>
    <w:rsid w:val="008A3A10"/>
    <w:rsid w:val="008B311E"/>
    <w:rsid w:val="008E412B"/>
    <w:rsid w:val="008E79C4"/>
    <w:rsid w:val="009054B3"/>
    <w:rsid w:val="00943569"/>
    <w:rsid w:val="0099347B"/>
    <w:rsid w:val="009B349D"/>
    <w:rsid w:val="009B6A1A"/>
    <w:rsid w:val="009C2022"/>
    <w:rsid w:val="009D36F0"/>
    <w:rsid w:val="009E45EF"/>
    <w:rsid w:val="009E4782"/>
    <w:rsid w:val="009E4EBA"/>
    <w:rsid w:val="00A00412"/>
    <w:rsid w:val="00A32CFF"/>
    <w:rsid w:val="00A34554"/>
    <w:rsid w:val="00A35860"/>
    <w:rsid w:val="00A570A8"/>
    <w:rsid w:val="00A622F0"/>
    <w:rsid w:val="00A92884"/>
    <w:rsid w:val="00A93466"/>
    <w:rsid w:val="00AB1A12"/>
    <w:rsid w:val="00AC30B7"/>
    <w:rsid w:val="00AD111E"/>
    <w:rsid w:val="00AD59A6"/>
    <w:rsid w:val="00AE25B7"/>
    <w:rsid w:val="00AE4E3B"/>
    <w:rsid w:val="00AE770C"/>
    <w:rsid w:val="00AF3A1A"/>
    <w:rsid w:val="00AF49E8"/>
    <w:rsid w:val="00AF5AFC"/>
    <w:rsid w:val="00B03B11"/>
    <w:rsid w:val="00B03FF5"/>
    <w:rsid w:val="00B147A4"/>
    <w:rsid w:val="00B1718A"/>
    <w:rsid w:val="00B35B9D"/>
    <w:rsid w:val="00B62F42"/>
    <w:rsid w:val="00B66775"/>
    <w:rsid w:val="00B73304"/>
    <w:rsid w:val="00B75BA0"/>
    <w:rsid w:val="00B81D55"/>
    <w:rsid w:val="00B86F97"/>
    <w:rsid w:val="00B95BA0"/>
    <w:rsid w:val="00BA77F5"/>
    <w:rsid w:val="00BA7A0D"/>
    <w:rsid w:val="00BA7DF2"/>
    <w:rsid w:val="00BE3246"/>
    <w:rsid w:val="00BE450D"/>
    <w:rsid w:val="00BF3E3B"/>
    <w:rsid w:val="00C23EE7"/>
    <w:rsid w:val="00C258C1"/>
    <w:rsid w:val="00C30897"/>
    <w:rsid w:val="00C34278"/>
    <w:rsid w:val="00C423E8"/>
    <w:rsid w:val="00C75784"/>
    <w:rsid w:val="00C775F0"/>
    <w:rsid w:val="00C91E82"/>
    <w:rsid w:val="00CA3277"/>
    <w:rsid w:val="00CA7BBC"/>
    <w:rsid w:val="00CB7E8C"/>
    <w:rsid w:val="00CC1E7D"/>
    <w:rsid w:val="00CF020F"/>
    <w:rsid w:val="00CF6C24"/>
    <w:rsid w:val="00D26012"/>
    <w:rsid w:val="00D27937"/>
    <w:rsid w:val="00D45197"/>
    <w:rsid w:val="00D70E2D"/>
    <w:rsid w:val="00D70E77"/>
    <w:rsid w:val="00D80DAF"/>
    <w:rsid w:val="00D811EC"/>
    <w:rsid w:val="00D850D0"/>
    <w:rsid w:val="00DA40C0"/>
    <w:rsid w:val="00DB7C78"/>
    <w:rsid w:val="00DC77CF"/>
    <w:rsid w:val="00DD0791"/>
    <w:rsid w:val="00DD11A5"/>
    <w:rsid w:val="00DD58F1"/>
    <w:rsid w:val="00DE361C"/>
    <w:rsid w:val="00DF6B7C"/>
    <w:rsid w:val="00E24218"/>
    <w:rsid w:val="00E3520C"/>
    <w:rsid w:val="00E54E50"/>
    <w:rsid w:val="00E63872"/>
    <w:rsid w:val="00E9592F"/>
    <w:rsid w:val="00EB08BA"/>
    <w:rsid w:val="00ED5614"/>
    <w:rsid w:val="00ED5660"/>
    <w:rsid w:val="00F370E0"/>
    <w:rsid w:val="00F74339"/>
    <w:rsid w:val="00F74D1C"/>
    <w:rsid w:val="00FA1F1F"/>
    <w:rsid w:val="00FA4787"/>
    <w:rsid w:val="00FC4427"/>
    <w:rsid w:val="00FD24B6"/>
    <w:rsid w:val="00FD25C1"/>
    <w:rsid w:val="00FF2197"/>
    <w:rsid w:val="00FF5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CA64"/>
  <w15:docId w15:val="{85C49A83-9450-4AAF-99E5-DA345032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24218"/>
    <w:rPr>
      <w:rFonts w:ascii="Times New Roman" w:eastAsia="Times New Roman" w:hAnsi="Times New Roman"/>
      <w:sz w:val="24"/>
      <w:szCs w:val="24"/>
    </w:rPr>
  </w:style>
  <w:style w:type="paragraph" w:styleId="Nagwek1">
    <w:name w:val="heading 1"/>
    <w:basedOn w:val="Normalny"/>
    <w:link w:val="Nagwek1Znak"/>
    <w:uiPriority w:val="1"/>
    <w:qFormat/>
    <w:rsid w:val="003B1208"/>
    <w:pPr>
      <w:widowControl w:val="0"/>
      <w:spacing w:before="3"/>
      <w:ind w:left="447"/>
      <w:outlineLvl w:val="0"/>
    </w:pPr>
    <w:rPr>
      <w:rFonts w:ascii="Myriad Pro Cond" w:eastAsia="Myriad Pro Cond" w:hAnsi="Myriad Pro Cond"/>
      <w:lang w:val="en-US" w:eastAsia="en-US"/>
    </w:rPr>
  </w:style>
  <w:style w:type="paragraph" w:styleId="Nagwek2">
    <w:name w:val="heading 2"/>
    <w:basedOn w:val="Normalny"/>
    <w:link w:val="Nagwek2Znak"/>
    <w:uiPriority w:val="1"/>
    <w:semiHidden/>
    <w:unhideWhenUsed/>
    <w:qFormat/>
    <w:rsid w:val="003B1208"/>
    <w:pPr>
      <w:widowControl w:val="0"/>
      <w:ind w:left="260"/>
      <w:outlineLvl w:val="1"/>
    </w:pPr>
    <w:rPr>
      <w:rFonts w:ascii="Myriad Pro Cond" w:eastAsia="Myriad Pro Cond" w:hAnsi="Myriad Pro Cond"/>
      <w:b/>
      <w:bCs/>
      <w:sz w:val="20"/>
      <w:szCs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ED5660"/>
    <w:rPr>
      <w:b/>
      <w:bCs/>
    </w:rPr>
  </w:style>
  <w:style w:type="character" w:customStyle="1" w:styleId="apple-converted-space">
    <w:name w:val="apple-converted-space"/>
    <w:basedOn w:val="Domylnaczcionkaakapitu"/>
    <w:rsid w:val="00ED5660"/>
  </w:style>
  <w:style w:type="paragraph" w:styleId="Akapitzlist">
    <w:name w:val="List Paragraph"/>
    <w:basedOn w:val="Normalny"/>
    <w:link w:val="AkapitzlistZnak"/>
    <w:uiPriority w:val="34"/>
    <w:qFormat/>
    <w:rsid w:val="00C775F0"/>
    <w:pPr>
      <w:ind w:left="720"/>
      <w:contextualSpacing/>
    </w:pPr>
  </w:style>
  <w:style w:type="character" w:customStyle="1" w:styleId="Nagwek1Znak">
    <w:name w:val="Nagłówek 1 Znak"/>
    <w:basedOn w:val="Domylnaczcionkaakapitu"/>
    <w:link w:val="Nagwek1"/>
    <w:uiPriority w:val="1"/>
    <w:rsid w:val="003B1208"/>
    <w:rPr>
      <w:rFonts w:ascii="Myriad Pro Cond" w:eastAsia="Myriad Pro Cond" w:hAnsi="Myriad Pro Cond"/>
      <w:sz w:val="24"/>
      <w:szCs w:val="24"/>
      <w:lang w:val="en-US" w:eastAsia="en-US"/>
    </w:rPr>
  </w:style>
  <w:style w:type="character" w:customStyle="1" w:styleId="Nagwek2Znak">
    <w:name w:val="Nagłówek 2 Znak"/>
    <w:basedOn w:val="Domylnaczcionkaakapitu"/>
    <w:link w:val="Nagwek2"/>
    <w:uiPriority w:val="1"/>
    <w:semiHidden/>
    <w:rsid w:val="003B1208"/>
    <w:rPr>
      <w:rFonts w:ascii="Myriad Pro Cond" w:eastAsia="Myriad Pro Cond" w:hAnsi="Myriad Pro Cond"/>
      <w:b/>
      <w:bCs/>
      <w:lang w:val="en-US" w:eastAsia="en-US"/>
    </w:rPr>
  </w:style>
  <w:style w:type="paragraph" w:customStyle="1" w:styleId="Default">
    <w:name w:val="Default"/>
    <w:rsid w:val="003B1208"/>
    <w:pPr>
      <w:autoSpaceDE w:val="0"/>
      <w:autoSpaceDN w:val="0"/>
      <w:adjustRightInd w:val="0"/>
    </w:pPr>
    <w:rPr>
      <w:rFonts w:ascii="Myriad Pro Cond" w:eastAsiaTheme="minorHAnsi" w:hAnsi="Myriad Pro Cond" w:cs="Myriad Pro Cond"/>
      <w:color w:val="000000"/>
      <w:sz w:val="24"/>
      <w:szCs w:val="24"/>
      <w:lang w:eastAsia="en-US"/>
    </w:rPr>
  </w:style>
  <w:style w:type="paragraph" w:customStyle="1" w:styleId="Pa0">
    <w:name w:val="Pa0"/>
    <w:basedOn w:val="Default"/>
    <w:next w:val="Default"/>
    <w:uiPriority w:val="99"/>
    <w:rsid w:val="003B1208"/>
    <w:pPr>
      <w:spacing w:line="241" w:lineRule="atLeast"/>
    </w:pPr>
    <w:rPr>
      <w:rFonts w:cstheme="minorBidi"/>
      <w:color w:val="auto"/>
    </w:rPr>
  </w:style>
  <w:style w:type="paragraph" w:customStyle="1" w:styleId="Pa2">
    <w:name w:val="Pa2"/>
    <w:basedOn w:val="Default"/>
    <w:next w:val="Default"/>
    <w:uiPriority w:val="99"/>
    <w:rsid w:val="003B1208"/>
    <w:pPr>
      <w:spacing w:line="241" w:lineRule="atLeast"/>
    </w:pPr>
    <w:rPr>
      <w:rFonts w:cstheme="minorBidi"/>
      <w:color w:val="auto"/>
    </w:rPr>
  </w:style>
  <w:style w:type="paragraph" w:customStyle="1" w:styleId="Pa1">
    <w:name w:val="Pa1"/>
    <w:basedOn w:val="Default"/>
    <w:next w:val="Default"/>
    <w:uiPriority w:val="99"/>
    <w:rsid w:val="003B1208"/>
    <w:pPr>
      <w:spacing w:line="241" w:lineRule="atLeast"/>
    </w:pPr>
    <w:rPr>
      <w:rFonts w:cstheme="minorBidi"/>
      <w:color w:val="auto"/>
    </w:rPr>
  </w:style>
  <w:style w:type="character" w:customStyle="1" w:styleId="A3">
    <w:name w:val="A3"/>
    <w:uiPriority w:val="99"/>
    <w:rsid w:val="003B1208"/>
    <w:rPr>
      <w:rFonts w:cs="Myriad Pro Cond"/>
      <w:color w:val="000000"/>
      <w:sz w:val="20"/>
      <w:szCs w:val="20"/>
    </w:rPr>
  </w:style>
  <w:style w:type="character" w:customStyle="1" w:styleId="A4">
    <w:name w:val="A4"/>
    <w:uiPriority w:val="99"/>
    <w:rsid w:val="003B1208"/>
    <w:rPr>
      <w:rFonts w:cs="Myriad Pro Cond"/>
      <w:b/>
      <w:bCs/>
      <w:color w:val="000000"/>
      <w:sz w:val="11"/>
      <w:szCs w:val="11"/>
    </w:rPr>
  </w:style>
  <w:style w:type="paragraph" w:customStyle="1" w:styleId="Standard">
    <w:name w:val="Standard"/>
    <w:rsid w:val="003B1208"/>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Tekstpodstawowy">
    <w:name w:val="Body Text"/>
    <w:basedOn w:val="Normalny"/>
    <w:link w:val="TekstpodstawowyZnak"/>
    <w:uiPriority w:val="1"/>
    <w:semiHidden/>
    <w:unhideWhenUsed/>
    <w:qFormat/>
    <w:rsid w:val="003B1208"/>
    <w:pPr>
      <w:widowControl w:val="0"/>
      <w:spacing w:before="26"/>
      <w:ind w:left="291"/>
    </w:pPr>
    <w:rPr>
      <w:rFonts w:ascii="Myriad Pro Cond" w:eastAsia="Myriad Pro Cond" w:hAnsi="Myriad Pro Cond" w:cstheme="minorBidi"/>
      <w:sz w:val="18"/>
      <w:szCs w:val="18"/>
      <w:lang w:val="en-US" w:eastAsia="en-US"/>
    </w:rPr>
  </w:style>
  <w:style w:type="character" w:customStyle="1" w:styleId="TekstpodstawowyZnak">
    <w:name w:val="Tekst podstawowy Znak"/>
    <w:basedOn w:val="Domylnaczcionkaakapitu"/>
    <w:link w:val="Tekstpodstawowy"/>
    <w:uiPriority w:val="1"/>
    <w:semiHidden/>
    <w:rsid w:val="003B1208"/>
    <w:rPr>
      <w:rFonts w:ascii="Myriad Pro Cond" w:eastAsia="Myriad Pro Cond" w:hAnsi="Myriad Pro Cond" w:cstheme="minorBidi"/>
      <w:sz w:val="18"/>
      <w:szCs w:val="18"/>
      <w:lang w:val="en-US" w:eastAsia="en-US"/>
    </w:rPr>
  </w:style>
  <w:style w:type="paragraph" w:customStyle="1" w:styleId="TableParagraph">
    <w:name w:val="Table Paragraph"/>
    <w:basedOn w:val="Normalny"/>
    <w:uiPriority w:val="1"/>
    <w:qFormat/>
    <w:rsid w:val="003B1208"/>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3B1208"/>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styleId="Tabela-Siatka">
    <w:name w:val="Table Grid"/>
    <w:basedOn w:val="Standardowy"/>
    <w:rsid w:val="007125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11084B"/>
    <w:rPr>
      <w:rFonts w:ascii="Times New Roman" w:eastAsia="Times New Roman" w:hAnsi="Times New Roman"/>
      <w:sz w:val="24"/>
      <w:szCs w:val="24"/>
    </w:rPr>
  </w:style>
  <w:style w:type="paragraph" w:customStyle="1" w:styleId="PGEtekstglowny">
    <w:name w:val="PGE_tekst_glowny"/>
    <w:basedOn w:val="Normalny"/>
    <w:uiPriority w:val="99"/>
    <w:rsid w:val="001545F7"/>
    <w:pPr>
      <w:spacing w:line="360"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1153">
      <w:bodyDiv w:val="1"/>
      <w:marLeft w:val="0"/>
      <w:marRight w:val="0"/>
      <w:marTop w:val="0"/>
      <w:marBottom w:val="0"/>
      <w:divBdr>
        <w:top w:val="none" w:sz="0" w:space="0" w:color="auto"/>
        <w:left w:val="none" w:sz="0" w:space="0" w:color="auto"/>
        <w:bottom w:val="none" w:sz="0" w:space="0" w:color="auto"/>
        <w:right w:val="none" w:sz="0" w:space="0" w:color="auto"/>
      </w:divBdr>
    </w:div>
    <w:div w:id="638650942">
      <w:bodyDiv w:val="1"/>
      <w:marLeft w:val="0"/>
      <w:marRight w:val="0"/>
      <w:marTop w:val="0"/>
      <w:marBottom w:val="0"/>
      <w:divBdr>
        <w:top w:val="none" w:sz="0" w:space="0" w:color="auto"/>
        <w:left w:val="none" w:sz="0" w:space="0" w:color="auto"/>
        <w:bottom w:val="none" w:sz="0" w:space="0" w:color="auto"/>
        <w:right w:val="none" w:sz="0" w:space="0" w:color="auto"/>
      </w:divBdr>
    </w:div>
    <w:div w:id="748960897">
      <w:bodyDiv w:val="1"/>
      <w:marLeft w:val="0"/>
      <w:marRight w:val="0"/>
      <w:marTop w:val="0"/>
      <w:marBottom w:val="0"/>
      <w:divBdr>
        <w:top w:val="none" w:sz="0" w:space="0" w:color="auto"/>
        <w:left w:val="none" w:sz="0" w:space="0" w:color="auto"/>
        <w:bottom w:val="none" w:sz="0" w:space="0" w:color="auto"/>
        <w:right w:val="none" w:sz="0" w:space="0" w:color="auto"/>
      </w:divBdr>
    </w:div>
    <w:div w:id="1165126521">
      <w:bodyDiv w:val="1"/>
      <w:marLeft w:val="0"/>
      <w:marRight w:val="0"/>
      <w:marTop w:val="0"/>
      <w:marBottom w:val="0"/>
      <w:divBdr>
        <w:top w:val="none" w:sz="0" w:space="0" w:color="auto"/>
        <w:left w:val="none" w:sz="0" w:space="0" w:color="auto"/>
        <w:bottom w:val="none" w:sz="0" w:space="0" w:color="auto"/>
        <w:right w:val="none" w:sz="0" w:space="0" w:color="auto"/>
      </w:divBdr>
    </w:div>
    <w:div w:id="1268587714">
      <w:bodyDiv w:val="1"/>
      <w:marLeft w:val="0"/>
      <w:marRight w:val="0"/>
      <w:marTop w:val="0"/>
      <w:marBottom w:val="0"/>
      <w:divBdr>
        <w:top w:val="none" w:sz="0" w:space="0" w:color="auto"/>
        <w:left w:val="none" w:sz="0" w:space="0" w:color="auto"/>
        <w:bottom w:val="none" w:sz="0" w:space="0" w:color="auto"/>
        <w:right w:val="none" w:sz="0" w:space="0" w:color="auto"/>
      </w:divBdr>
    </w:div>
    <w:div w:id="1487698924">
      <w:bodyDiv w:val="1"/>
      <w:marLeft w:val="0"/>
      <w:marRight w:val="0"/>
      <w:marTop w:val="0"/>
      <w:marBottom w:val="0"/>
      <w:divBdr>
        <w:top w:val="none" w:sz="0" w:space="0" w:color="auto"/>
        <w:left w:val="none" w:sz="0" w:space="0" w:color="auto"/>
        <w:bottom w:val="none" w:sz="0" w:space="0" w:color="auto"/>
        <w:right w:val="none" w:sz="0" w:space="0" w:color="auto"/>
      </w:divBdr>
    </w:div>
    <w:div w:id="1564834734">
      <w:bodyDiv w:val="1"/>
      <w:marLeft w:val="0"/>
      <w:marRight w:val="0"/>
      <w:marTop w:val="0"/>
      <w:marBottom w:val="0"/>
      <w:divBdr>
        <w:top w:val="none" w:sz="0" w:space="0" w:color="auto"/>
        <w:left w:val="none" w:sz="0" w:space="0" w:color="auto"/>
        <w:bottom w:val="none" w:sz="0" w:space="0" w:color="auto"/>
        <w:right w:val="none" w:sz="0" w:space="0" w:color="auto"/>
      </w:divBdr>
    </w:div>
    <w:div w:id="1682315059">
      <w:bodyDiv w:val="1"/>
      <w:marLeft w:val="0"/>
      <w:marRight w:val="0"/>
      <w:marTop w:val="0"/>
      <w:marBottom w:val="0"/>
      <w:divBdr>
        <w:top w:val="none" w:sz="0" w:space="0" w:color="auto"/>
        <w:left w:val="none" w:sz="0" w:space="0" w:color="auto"/>
        <w:bottom w:val="none" w:sz="0" w:space="0" w:color="auto"/>
        <w:right w:val="none" w:sz="0" w:space="0" w:color="auto"/>
      </w:divBdr>
    </w:div>
    <w:div w:id="17311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50803-1019-4A76-B465-A50A6B52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2643</Words>
  <Characters>15864</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User3</cp:lastModifiedBy>
  <cp:revision>3</cp:revision>
  <cp:lastPrinted>2015-08-20T09:22:00Z</cp:lastPrinted>
  <dcterms:created xsi:type="dcterms:W3CDTF">2018-06-20T13:19:00Z</dcterms:created>
  <dcterms:modified xsi:type="dcterms:W3CDTF">2018-06-20T14:10:00Z</dcterms:modified>
</cp:coreProperties>
</file>