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97CE7" w14:textId="77777777" w:rsidR="003A4478" w:rsidRPr="006F3494" w:rsidRDefault="003A4478" w:rsidP="00810B4E">
      <w:pPr>
        <w:pStyle w:val="Standard"/>
        <w:tabs>
          <w:tab w:val="left" w:pos="5362"/>
        </w:tabs>
        <w:spacing w:after="0"/>
        <w:jc w:val="right"/>
        <w:rPr>
          <w:rFonts w:asciiTheme="minorHAnsi" w:hAnsiTheme="minorHAnsi" w:cstheme="minorHAnsi"/>
          <w:kern w:val="0"/>
          <w:sz w:val="20"/>
          <w:szCs w:val="20"/>
        </w:rPr>
      </w:pPr>
    </w:p>
    <w:p w14:paraId="39198149" w14:textId="77777777" w:rsidR="003A4478" w:rsidRPr="006F3494" w:rsidRDefault="003A4478" w:rsidP="00810B4E">
      <w:pPr>
        <w:pStyle w:val="Standard"/>
        <w:tabs>
          <w:tab w:val="left" w:pos="5362"/>
        </w:tabs>
        <w:spacing w:after="0"/>
        <w:jc w:val="right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Załącznik nr </w:t>
      </w:r>
      <w:r w:rsidR="00571FB0"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4</w:t>
      </w: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 do SIWZ</w:t>
      </w:r>
    </w:p>
    <w:p w14:paraId="26AC07B3" w14:textId="53FE4C30" w:rsidR="000C1682" w:rsidRPr="006F3494" w:rsidRDefault="003A4478" w:rsidP="00804B04">
      <w:pPr>
        <w:pStyle w:val="Standard"/>
        <w:spacing w:after="0"/>
        <w:ind w:left="4956" w:firstLine="708"/>
        <w:jc w:val="right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   Wzór umowy</w:t>
      </w:r>
    </w:p>
    <w:p w14:paraId="30B02AE8" w14:textId="77777777" w:rsidR="000C1682" w:rsidRPr="006F3494" w:rsidRDefault="000C1682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716AC7B1" w14:textId="77777777"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UMOWA</w:t>
      </w:r>
    </w:p>
    <w:p w14:paraId="287BC118" w14:textId="77777777" w:rsidR="00F1288D" w:rsidRPr="006F3494" w:rsidRDefault="00F1288D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2EAB8FDC" w14:textId="3B470EEB" w:rsidR="003A4478" w:rsidRPr="006F3494" w:rsidRDefault="003A4478" w:rsidP="00810B4E">
      <w:pPr>
        <w:pStyle w:val="Standard"/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zawarta w dniu ………. 201</w:t>
      </w:r>
      <w:r w:rsidR="005711E6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9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roku w </w:t>
      </w:r>
      <w:r w:rsidR="006F3494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Rakowie </w:t>
      </w:r>
      <w:r w:rsidR="00EB4675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 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pomiędzy: </w:t>
      </w:r>
    </w:p>
    <w:p w14:paraId="06BAB21C" w14:textId="135B6D3C" w:rsidR="003B34CA" w:rsidRPr="006F3494" w:rsidRDefault="00F4386F" w:rsidP="00810B4E">
      <w:pPr>
        <w:pStyle w:val="Standard"/>
        <w:spacing w:after="0"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 xml:space="preserve">Gmina </w:t>
      </w:r>
      <w:r w:rsidR="006F3494" w:rsidRPr="006F3494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>Raków</w:t>
      </w:r>
      <w:r w:rsidRPr="006F3494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 xml:space="preserve">, ul. </w:t>
      </w:r>
      <w:r w:rsidR="006F3494" w:rsidRPr="006F3494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 xml:space="preserve">Ogrodowa </w:t>
      </w:r>
      <w:r w:rsidRPr="006F3494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>1, 2</w:t>
      </w:r>
      <w:r w:rsidR="005711E6" w:rsidRPr="006F3494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>6</w:t>
      </w:r>
      <w:r w:rsidRPr="006F3494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>-</w:t>
      </w:r>
      <w:r w:rsidR="005711E6" w:rsidRPr="006F3494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>0</w:t>
      </w:r>
      <w:r w:rsidR="006F3494" w:rsidRPr="006F3494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>35</w:t>
      </w:r>
      <w:r w:rsidRPr="006F3494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 xml:space="preserve"> </w:t>
      </w:r>
      <w:r w:rsidR="006F3494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>Raków</w:t>
      </w:r>
      <w:r w:rsidR="003A4478"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, NIP:</w:t>
      </w:r>
      <w:r w:rsidR="009A7863" w:rsidRPr="006F349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4F7EB7" w14:textId="77777777" w:rsidR="003A4478" w:rsidRPr="006F3494" w:rsidRDefault="003B34CA" w:rsidP="00810B4E">
      <w:pPr>
        <w:pStyle w:val="Standard"/>
        <w:spacing w:after="0"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r</w:t>
      </w:r>
      <w:r w:rsidR="007B70C7"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eprezentowaną przez:</w:t>
      </w:r>
    </w:p>
    <w:p w14:paraId="5BBD0234" w14:textId="766BAE24" w:rsidR="009A7863" w:rsidRPr="006F3494" w:rsidRDefault="006F3494" w:rsidP="009A7863">
      <w:pPr>
        <w:pStyle w:val="Standard"/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………………………………………</w:t>
      </w:r>
      <w:r w:rsidR="009A7863" w:rsidRPr="006F349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 -  </w:t>
      </w:r>
      <w:r w:rsidR="005711E6" w:rsidRPr="006F349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Wójta</w:t>
      </w:r>
    </w:p>
    <w:p w14:paraId="7D0A68EB" w14:textId="77777777" w:rsidR="009A7863" w:rsidRPr="006F3494" w:rsidRDefault="009A7863" w:rsidP="009A7863">
      <w:pPr>
        <w:pStyle w:val="Standard"/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kontrasygnacie</w:t>
      </w:r>
    </w:p>
    <w:p w14:paraId="1367EC05" w14:textId="710A4A69" w:rsidR="009A7863" w:rsidRPr="006F3494" w:rsidRDefault="006F3494" w:rsidP="009A7863">
      <w:pPr>
        <w:pStyle w:val="Standard"/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……………………………………..</w:t>
      </w:r>
      <w:r w:rsidR="009A7863" w:rsidRPr="006F349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- Skarbnik</w:t>
      </w:r>
    </w:p>
    <w:p w14:paraId="14D63DFB" w14:textId="77777777" w:rsidR="003A4478" w:rsidRPr="006F3494" w:rsidRDefault="003A4478" w:rsidP="00810B4E">
      <w:pPr>
        <w:pStyle w:val="Standard"/>
        <w:spacing w:after="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zwaną w dalszej części umowy „Zamawiającym”,</w:t>
      </w:r>
    </w:p>
    <w:p w14:paraId="7A148891" w14:textId="77777777" w:rsidR="003A4478" w:rsidRPr="006F3494" w:rsidRDefault="003A4478" w:rsidP="00810B4E">
      <w:pPr>
        <w:pStyle w:val="Standard"/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a</w:t>
      </w:r>
    </w:p>
    <w:p w14:paraId="00C82056" w14:textId="77777777" w:rsidR="003A4478" w:rsidRPr="006F3494" w:rsidRDefault="003A4478" w:rsidP="00810B4E">
      <w:pPr>
        <w:pStyle w:val="Standard"/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firmą ............................................................................................................................................</w:t>
      </w:r>
    </w:p>
    <w:p w14:paraId="188D27E3" w14:textId="77777777" w:rsidR="003A4478" w:rsidRPr="006F3494" w:rsidRDefault="003A4478" w:rsidP="00810B4E">
      <w:pPr>
        <w:pStyle w:val="Standard"/>
        <w:spacing w:after="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pl-PL"/>
        </w:rPr>
        <w:t>(wpisać w umowie Nr KRS, Nr PESEL w zależności od formy prowadzonej działalności przez Wykonawcę)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, zwaną dalej </w:t>
      </w: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Wykonawcą, 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reprezentowaną przez:</w:t>
      </w:r>
    </w:p>
    <w:p w14:paraId="7A3FDC1F" w14:textId="77777777" w:rsidR="003A4478" w:rsidRPr="006F3494" w:rsidRDefault="003A4478" w:rsidP="00810B4E">
      <w:pPr>
        <w:pStyle w:val="Standard"/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7EEC807D" w14:textId="77777777" w:rsidR="003A4478" w:rsidRPr="006F3494" w:rsidRDefault="003A4478" w:rsidP="00810B4E">
      <w:pPr>
        <w:pStyle w:val="Standard"/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p w14:paraId="520A414E" w14:textId="5076C6DA" w:rsidR="003A4478" w:rsidRPr="006F3494" w:rsidRDefault="003A4478" w:rsidP="00810B4E">
      <w:pPr>
        <w:pStyle w:val="Standard"/>
        <w:spacing w:before="28" w:after="10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W wyniku postępowania o udzielenie zamówienia publicznego przeprowadzonego w trybie przetargu nieograniczonego o wartości </w:t>
      </w:r>
      <w:r w:rsidRPr="006F3494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/>
        </w:rPr>
        <w:t>równej lub przekraczającej kwoty okre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ś</w:t>
      </w:r>
      <w:r w:rsidRPr="006F3494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/>
        </w:rPr>
        <w:t>lone w przepisach wydanych na podstawie art. 11 ust. 8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ustawy z dnia 29 stycznia 2004 r. Prawo zamówień publi</w:t>
      </w:r>
      <w:r w:rsidR="00EE67B8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cznych (Dz. U. z 2018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r. poz. </w:t>
      </w:r>
      <w:r w:rsidR="00EE67B8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1986</w:t>
      </w:r>
      <w:r w:rsidR="006F3494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ze zmianami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) na wykonanie zadania pn.: </w:t>
      </w:r>
      <w:r w:rsidR="00512369"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„</w:t>
      </w:r>
      <w:r w:rsidR="006F3494" w:rsidRPr="006F3494">
        <w:rPr>
          <w:rFonts w:asciiTheme="minorHAnsi" w:hAnsiTheme="minorHAnsi" w:cstheme="minorHAnsi"/>
          <w:b/>
          <w:sz w:val="20"/>
          <w:szCs w:val="20"/>
          <w:u w:val="single"/>
        </w:rPr>
        <w:t>Kompleksowa modernizacja systemu oświetlenia ulicznego w gminie Raków</w:t>
      </w:r>
      <w:r w:rsidR="00512369"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”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, została zawarta umowa o następującej treści.</w:t>
      </w:r>
    </w:p>
    <w:p w14:paraId="6E783DF3" w14:textId="77777777"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15ED93B5" w14:textId="77777777"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1</w:t>
      </w:r>
    </w:p>
    <w:p w14:paraId="5648471E" w14:textId="156D0FA6" w:rsidR="003A4478" w:rsidRPr="006F3494" w:rsidRDefault="003A4478" w:rsidP="00810B4E">
      <w:pPr>
        <w:pStyle w:val="Standard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Przedmiotem umowy jest </w:t>
      </w:r>
      <w:r w:rsidR="004756F8"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„</w:t>
      </w:r>
      <w:r w:rsidR="006F3494" w:rsidRPr="006F3494">
        <w:rPr>
          <w:rFonts w:asciiTheme="minorHAnsi" w:hAnsiTheme="minorHAnsi" w:cstheme="minorHAnsi"/>
          <w:b/>
          <w:sz w:val="20"/>
          <w:szCs w:val="20"/>
        </w:rPr>
        <w:t>Kompleksowa modernizacja systemu oświetlenia ulicznego w gminie</w:t>
      </w:r>
      <w:r w:rsidR="006F349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F3494" w:rsidRPr="006F3494">
        <w:rPr>
          <w:rFonts w:asciiTheme="minorHAnsi" w:hAnsiTheme="minorHAnsi" w:cstheme="minorHAnsi"/>
          <w:b/>
          <w:sz w:val="20"/>
          <w:szCs w:val="20"/>
        </w:rPr>
        <w:t>Raków</w:t>
      </w:r>
      <w:r w:rsidR="004756F8"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”</w:t>
      </w: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.</w:t>
      </w:r>
    </w:p>
    <w:p w14:paraId="2DDD24DD" w14:textId="77777777" w:rsidR="007B70C7" w:rsidRPr="006F3494" w:rsidRDefault="003A4478" w:rsidP="00810B4E">
      <w:pPr>
        <w:pStyle w:val="Standard"/>
        <w:numPr>
          <w:ilvl w:val="0"/>
          <w:numId w:val="17"/>
        </w:numPr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Szczegółowy opis przedmiotu umowy określono w SIWZ oraz</w:t>
      </w:r>
      <w:r w:rsidR="007B70C7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:</w:t>
      </w:r>
    </w:p>
    <w:p w14:paraId="17DBF965" w14:textId="77777777" w:rsidR="007B70C7" w:rsidRPr="006F3494" w:rsidRDefault="007B70C7" w:rsidP="005711E6">
      <w:pPr>
        <w:autoSpaceDE w:val="0"/>
        <w:autoSpaceDN w:val="0"/>
        <w:adjustRightInd w:val="0"/>
        <w:spacing w:after="0"/>
        <w:rPr>
          <w:rFonts w:asciiTheme="minorHAnsi" w:eastAsia="Lucida Sans Unicode" w:hAnsiTheme="minorHAnsi" w:cstheme="minorHAnsi"/>
          <w:sz w:val="20"/>
          <w:szCs w:val="20"/>
          <w:lang w:eastAsia="ar-SA"/>
        </w:rPr>
      </w:pPr>
    </w:p>
    <w:p w14:paraId="6CFB59A0" w14:textId="6ED47B37" w:rsidR="00DC0BA8" w:rsidRPr="006F3494" w:rsidRDefault="00DC0BA8" w:rsidP="007D4D25">
      <w:pPr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F3494">
        <w:rPr>
          <w:rFonts w:asciiTheme="minorHAnsi" w:hAnsiTheme="minorHAnsi" w:cstheme="minorHAnsi"/>
          <w:sz w:val="20"/>
          <w:szCs w:val="20"/>
        </w:rPr>
        <w:t xml:space="preserve">Inwentaryzacji </w:t>
      </w:r>
      <w:r w:rsidR="0081329F" w:rsidRPr="006F3494">
        <w:rPr>
          <w:rFonts w:asciiTheme="minorHAnsi" w:hAnsiTheme="minorHAnsi" w:cstheme="minorHAnsi"/>
          <w:sz w:val="20"/>
          <w:szCs w:val="20"/>
        </w:rPr>
        <w:t>i tabela opraw oświetleniowych</w:t>
      </w:r>
      <w:r w:rsidRPr="006F3494">
        <w:rPr>
          <w:rFonts w:asciiTheme="minorHAnsi" w:hAnsiTheme="minorHAnsi" w:cstheme="minorHAnsi"/>
          <w:sz w:val="20"/>
          <w:szCs w:val="20"/>
        </w:rPr>
        <w:t xml:space="preserve"> - załącznik nr </w:t>
      </w:r>
      <w:r w:rsidR="0081329F" w:rsidRPr="006F3494">
        <w:rPr>
          <w:rFonts w:asciiTheme="minorHAnsi" w:hAnsiTheme="minorHAnsi" w:cstheme="minorHAnsi"/>
          <w:sz w:val="20"/>
          <w:szCs w:val="20"/>
        </w:rPr>
        <w:t>8</w:t>
      </w:r>
      <w:r w:rsidRPr="006F3494">
        <w:rPr>
          <w:rFonts w:asciiTheme="minorHAnsi" w:hAnsiTheme="minorHAnsi" w:cstheme="minorHAnsi"/>
          <w:sz w:val="20"/>
          <w:szCs w:val="20"/>
        </w:rPr>
        <w:t xml:space="preserve"> SIWZ</w:t>
      </w:r>
    </w:p>
    <w:p w14:paraId="7CCC259B" w14:textId="167BCD74" w:rsidR="000E0228" w:rsidRPr="006F3494" w:rsidRDefault="005711E6" w:rsidP="006A1AD5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0"/>
          <w:szCs w:val="20"/>
        </w:rPr>
      </w:pPr>
      <w:r w:rsidRPr="006F3494">
        <w:rPr>
          <w:rFonts w:asciiTheme="minorHAnsi" w:hAnsiTheme="minorHAnsi" w:cstheme="minorHAnsi"/>
          <w:sz w:val="20"/>
          <w:szCs w:val="20"/>
        </w:rPr>
        <w:t>b</w:t>
      </w:r>
      <w:r w:rsidR="000E0228" w:rsidRPr="006F3494">
        <w:rPr>
          <w:rFonts w:asciiTheme="minorHAnsi" w:hAnsiTheme="minorHAnsi" w:cstheme="minorHAnsi"/>
          <w:sz w:val="20"/>
          <w:szCs w:val="20"/>
        </w:rPr>
        <w:t xml:space="preserve">) Opis przedmiotu zamówienia – załącznik nr </w:t>
      </w:r>
      <w:r w:rsidR="0081329F" w:rsidRPr="006F3494">
        <w:rPr>
          <w:rFonts w:asciiTheme="minorHAnsi" w:hAnsiTheme="minorHAnsi" w:cstheme="minorHAnsi"/>
          <w:sz w:val="20"/>
          <w:szCs w:val="20"/>
        </w:rPr>
        <w:t>7</w:t>
      </w:r>
      <w:r w:rsidR="000E0228" w:rsidRPr="006F3494">
        <w:rPr>
          <w:rFonts w:asciiTheme="minorHAnsi" w:hAnsiTheme="minorHAnsi" w:cstheme="minorHAnsi"/>
          <w:sz w:val="20"/>
          <w:szCs w:val="20"/>
        </w:rPr>
        <w:t xml:space="preserve"> do SIWZ</w:t>
      </w:r>
    </w:p>
    <w:p w14:paraId="3ECBA272" w14:textId="77777777" w:rsidR="003A4478" w:rsidRPr="006F3494" w:rsidRDefault="003A4478" w:rsidP="00810B4E">
      <w:pPr>
        <w:pStyle w:val="Standard"/>
        <w:numPr>
          <w:ilvl w:val="0"/>
          <w:numId w:val="17"/>
        </w:numPr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Wykonawca oświadcza, że zapoznał się z dokumentacją i nie wnosi zastrzeżeń.</w:t>
      </w:r>
    </w:p>
    <w:p w14:paraId="2523CD73" w14:textId="77777777" w:rsidR="003A4478" w:rsidRPr="006F3494" w:rsidRDefault="003A4478" w:rsidP="00810B4E">
      <w:pPr>
        <w:pStyle w:val="Standard"/>
        <w:numPr>
          <w:ilvl w:val="0"/>
          <w:numId w:val="17"/>
        </w:numPr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Zamawiający zleca, a Wykonawca przyjmuje do wykonania przedmiot umowy.</w:t>
      </w:r>
    </w:p>
    <w:p w14:paraId="698D8D0A" w14:textId="77777777" w:rsidR="00DC0BA8" w:rsidRPr="006F3494" w:rsidRDefault="00DC0BA8" w:rsidP="00DC0BA8">
      <w:pPr>
        <w:numPr>
          <w:ilvl w:val="0"/>
          <w:numId w:val="17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F3494">
        <w:rPr>
          <w:rFonts w:asciiTheme="minorHAnsi" w:hAnsiTheme="minorHAnsi" w:cstheme="minorHAnsi"/>
          <w:sz w:val="20"/>
          <w:szCs w:val="20"/>
        </w:rPr>
        <w:t>Wykonawca w terminie czternastu dni od daty zawarcia umowy przedstawi do zatwierdzenia przez Zamawiającego po pozytywnej opinii Inspektora nadzoru harmonogram rzeczowo-finansowy robót z uwzględnieniem terminów wykonania, który zawierać będzie:</w:t>
      </w:r>
    </w:p>
    <w:p w14:paraId="7668B7C8" w14:textId="77777777" w:rsidR="00DC0BA8" w:rsidRPr="006F3494" w:rsidRDefault="00DC0BA8" w:rsidP="007D4D25">
      <w:pPr>
        <w:numPr>
          <w:ilvl w:val="0"/>
          <w:numId w:val="39"/>
        </w:numPr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F3494">
        <w:rPr>
          <w:rFonts w:asciiTheme="minorHAnsi" w:hAnsiTheme="minorHAnsi" w:cstheme="minorHAnsi"/>
          <w:sz w:val="20"/>
          <w:szCs w:val="20"/>
        </w:rPr>
        <w:t>okres realizacji i zakres czynności przygotowawczych,</w:t>
      </w:r>
    </w:p>
    <w:p w14:paraId="2A5F7D3A" w14:textId="77777777" w:rsidR="00DC0BA8" w:rsidRPr="006F3494" w:rsidRDefault="00DC0BA8" w:rsidP="007D4D25">
      <w:pPr>
        <w:numPr>
          <w:ilvl w:val="0"/>
          <w:numId w:val="39"/>
        </w:numPr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F3494">
        <w:rPr>
          <w:rFonts w:asciiTheme="minorHAnsi" w:hAnsiTheme="minorHAnsi" w:cstheme="minorHAns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14:paraId="2C53E06E" w14:textId="77777777" w:rsidR="00DC0BA8" w:rsidRPr="006F3494" w:rsidRDefault="00DC0BA8" w:rsidP="00DC0BA8">
      <w:pPr>
        <w:numPr>
          <w:ilvl w:val="0"/>
          <w:numId w:val="17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F3494">
        <w:rPr>
          <w:rFonts w:asciiTheme="minorHAnsi" w:hAnsiTheme="minorHAnsi" w:cstheme="minorHAnsi"/>
          <w:sz w:val="20"/>
          <w:szCs w:val="20"/>
        </w:rPr>
        <w:t xml:space="preserve">Zaakceptowany przez Zamawiającego harmonogram stanowić będzie załącznik do umowy. </w:t>
      </w:r>
    </w:p>
    <w:p w14:paraId="28D5A4F1" w14:textId="77777777" w:rsidR="00DC0BA8" w:rsidRPr="006F3494" w:rsidRDefault="00DC0BA8" w:rsidP="00DC0BA8">
      <w:pPr>
        <w:numPr>
          <w:ilvl w:val="0"/>
          <w:numId w:val="17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F3494">
        <w:rPr>
          <w:rFonts w:asciiTheme="minorHAnsi" w:hAnsiTheme="minorHAnsi" w:cstheme="minorHAnsi"/>
          <w:sz w:val="20"/>
          <w:szCs w:val="20"/>
        </w:rPr>
        <w:t>Postęp robót winien odpowiadać ww. harmonogramowi, a zachowanie uzgodnionych terminów jest podstawowym obowiązkiem Wykonawcy.</w:t>
      </w:r>
    </w:p>
    <w:p w14:paraId="2725883F" w14:textId="77777777" w:rsidR="00DC0BA8" w:rsidRPr="006F3494" w:rsidRDefault="00DC0BA8" w:rsidP="00DC0BA8">
      <w:pPr>
        <w:numPr>
          <w:ilvl w:val="0"/>
          <w:numId w:val="17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F3494">
        <w:rPr>
          <w:rFonts w:asciiTheme="minorHAnsi" w:hAnsiTheme="minorHAnsi" w:cstheme="minorHAnsi"/>
          <w:sz w:val="20"/>
          <w:szCs w:val="20"/>
        </w:rPr>
        <w:lastRenderedPageBreak/>
        <w:t>Wszelkie zdarzenia i fakty zaistniałe w trakcie wykonywania prac, niespowodowane działalnością Wykonawcy a mające jego zdaniem wpływ na harmonogram robót i zachowanie ww. terminów muszą być zgłaszane na piśmie Zamawiającemu w terminie do 2 dni po zdarzeniu. Zamawiający (w konsultacji z inspektorem nadzoru) oceni zaistniałą sytuację i jej wpływ na termin realizacji prac.</w:t>
      </w:r>
    </w:p>
    <w:p w14:paraId="65E8926E" w14:textId="77777777" w:rsidR="00DC0BA8" w:rsidRPr="006F3494" w:rsidRDefault="00DC0BA8" w:rsidP="00DC0BA8">
      <w:pPr>
        <w:numPr>
          <w:ilvl w:val="0"/>
          <w:numId w:val="17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F3494">
        <w:rPr>
          <w:rFonts w:asciiTheme="minorHAnsi" w:hAnsiTheme="minorHAnsi" w:cstheme="minorHAnsi"/>
          <w:sz w:val="20"/>
          <w:szCs w:val="20"/>
        </w:rPr>
        <w:t>Wykonawca, wyłącznie na wniosek Zamawiającego, w przypadkach opóźnień w realizacji etapów inwestycji, opracuje w terminie trzech dni, nowy, aktualny harmonogram i przedłoży go do zatwierdzenia Zamawiającemu, przy zachowaniu umownego terminu zakończenia robót.</w:t>
      </w:r>
    </w:p>
    <w:p w14:paraId="264672FC" w14:textId="77777777" w:rsidR="00DC0BA8" w:rsidRPr="006F3494" w:rsidRDefault="00DC0BA8" w:rsidP="00DC0BA8">
      <w:pPr>
        <w:numPr>
          <w:ilvl w:val="0"/>
          <w:numId w:val="17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F3494">
        <w:rPr>
          <w:rFonts w:asciiTheme="minorHAnsi" w:hAnsiTheme="minorHAnsi" w:cstheme="minorHAnsi"/>
          <w:sz w:val="20"/>
          <w:szCs w:val="20"/>
        </w:rPr>
        <w:t>W przypadku zmiany  terminu końcowego robót; przedmiotu umowy (w oparciu o dopuszczalne zmiany wskazane w SIWZ) wykonawca opracuje w terminie trzech dni, nowy aktualny harmonogram uwzględniający przedmiotowe zmiany. (Harmonogram taki będzie zawierał roboty i wartości robót już wykonanych oraz pozostałe do wykonania).</w:t>
      </w:r>
    </w:p>
    <w:p w14:paraId="7EAFA16E" w14:textId="77777777" w:rsidR="00D267A6" w:rsidRPr="006F3494" w:rsidRDefault="00DC0BA8" w:rsidP="00D267A6">
      <w:pPr>
        <w:numPr>
          <w:ilvl w:val="0"/>
          <w:numId w:val="17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F3494">
        <w:rPr>
          <w:rFonts w:asciiTheme="minorHAnsi" w:hAnsiTheme="minorHAnsi" w:cstheme="minorHAnsi"/>
          <w:sz w:val="20"/>
          <w:szCs w:val="20"/>
        </w:rPr>
        <w:t xml:space="preserve">Każda zmiana harmonogramu wymaga formy pisemnej. </w:t>
      </w:r>
    </w:p>
    <w:p w14:paraId="5681D3B0" w14:textId="05A2276B" w:rsidR="00D267A6" w:rsidRPr="006F3494" w:rsidRDefault="00D267A6" w:rsidP="00D267A6">
      <w:pPr>
        <w:numPr>
          <w:ilvl w:val="0"/>
          <w:numId w:val="17"/>
        </w:numPr>
        <w:spacing w:after="0"/>
        <w:ind w:left="426" w:hanging="426"/>
        <w:jc w:val="both"/>
        <w:rPr>
          <w:rFonts w:asciiTheme="minorHAnsi" w:hAnsiTheme="minorHAnsi" w:cstheme="minorHAnsi"/>
          <w:strike/>
          <w:sz w:val="20"/>
          <w:szCs w:val="20"/>
          <w:highlight w:val="yellow"/>
        </w:rPr>
      </w:pPr>
      <w:commentRangeStart w:id="0"/>
      <w:r w:rsidRPr="006F3494">
        <w:rPr>
          <w:rFonts w:asciiTheme="minorHAnsi" w:hAnsiTheme="minorHAnsi" w:cstheme="minorHAnsi"/>
          <w:strike/>
          <w:sz w:val="20"/>
          <w:szCs w:val="20"/>
          <w:highlight w:val="yellow"/>
        </w:rPr>
        <w:t>W przypadku zaistnienia konieczności wykonania robót (zamówień) dodatkowych, uzupełniających lub zamiennych, sporządzi protokół konieczności ich wykonania oraz właściwą dla tych robót (zamówień) kalkulację cenową na bazie cen jednostkowych umieszczonych w ofercie (Załącznik nr .. Inwentaryzacja i tabela opraw oświetleniowych)</w:t>
      </w:r>
      <w:commentRangeEnd w:id="0"/>
      <w:r w:rsidR="006F3494">
        <w:rPr>
          <w:rStyle w:val="Odwoaniedokomentarza"/>
          <w:lang w:val="x-none"/>
        </w:rPr>
        <w:commentReference w:id="0"/>
      </w:r>
    </w:p>
    <w:p w14:paraId="192D01D8" w14:textId="77777777" w:rsidR="00FF5237" w:rsidRPr="006F3494" w:rsidRDefault="00FF5237" w:rsidP="00DC0BA8">
      <w:pPr>
        <w:pStyle w:val="Standard"/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p w14:paraId="6EAC7696" w14:textId="77777777"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694E3E64" w14:textId="77777777"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2</w:t>
      </w:r>
    </w:p>
    <w:p w14:paraId="79BC83BA" w14:textId="77777777" w:rsidR="003A4478" w:rsidRPr="006F3494" w:rsidRDefault="003A4478" w:rsidP="00810B4E">
      <w:pPr>
        <w:pStyle w:val="Standard"/>
        <w:numPr>
          <w:ilvl w:val="0"/>
          <w:numId w:val="26"/>
        </w:numPr>
        <w:spacing w:after="0"/>
        <w:ind w:left="36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Strony ustalają termin wykonania przedmiotu umowy do</w:t>
      </w:r>
      <w:r w:rsidR="008C6DB9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6 miesięcy od dnia zawarcia</w:t>
      </w:r>
      <w:r w:rsidR="00331254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umowy</w:t>
      </w:r>
      <w:r w:rsidR="00DC0BA8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tj. do dnia …………………….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.</w:t>
      </w:r>
    </w:p>
    <w:p w14:paraId="50166B02" w14:textId="77777777" w:rsidR="003A4478" w:rsidRPr="006F3494" w:rsidRDefault="003A4478" w:rsidP="00810B4E">
      <w:pPr>
        <w:pStyle w:val="Standard"/>
        <w:numPr>
          <w:ilvl w:val="0"/>
          <w:numId w:val="5"/>
        </w:numPr>
        <w:spacing w:after="0"/>
        <w:ind w:left="36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bookmarkStart w:id="1" w:name="_Hlk493957273"/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Datą wykonania przedmiotu umowy jest data pisemnego zgłoszenia do Zamawiającego zakończenia prac</w:t>
      </w:r>
      <w:bookmarkEnd w:id="1"/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.</w:t>
      </w:r>
    </w:p>
    <w:p w14:paraId="0714100F" w14:textId="77777777" w:rsidR="003A4478" w:rsidRPr="006F3494" w:rsidRDefault="003A4478" w:rsidP="00810B4E">
      <w:pPr>
        <w:pStyle w:val="Standard"/>
        <w:numPr>
          <w:ilvl w:val="0"/>
          <w:numId w:val="5"/>
        </w:numPr>
        <w:spacing w:after="0"/>
        <w:ind w:left="36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Wykonawca uprzedzi pisemnie o każdym zagrożeniu wykonania umowy, spowodowanym niewykonaniem lub nienależytym wykonaniem obowiązków przez Zamawiającego. W przypadku niewykonania powyższego obowiązku, Wykonawca traci prawo do podniesienia powyższego zarzutu po upływie terminu do wykonania przedmiotu umowy.</w:t>
      </w:r>
    </w:p>
    <w:p w14:paraId="27B8CB3E" w14:textId="77777777"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7759E169" w14:textId="77777777"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3</w:t>
      </w:r>
    </w:p>
    <w:p w14:paraId="4E297BD2" w14:textId="77777777" w:rsidR="003A4478" w:rsidRPr="006F3494" w:rsidRDefault="003A4478" w:rsidP="00810B4E">
      <w:pPr>
        <w:pStyle w:val="Standard"/>
        <w:numPr>
          <w:ilvl w:val="0"/>
          <w:numId w:val="27"/>
        </w:numPr>
        <w:spacing w:after="0"/>
        <w:ind w:left="426" w:hanging="426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Materiały i urządzenia wykorzystane do wykonania przedmiotu umowy powinny odpowiadać co do jakości wymogom wyrobów dopuszczonych do obrotu i stosowania w budownictwie, określonym </w:t>
      </w:r>
      <w:r w:rsidR="0082488F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ustawie z dnia 7 lipca 1994 r</w:t>
      </w:r>
      <w:r w:rsidR="00826C92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. Prawo budowlane (</w:t>
      </w:r>
      <w:r w:rsidR="008C6DB9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tekst jedn.: </w:t>
      </w:r>
      <w:r w:rsidR="00826C92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Dz. U. z 2018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r. poz. </w:t>
      </w:r>
      <w:r w:rsidR="00826C92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1202</w:t>
      </w:r>
      <w:r w:rsidR="008C6DB9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ze zm.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), ustawie z dnia 16 kwietnia 2004 r. o wyrobach budowlanych (</w:t>
      </w:r>
      <w:r w:rsidR="008C6DB9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tekst jedn.: </w:t>
      </w:r>
      <w:r w:rsidR="008C6DB9" w:rsidRPr="006F3494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/>
        </w:rPr>
        <w:t>Dz. U. z 2019</w:t>
      </w:r>
      <w:r w:rsidRPr="006F3494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/>
        </w:rPr>
        <w:t xml:space="preserve"> r. p</w:t>
      </w:r>
      <w:r w:rsidR="008C6DB9" w:rsidRPr="006F3494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/>
        </w:rPr>
        <w:t>oz. 266</w:t>
      </w:r>
      <w:r w:rsidRPr="006F3494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/>
        </w:rPr>
        <w:t xml:space="preserve"> z</w:t>
      </w:r>
      <w:r w:rsidR="008C6DB9" w:rsidRPr="006F3494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/>
        </w:rPr>
        <w:t>e zm.</w:t>
      </w:r>
      <w:r w:rsidRPr="006F3494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/>
        </w:rPr>
        <w:t>)</w:t>
      </w:r>
      <w:r w:rsidRPr="006F3494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/>
        </w:rPr>
        <w:t xml:space="preserve"> 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oraz przepisach wykonawczych do tych ustaw, a także wymaganiom dokumentacji.</w:t>
      </w:r>
    </w:p>
    <w:p w14:paraId="287FF8BD" w14:textId="77777777" w:rsidR="003A4478" w:rsidRPr="006F3494" w:rsidRDefault="003A4478" w:rsidP="00810B4E">
      <w:pPr>
        <w:pStyle w:val="Standard"/>
        <w:numPr>
          <w:ilvl w:val="0"/>
          <w:numId w:val="2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Na każde żądanie Zamawiającego Wykonawca obowiązany jest okazać certyfikat bezpieczeństwa, deklarację zgodności lub certyfikat zgodności z Polską Normą lub aprobatę techniczną dotyczącą używanych materiałów.</w:t>
      </w:r>
    </w:p>
    <w:p w14:paraId="50762F25" w14:textId="77777777" w:rsidR="003A4478" w:rsidRPr="006F3494" w:rsidRDefault="003A4478" w:rsidP="00810B4E">
      <w:pPr>
        <w:pStyle w:val="Standard"/>
        <w:numPr>
          <w:ilvl w:val="0"/>
          <w:numId w:val="2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Wykonawca zobowiązany jest przed użyciem materiałów uzyskać od Zamawiającego (inspektora nadzoru) zatwierdzenie ich zastosowania w wykonaniu przedmiotu umowy, zapis ten nie ma zastosowania do materiałów i urządzeń które stanowiły podstawę przyznania punktacji w kryterium oceny oferty.</w:t>
      </w:r>
    </w:p>
    <w:p w14:paraId="60FB7907" w14:textId="77777777" w:rsidR="00F5340B" w:rsidRPr="006F3494" w:rsidRDefault="003A4478" w:rsidP="00F5340B">
      <w:pPr>
        <w:pStyle w:val="Standard"/>
        <w:numPr>
          <w:ilvl w:val="0"/>
          <w:numId w:val="2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Wykonawca po wykonaniu przedmiotu umowy, jednocześnie z podpisaniem protokołu odbioru prac, przekaże Zamawiającemu atesty, świadectwa jakości (certyfikaty) i inne dokumenty, stwierdzające jakość dostarczonych i zamontowanych materiałów.</w:t>
      </w:r>
      <w:r w:rsidR="00F5340B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Po zakończeniu robót budowlanych Wykonawca musi sporządzić pomiary natężenia oświetlenia, które muszą potwierdzać spełnienie określonych wymogów w zależności od kategorii dróg.</w:t>
      </w:r>
    </w:p>
    <w:p w14:paraId="2A5EF289" w14:textId="77777777" w:rsidR="003A4478" w:rsidRPr="006F3494" w:rsidRDefault="003A4478" w:rsidP="00810B4E">
      <w:pPr>
        <w:pStyle w:val="Standard"/>
        <w:numPr>
          <w:ilvl w:val="0"/>
          <w:numId w:val="2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Nadzór nad wykonywanymi pracami sprawują;</w:t>
      </w:r>
    </w:p>
    <w:p w14:paraId="178B4851" w14:textId="77777777" w:rsidR="003A4478" w:rsidRPr="006F3494" w:rsidRDefault="003A4478" w:rsidP="00810B4E">
      <w:pPr>
        <w:pStyle w:val="Standard"/>
        <w:spacing w:after="0"/>
        <w:ind w:left="426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 ramienia Zamawiającego  -</w:t>
      </w:r>
      <w:r w:rsidRPr="006F3494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 xml:space="preserve"> </w:t>
      </w:r>
      <w:r w:rsidR="00EA4203" w:rsidRPr="006F3494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>………………..</w:t>
      </w:r>
    </w:p>
    <w:p w14:paraId="5561F708" w14:textId="77777777" w:rsidR="003A4478" w:rsidRPr="006F3494" w:rsidRDefault="003A4478" w:rsidP="00810B4E">
      <w:pPr>
        <w:pStyle w:val="Standard"/>
        <w:spacing w:after="0"/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Z ramienia Wykonawcy -  </w:t>
      </w:r>
      <w:r w:rsidR="00EA4203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…………………</w:t>
      </w:r>
    </w:p>
    <w:p w14:paraId="034C048C" w14:textId="77777777" w:rsidR="000C1682" w:rsidRPr="006F3494" w:rsidRDefault="000C1682" w:rsidP="00804B04">
      <w:pPr>
        <w:pStyle w:val="Standard"/>
        <w:spacing w:after="0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165723B0" w14:textId="77777777"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4</w:t>
      </w:r>
    </w:p>
    <w:p w14:paraId="2800CC97" w14:textId="77777777" w:rsidR="003A4478" w:rsidRPr="006F3494" w:rsidRDefault="003A4478" w:rsidP="00810B4E">
      <w:pPr>
        <w:pStyle w:val="Standard"/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Do obowiązków Zamawiającego należy:</w:t>
      </w:r>
    </w:p>
    <w:p w14:paraId="41B5896F" w14:textId="77777777" w:rsidR="003A4478" w:rsidRPr="006F3494" w:rsidRDefault="003A4478" w:rsidP="00810B4E">
      <w:pPr>
        <w:pStyle w:val="Standard"/>
        <w:numPr>
          <w:ilvl w:val="0"/>
          <w:numId w:val="28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przekazanie Wykonawcy terenu prac niezwłocznie po zawarciu umowy;</w:t>
      </w:r>
    </w:p>
    <w:p w14:paraId="6C663339" w14:textId="77777777" w:rsidR="003A4478" w:rsidRPr="006F3494" w:rsidRDefault="003A4478" w:rsidP="00810B4E">
      <w:pPr>
        <w:pStyle w:val="Standard"/>
        <w:numPr>
          <w:ilvl w:val="0"/>
          <w:numId w:val="6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zapewnienie nadzoru inwestorskiego;</w:t>
      </w:r>
    </w:p>
    <w:p w14:paraId="27C811FC" w14:textId="77777777" w:rsidR="003A4478" w:rsidRPr="006F3494" w:rsidRDefault="003A4478" w:rsidP="00810B4E">
      <w:pPr>
        <w:pStyle w:val="Standard"/>
        <w:numPr>
          <w:ilvl w:val="0"/>
          <w:numId w:val="6"/>
        </w:numPr>
        <w:spacing w:after="0"/>
        <w:ind w:left="720" w:hanging="36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powołanie</w:t>
      </w:r>
      <w:r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t xml:space="preserve"> komisji odbioru wykonania przedmiotu umowy oraz zawiadomienie uczestników odbioru o wyznaczonym terminie i miejscu spotkania;</w:t>
      </w:r>
    </w:p>
    <w:p w14:paraId="4166C930" w14:textId="77777777" w:rsidR="003A4478" w:rsidRPr="006F3494" w:rsidRDefault="003A4478" w:rsidP="00810B4E">
      <w:pPr>
        <w:pStyle w:val="Standard"/>
        <w:numPr>
          <w:ilvl w:val="0"/>
          <w:numId w:val="6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ustalenie terminu odbioru przedmiotu umowy po wcześniejszym pisemnym zgłoszeniu przez Wykonawcę zakończenia wykonania przedmiotu umowy</w:t>
      </w:r>
      <w:r w:rsidR="00AE5543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potwierdzonym przez inspektora nadzoru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;</w:t>
      </w:r>
    </w:p>
    <w:p w14:paraId="1F410BB5" w14:textId="77777777" w:rsidR="003A4478" w:rsidRPr="006F3494" w:rsidRDefault="003A4478" w:rsidP="00810B4E">
      <w:pPr>
        <w:pStyle w:val="Standard"/>
        <w:numPr>
          <w:ilvl w:val="0"/>
          <w:numId w:val="6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zapłata wynagrodzenia.</w:t>
      </w:r>
    </w:p>
    <w:p w14:paraId="1D6AED5B" w14:textId="77777777"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2A20844B" w14:textId="77777777"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5</w:t>
      </w:r>
    </w:p>
    <w:p w14:paraId="3C7FE89E" w14:textId="77777777" w:rsidR="003A4478" w:rsidRPr="006F3494" w:rsidRDefault="003A4478" w:rsidP="00810B4E">
      <w:pPr>
        <w:pStyle w:val="Standard"/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Do obowiązków Wykonawcy należy w szczególności:</w:t>
      </w:r>
    </w:p>
    <w:p w14:paraId="120BD828" w14:textId="77777777" w:rsidR="003A4478" w:rsidRPr="006F3494" w:rsidRDefault="003A4478" w:rsidP="00810B4E">
      <w:pPr>
        <w:pStyle w:val="Standard"/>
        <w:numPr>
          <w:ilvl w:val="0"/>
          <w:numId w:val="29"/>
        </w:numPr>
        <w:tabs>
          <w:tab w:val="left" w:pos="709"/>
        </w:tabs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przejęcie terenu prac niezwłocznie po zawarciu umowy;</w:t>
      </w:r>
    </w:p>
    <w:p w14:paraId="6B703971" w14:textId="77777777" w:rsidR="003A4478" w:rsidRPr="006F3494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przejęcie obowiązków kierownika prac i opracowanie stosownych dokumentów dotyczących bezpieczeństwa;</w:t>
      </w:r>
    </w:p>
    <w:p w14:paraId="4B5885C2" w14:textId="357A6240" w:rsidR="003A4478" w:rsidRPr="006F3494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wykonanie przedmiotu umowy zgodnie z dokumentacją, warunkami wynikającymi ze sztuki budowlanej, przepisów technicznych i prawa budowlanego oraz ewentualnymi wskazówkami i zaleceniami Zamawiającego, pod nadzorem osoby uprawnionej do ich wykonania;</w:t>
      </w:r>
    </w:p>
    <w:p w14:paraId="1E1037EC" w14:textId="77777777" w:rsidR="003A4478" w:rsidRPr="006F3494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przestrzeganie przepisów bhp i p.poż.;</w:t>
      </w:r>
    </w:p>
    <w:p w14:paraId="6F3E2768" w14:textId="77777777" w:rsidR="003A4478" w:rsidRPr="006F3494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trakcie wykonywanych prac utrzymywanie terenu w należytym porządku;</w:t>
      </w:r>
    </w:p>
    <w:p w14:paraId="3E7AB658" w14:textId="77777777" w:rsidR="003A4478" w:rsidRPr="006F3494" w:rsidRDefault="003A4478" w:rsidP="00810B4E">
      <w:pPr>
        <w:pStyle w:val="Standard"/>
        <w:numPr>
          <w:ilvl w:val="0"/>
          <w:numId w:val="7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uprzątnięcie materiałów odpadowych na własny koszt, pozostałych zdemontowanych elementów złożenie we wskazane przez Zamawiającego miejsce;</w:t>
      </w:r>
    </w:p>
    <w:p w14:paraId="04B227A9" w14:textId="77777777" w:rsidR="003A4478" w:rsidRPr="006F3494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przypadku zniszczenia lub uszkodzenia z winy Wykonawcy w toku realizacji niniejszej umowy elementów istniejącej infrastruktury – naprawienie i doprowadzenie do stanu  poprzedniego  na  własny  koszt;</w:t>
      </w:r>
    </w:p>
    <w:p w14:paraId="41A84221" w14:textId="77777777" w:rsidR="003A4478" w:rsidRPr="006F3494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uporządkowanie terenu wykonywanych prac i przekazanie go Zamawiającemu w terminie ustalonym na odbiór;</w:t>
      </w:r>
    </w:p>
    <w:p w14:paraId="6EFDCD9E" w14:textId="77777777" w:rsidR="003A4478" w:rsidRPr="006F3494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zgłoszenie na piśmie Zamawiającemu zakończenia prac i gotowości do odbioru.</w:t>
      </w:r>
    </w:p>
    <w:p w14:paraId="19C61A3E" w14:textId="77777777" w:rsidR="000E0228" w:rsidRPr="006F3494" w:rsidRDefault="000E022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</w:pPr>
    </w:p>
    <w:p w14:paraId="5FE9691B" w14:textId="77777777"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6</w:t>
      </w:r>
    </w:p>
    <w:p w14:paraId="18720D93" w14:textId="62200940" w:rsidR="003A4478" w:rsidRPr="006F3494" w:rsidRDefault="003A4478" w:rsidP="00810B4E">
      <w:pPr>
        <w:pStyle w:val="Standard"/>
        <w:numPr>
          <w:ilvl w:val="0"/>
          <w:numId w:val="30"/>
        </w:numPr>
        <w:spacing w:after="0"/>
        <w:ind w:left="284" w:hanging="284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Wykonawca udziela rękojmi </w:t>
      </w:r>
      <w:r w:rsid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na okres 60 miesięcy i gwarancji j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akości na przedmiot umowy na okres </w:t>
      </w:r>
      <w:r w:rsidR="003B34CA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……..</w:t>
      </w:r>
      <w:r w:rsid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miesięcy 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z od daty podpisania końcowego protokołu odbioru przedmiotu umowy.</w:t>
      </w:r>
    </w:p>
    <w:p w14:paraId="6A7F6EEE" w14:textId="77777777" w:rsidR="003A4478" w:rsidRPr="006F3494" w:rsidRDefault="003A4478" w:rsidP="00810B4E">
      <w:pPr>
        <w:pStyle w:val="Standard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t>W okresie rękojmi za wady i gwarancji jakości Wykonawca zobow</w:t>
      </w:r>
      <w:r w:rsidR="00AE5543"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t xml:space="preserve">iązuje się </w:t>
      </w:r>
      <w:r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t>do bezpłatnego usunięcia wad w terminie 7 dni od dnia powiadomienia pisemnie bądź faksem. Jeżeli ze względów technicznych nie będzie możliwe zachowanie tego terminu, może on być przedłużony za zgodą Zamawiającego.</w:t>
      </w:r>
      <w:r w:rsidR="00AE5543"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t xml:space="preserve"> </w:t>
      </w:r>
      <w:r w:rsidR="0082488F"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br/>
      </w:r>
      <w:r w:rsidR="00AE5543"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t>O usunięciu wad należy powiadomić pisemnie Zamawiającego w celu spisania protokołu potwierdzenia i odbioru usunięcia wad.</w:t>
      </w:r>
    </w:p>
    <w:p w14:paraId="35CF98F2" w14:textId="77777777" w:rsidR="003A4478" w:rsidRPr="006F3494" w:rsidRDefault="003A4478" w:rsidP="00810B4E">
      <w:pPr>
        <w:pStyle w:val="Standard"/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ind w:left="346" w:right="29" w:hanging="346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t xml:space="preserve">W przypadku nieusunięcia wad przez Wykonawcę we wskazanym miejscu i ustalonym terminie </w:t>
      </w:r>
      <w:r w:rsidR="0082488F"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br/>
      </w:r>
      <w:r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t>z Zamawiającym lub niestawienia się Wykonawcy na przegląd wad, Zamawiający dokona ich usunięcia we własnym zakresie, obciążając kosztami Wykonawcę.</w:t>
      </w:r>
    </w:p>
    <w:p w14:paraId="782B58BF" w14:textId="77777777" w:rsidR="003A4478" w:rsidRPr="006F3494" w:rsidRDefault="003A4478" w:rsidP="00810B4E">
      <w:pPr>
        <w:pStyle w:val="Kolorowalistaakcent11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spacing w:after="0"/>
        <w:ind w:left="284" w:right="29" w:hanging="284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t>Gwarancja o której mowa w ust. 1 jest zobowiązaniem niezależnym od prac konserwacyjnych oświetlenia.  Wykonywanie prac konserwacyjnych oświetlenia w okresie gwarancji jest uprawnieniem a nie obowiązkiem Zamawiającego, dlatego też ewentualne wadliwe albo niewłaściwego wykonywanie tych prac konserwacyjnych nie będzie powodem ograniczenia lub utraty gwarancji.</w:t>
      </w:r>
    </w:p>
    <w:p w14:paraId="31F8999D" w14:textId="77777777" w:rsidR="003A4478" w:rsidRPr="006F3494" w:rsidRDefault="003A4478" w:rsidP="00810B4E">
      <w:pPr>
        <w:pStyle w:val="Kolorowalistaakcent11"/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spacing w:after="0"/>
        <w:ind w:left="284" w:right="29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hAnsiTheme="minorHAnsi" w:cstheme="minorHAnsi"/>
          <w:kern w:val="0"/>
          <w:sz w:val="20"/>
          <w:szCs w:val="20"/>
        </w:rPr>
        <w:t xml:space="preserve">Wykonawca gwarantuje ponadto, że w okresie pełnych pięciu lat kalendarzowych licząc od końca roku kalendarzowego, w którym zostanie zrealizowany przedmiot umowy i podpisany zostanie protokół odbioru </w:t>
      </w:r>
      <w:r w:rsidRPr="006F3494">
        <w:rPr>
          <w:rFonts w:asciiTheme="minorHAnsi" w:hAnsiTheme="minorHAnsi" w:cstheme="minorHAnsi"/>
          <w:kern w:val="0"/>
          <w:sz w:val="20"/>
          <w:szCs w:val="20"/>
        </w:rPr>
        <w:lastRenderedPageBreak/>
        <w:t>ostatecznego przedmiotu umowy zostanie spełniony efekt ekologiczny wynikający ze zmniejszenia mocy zainstalowanej w dokumentacji.</w:t>
      </w:r>
    </w:p>
    <w:p w14:paraId="2929EA30" w14:textId="020FD291" w:rsidR="003A4478" w:rsidRPr="006F3494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hAnsiTheme="minorHAnsi" w:cstheme="minorHAnsi"/>
          <w:kern w:val="0"/>
          <w:sz w:val="20"/>
          <w:szCs w:val="20"/>
        </w:rPr>
        <w:t>W przypadku, gdy roczny raport wykaże niespełnienie efektu ekologicznego w danym roku kalendarzowym, Wykonawca zobowiązany jest do wymiany urządzeń na nowe, w szczególności opraw LED tak, by urządzenia spełniały wymagania określone w dokumentacji oraz by efekt ekologiczny został osiągnięty. Powyższe czynności Wykonawca obowiązany jest wykonać w terminie do 14 dni od dnia otrzymania żądania Zamawiającego, a w uzasadnionym przypadku, w innym uzgodnionym przez strony terminie. W przypadku nie usunięcia przez Wykonawcę ww. wad w opisanym powyżej terminie, Zamawiającemu przysługiwać będzie prawo zlecenia wykonania prac, o których mowa w zdaniu pierwszym osobie trzeciej na koszt i ryzyko Wykonawcy, bez konieczności ponownego wzywania Wykonawcy do wykonania prac gwarantujących spełnienie efektu ekologicznego.</w:t>
      </w:r>
    </w:p>
    <w:p w14:paraId="4809F839" w14:textId="77777777" w:rsidR="003A4478" w:rsidRPr="006F3494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hAnsiTheme="minorHAnsi" w:cstheme="minorHAnsi"/>
          <w:kern w:val="0"/>
          <w:sz w:val="20"/>
          <w:szCs w:val="20"/>
        </w:rPr>
        <w:t>W przypadku ujawnienia się innych wa</w:t>
      </w:r>
      <w:r w:rsidR="008C6DB9" w:rsidRPr="006F3494">
        <w:rPr>
          <w:rFonts w:asciiTheme="minorHAnsi" w:hAnsiTheme="minorHAnsi" w:cstheme="minorHAnsi"/>
          <w:kern w:val="0"/>
          <w:sz w:val="20"/>
          <w:szCs w:val="20"/>
        </w:rPr>
        <w:t>d przedmiotu umowy niż opisane</w:t>
      </w:r>
      <w:r w:rsidRPr="006F3494">
        <w:rPr>
          <w:rFonts w:asciiTheme="minorHAnsi" w:hAnsiTheme="minorHAnsi" w:cstheme="minorHAnsi"/>
          <w:kern w:val="0"/>
          <w:sz w:val="20"/>
          <w:szCs w:val="20"/>
        </w:rPr>
        <w:t xml:space="preserve"> powyżej w szczególności, gdy dostarczone w ramach niniejszej umowy urządzenia przestaną spełniać wymagania określone dla tych urządzeń w SIWZ, Wykonawca zobowiązuje się:</w:t>
      </w:r>
    </w:p>
    <w:p w14:paraId="418472CE" w14:textId="77777777" w:rsidR="003A4478" w:rsidRPr="006F3494" w:rsidRDefault="003A4478" w:rsidP="00810B4E">
      <w:pPr>
        <w:pStyle w:val="Kolorowalistaakcent11"/>
        <w:numPr>
          <w:ilvl w:val="0"/>
          <w:numId w:val="33"/>
        </w:numPr>
        <w:spacing w:after="0"/>
        <w:ind w:left="709" w:hanging="425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hAnsiTheme="minorHAnsi" w:cstheme="minorHAnsi"/>
          <w:kern w:val="0"/>
          <w:sz w:val="20"/>
          <w:szCs w:val="20"/>
        </w:rPr>
        <w:t>w przypadku ujawnienia się wad oprawy – do wymiany oprawy na nową w terminie do 7 dni roboczych od dnia otrzymania pisemnego zgłoszenia;</w:t>
      </w:r>
    </w:p>
    <w:p w14:paraId="11352959" w14:textId="77777777" w:rsidR="003A4478" w:rsidRPr="006F3494" w:rsidRDefault="003A4478" w:rsidP="00810B4E">
      <w:pPr>
        <w:pStyle w:val="Kolorowalistaakcent11"/>
        <w:numPr>
          <w:ilvl w:val="0"/>
          <w:numId w:val="20"/>
        </w:numPr>
        <w:spacing w:after="0"/>
        <w:ind w:left="709" w:hanging="425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hAnsiTheme="minorHAnsi" w:cstheme="minorHAnsi"/>
          <w:kern w:val="0"/>
          <w:sz w:val="20"/>
          <w:szCs w:val="20"/>
        </w:rPr>
        <w:t xml:space="preserve">w przypadku ujawnienia się wad pozostałych elementów i urządzeń przedmiotu umowy – do bezpłatnego usunięcia wad fizycznych przedmiotu umowy poprzez naprawę lub wymianę </w:t>
      </w:r>
      <w:r w:rsidR="0082488F" w:rsidRPr="006F3494">
        <w:rPr>
          <w:rFonts w:asciiTheme="minorHAnsi" w:hAnsiTheme="minorHAnsi" w:cstheme="minorHAnsi"/>
          <w:kern w:val="0"/>
          <w:sz w:val="20"/>
          <w:szCs w:val="20"/>
        </w:rPr>
        <w:br/>
      </w:r>
      <w:r w:rsidRPr="006F3494">
        <w:rPr>
          <w:rFonts w:asciiTheme="minorHAnsi" w:hAnsiTheme="minorHAnsi" w:cstheme="minorHAnsi"/>
          <w:kern w:val="0"/>
          <w:sz w:val="20"/>
          <w:szCs w:val="20"/>
        </w:rPr>
        <w:t>w terminie do 7 dni roboczych od dnia otrzymania pisemnego zgłoszenia, a w uzasadnionych przypadkach w innym uzgodnionym przez strony terminie.</w:t>
      </w:r>
    </w:p>
    <w:p w14:paraId="3F7FED03" w14:textId="77777777" w:rsidR="003A4478" w:rsidRPr="006F3494" w:rsidRDefault="003A4478" w:rsidP="00810B4E">
      <w:pPr>
        <w:pStyle w:val="Standard"/>
        <w:numPr>
          <w:ilvl w:val="0"/>
          <w:numId w:val="34"/>
        </w:numPr>
        <w:spacing w:after="0"/>
        <w:ind w:left="284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hAnsiTheme="minorHAnsi" w:cstheme="minorHAnsi"/>
          <w:kern w:val="0"/>
          <w:sz w:val="20"/>
          <w:szCs w:val="20"/>
        </w:rPr>
        <w:t xml:space="preserve">W przypadku nieusunięcia przez Wykonawcę wad, o których mowa w ust.7 w terminach opisanych </w:t>
      </w:r>
      <w:r w:rsidR="0082488F" w:rsidRPr="006F3494">
        <w:rPr>
          <w:rFonts w:asciiTheme="minorHAnsi" w:hAnsiTheme="minorHAnsi" w:cstheme="minorHAnsi"/>
          <w:kern w:val="0"/>
          <w:sz w:val="20"/>
          <w:szCs w:val="20"/>
        </w:rPr>
        <w:br/>
      </w:r>
      <w:r w:rsidRPr="006F3494">
        <w:rPr>
          <w:rFonts w:asciiTheme="minorHAnsi" w:hAnsiTheme="minorHAnsi" w:cstheme="minorHAnsi"/>
          <w:kern w:val="0"/>
          <w:sz w:val="20"/>
          <w:szCs w:val="20"/>
        </w:rPr>
        <w:t>w ust.7 pkt 1) i 2), Zamawiającemu przysługiwać będzie prawo zlecenia usunięcia zaistniałej wady osobie trzeciej na koszt i ryzyko Wykonawcy, bez konieczności ponownego wzywania Wykonawcy do usunięcia wady.</w:t>
      </w:r>
    </w:p>
    <w:p w14:paraId="29B44FFA" w14:textId="77777777" w:rsidR="003A4478" w:rsidRPr="006F3494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hAnsiTheme="minorHAnsi" w:cstheme="minorHAnsi"/>
          <w:kern w:val="0"/>
          <w:sz w:val="20"/>
          <w:szCs w:val="20"/>
        </w:rPr>
        <w:t>Zamawiający może dochodzić roszczeń wynikających z gwarancji także po upływie terminu gwarancyjnego, jeżeli przed upływem tego terminu zawiadomił Wykonawcę o wadzie.</w:t>
      </w:r>
    </w:p>
    <w:p w14:paraId="056CF307" w14:textId="340DB0E2" w:rsidR="003A4478" w:rsidRPr="006F3494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hAnsiTheme="minorHAnsi" w:cstheme="minorHAnsi"/>
          <w:kern w:val="0"/>
          <w:sz w:val="20"/>
          <w:szCs w:val="20"/>
        </w:rPr>
        <w:t>Jeżeli w wykonaniu obowiązków z tytułu gwarancji Wykonawca dokonał istotnych napraw, termin gwarancji biegnie na nowo od chwili naprawy lub dostarczenia rzeczy wolnej od wad. Termin gwarancji ulega przedłużeniu o czas, w ciągu którego Zamawiający wskutek wady nie mógł z przedmiotu umowy w sposób pełny korzystać.</w:t>
      </w:r>
    </w:p>
    <w:p w14:paraId="3FB418C7" w14:textId="77777777" w:rsidR="003A4478" w:rsidRPr="006F3494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hAnsiTheme="minorHAnsi" w:cstheme="minorHAnsi"/>
          <w:kern w:val="0"/>
          <w:sz w:val="20"/>
          <w:szCs w:val="20"/>
        </w:rPr>
        <w:t>Zamawiający może wykonywać uprawnienia z tytułu gwarancji niezależnie od uprawnień wynikających z rękojmi.</w:t>
      </w:r>
    </w:p>
    <w:p w14:paraId="7B275DD6" w14:textId="6C1C0959" w:rsidR="003A4478" w:rsidRPr="006F3494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hAnsiTheme="minorHAnsi" w:cstheme="minorHAnsi"/>
          <w:kern w:val="0"/>
          <w:sz w:val="20"/>
          <w:szCs w:val="20"/>
        </w:rPr>
        <w:t xml:space="preserve">Termin rękojmi wynosi </w:t>
      </w:r>
      <w:r w:rsidR="006F3494">
        <w:rPr>
          <w:rFonts w:asciiTheme="minorHAnsi" w:hAnsiTheme="minorHAnsi" w:cstheme="minorHAnsi"/>
          <w:kern w:val="0"/>
          <w:sz w:val="20"/>
          <w:szCs w:val="20"/>
        </w:rPr>
        <w:t>60 miesięcy</w:t>
      </w:r>
      <w:r w:rsidRPr="006F3494">
        <w:rPr>
          <w:rFonts w:asciiTheme="minorHAnsi" w:hAnsiTheme="minorHAnsi" w:cstheme="minorHAnsi"/>
          <w:kern w:val="0"/>
          <w:sz w:val="20"/>
          <w:szCs w:val="20"/>
        </w:rPr>
        <w:t xml:space="preserve"> od daty ostatecznego odbioru przedmiotu umowy.</w:t>
      </w:r>
    </w:p>
    <w:p w14:paraId="3047C8E3" w14:textId="77777777" w:rsidR="003A4478" w:rsidRPr="006F3494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hAnsiTheme="minorHAnsi" w:cstheme="minorHAnsi"/>
          <w:kern w:val="0"/>
          <w:sz w:val="20"/>
          <w:szCs w:val="20"/>
        </w:rPr>
        <w:t>Wykonawca wyraża zgodę na rozbudowę lub doposażenie sieci oświetleniowej o nowe urządzenia nie powodujące utraty sprawności technicznej opraw oświetleniowych LED i oświadcza, że nie spowoduje to utraty uprawnień z tytułu udzielonej gwarancji.</w:t>
      </w:r>
    </w:p>
    <w:p w14:paraId="4CF286E7" w14:textId="77777777" w:rsidR="003A4478" w:rsidRPr="006F3494" w:rsidRDefault="003A4478" w:rsidP="00810B4E">
      <w:pPr>
        <w:pStyle w:val="Standard"/>
        <w:widowControl w:val="0"/>
        <w:shd w:val="clear" w:color="auto" w:fill="FFFFFF"/>
        <w:tabs>
          <w:tab w:val="left" w:pos="692"/>
        </w:tabs>
        <w:spacing w:after="0"/>
        <w:ind w:left="346" w:right="29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</w:pPr>
    </w:p>
    <w:p w14:paraId="0F2E2EFA" w14:textId="77777777" w:rsidR="003A4478" w:rsidRPr="006F3494" w:rsidRDefault="003A4478" w:rsidP="00810B4E">
      <w:pPr>
        <w:pStyle w:val="Standard"/>
        <w:spacing w:after="0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79CCE53D" w14:textId="77777777"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7</w:t>
      </w:r>
    </w:p>
    <w:p w14:paraId="44834CBF" w14:textId="5A06C9E1" w:rsidR="00BB3E72" w:rsidRPr="006F3494" w:rsidRDefault="003A4478" w:rsidP="00810B4E">
      <w:pPr>
        <w:pStyle w:val="Standard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Wynagrodzenie</w:t>
      </w:r>
      <w:r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 xml:space="preserve"> Wykonawcy za wykonanie przedmiotu umowy jest wynagrodzeniem ryczałtowym </w:t>
      </w:r>
      <w:r w:rsidR="0082488F"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br/>
      </w:r>
      <w:r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i wynosi  ………</w:t>
      </w:r>
      <w:r w:rsid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…………………</w:t>
      </w:r>
      <w:r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…</w:t>
      </w:r>
      <w:r w:rsidR="008454B9"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....</w:t>
      </w:r>
      <w:r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… PLN brutto (słownie: ……………</w:t>
      </w:r>
      <w:r w:rsidR="008454B9"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…</w:t>
      </w:r>
      <w:r w:rsid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………………………………</w:t>
      </w:r>
      <w:r w:rsidR="008454B9"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….</w:t>
      </w:r>
      <w:r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 xml:space="preserve">………………... 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złotych), zgodnie z ceną ofertową.  Jednocześnie Zamawiający zastrz</w:t>
      </w:r>
      <w:r w:rsidR="008C6DB9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ega, że w przypadku niewykonania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części prac cena zostanie zmniejszona proporcjonalnie o wartość tych niewykonanych prac. W przypadku pisemnego zlecenia wykonania zakresu większego od zakładanego wynagrodzenie zostanie proporcjonalnie zwiększone. Podstawą obliczenia zmniejszonego albo zwiększonego wynagrodzenia jest kosztorys ofertowy złożony przed podpisaniem umowy.</w:t>
      </w:r>
    </w:p>
    <w:p w14:paraId="7C241153" w14:textId="77777777" w:rsidR="008454B9" w:rsidRPr="006F3494" w:rsidRDefault="008454B9" w:rsidP="00810B4E">
      <w:pPr>
        <w:pStyle w:val="Standard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hAnsiTheme="minorHAnsi" w:cstheme="minorHAnsi"/>
          <w:b/>
          <w:bCs/>
          <w:color w:val="000000"/>
          <w:kern w:val="0"/>
          <w:sz w:val="20"/>
          <w:szCs w:val="20"/>
        </w:rPr>
        <w:t xml:space="preserve">Zamawiający </w:t>
      </w:r>
      <w:r w:rsidRPr="006F3494">
        <w:rPr>
          <w:rFonts w:asciiTheme="minorHAnsi" w:hAnsiTheme="minorHAnsi" w:cstheme="minorHAnsi"/>
          <w:color w:val="000000"/>
          <w:kern w:val="0"/>
          <w:sz w:val="20"/>
          <w:szCs w:val="20"/>
        </w:rPr>
        <w:t>dopuszcza częściowe fakturowanie robót do wysokości 90% wartości robót wykonanych.</w:t>
      </w:r>
    </w:p>
    <w:p w14:paraId="0EB9AA78" w14:textId="77777777" w:rsidR="008454B9" w:rsidRPr="006F3494" w:rsidRDefault="008454B9" w:rsidP="00810B4E">
      <w:pPr>
        <w:pStyle w:val="Standard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hAnsiTheme="minorHAnsi" w:cstheme="minorHAnsi"/>
          <w:color w:val="000000"/>
          <w:kern w:val="0"/>
          <w:sz w:val="20"/>
          <w:szCs w:val="20"/>
        </w:rPr>
        <w:lastRenderedPageBreak/>
        <w:t xml:space="preserve">Wykonawca jest uprawniony do wystawiania faktur częściowych do kwoty 90% wartości przedmiotu zamówienia oraz faktury końcowej obejmującej pozostałe 10% wartości przedmiotu zamówienia. </w:t>
      </w:r>
    </w:p>
    <w:p w14:paraId="03CD8741" w14:textId="77777777" w:rsidR="008454B9" w:rsidRPr="006F3494" w:rsidRDefault="008454B9" w:rsidP="00810B4E">
      <w:pPr>
        <w:pStyle w:val="Standard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hAnsiTheme="minorHAnsi" w:cstheme="minorHAnsi"/>
          <w:color w:val="000000"/>
          <w:kern w:val="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 pracownika Zamawiającego.</w:t>
      </w:r>
    </w:p>
    <w:p w14:paraId="7ECA6AED" w14:textId="77777777" w:rsidR="008454B9" w:rsidRPr="006F3494" w:rsidRDefault="008454B9" w:rsidP="00810B4E">
      <w:pPr>
        <w:pStyle w:val="Standard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-Roman" w:hAnsiTheme="minorHAnsi" w:cstheme="minorHAnsi"/>
          <w:color w:val="000000"/>
          <w:kern w:val="0"/>
          <w:sz w:val="20"/>
          <w:szCs w:val="20"/>
        </w:rPr>
        <w:t>Faktury częściowe, faktura ko</w:t>
      </w:r>
      <w:r w:rsidRPr="006F3494">
        <w:rPr>
          <w:rFonts w:asciiTheme="minorHAnsi" w:eastAsia="TTE1FA5458t00" w:hAnsiTheme="minorHAnsi" w:cstheme="minorHAnsi"/>
          <w:color w:val="000000"/>
          <w:kern w:val="0"/>
          <w:sz w:val="20"/>
          <w:szCs w:val="20"/>
        </w:rPr>
        <w:t>ń</w:t>
      </w:r>
      <w:r w:rsidRPr="006F3494">
        <w:rPr>
          <w:rFonts w:asciiTheme="minorHAnsi" w:eastAsia="Times-Roman" w:hAnsiTheme="minorHAnsi" w:cstheme="minorHAnsi"/>
          <w:color w:val="000000"/>
          <w:kern w:val="0"/>
          <w:sz w:val="20"/>
          <w:szCs w:val="20"/>
        </w:rPr>
        <w:t>cowa i zał</w:t>
      </w:r>
      <w:r w:rsidRPr="006F3494">
        <w:rPr>
          <w:rFonts w:asciiTheme="minorHAnsi" w:eastAsia="TTE1FA5458t00" w:hAnsiTheme="minorHAnsi" w:cstheme="minorHAnsi"/>
          <w:color w:val="000000"/>
          <w:kern w:val="0"/>
          <w:sz w:val="20"/>
          <w:szCs w:val="20"/>
        </w:rPr>
        <w:t>ą</w:t>
      </w:r>
      <w:r w:rsidRPr="006F3494">
        <w:rPr>
          <w:rFonts w:asciiTheme="minorHAnsi" w:eastAsia="Times-Roman" w:hAnsiTheme="minorHAnsi" w:cstheme="minorHAnsi"/>
          <w:color w:val="000000"/>
          <w:kern w:val="0"/>
          <w:sz w:val="20"/>
          <w:szCs w:val="20"/>
        </w:rPr>
        <w:t>czniki do faktur muszą by</w:t>
      </w:r>
      <w:r w:rsidRPr="006F3494">
        <w:rPr>
          <w:rFonts w:asciiTheme="minorHAnsi" w:eastAsia="TTE1FA5458t00" w:hAnsiTheme="minorHAnsi" w:cstheme="minorHAnsi"/>
          <w:color w:val="000000"/>
          <w:kern w:val="0"/>
          <w:sz w:val="20"/>
          <w:szCs w:val="20"/>
        </w:rPr>
        <w:t xml:space="preserve">ć </w:t>
      </w:r>
      <w:r w:rsidRPr="006F3494">
        <w:rPr>
          <w:rFonts w:asciiTheme="minorHAnsi" w:eastAsia="Times-Roman" w:hAnsiTheme="minorHAnsi" w:cstheme="minorHAnsi"/>
          <w:color w:val="000000"/>
          <w:kern w:val="0"/>
          <w:sz w:val="20"/>
          <w:szCs w:val="20"/>
        </w:rPr>
        <w:t>zgodne z planem płatności, który został uwzględniony w harmonogramie finansowo-rzeczowym.</w:t>
      </w:r>
    </w:p>
    <w:p w14:paraId="36750DA5" w14:textId="77777777" w:rsidR="008454B9" w:rsidRPr="006F3494" w:rsidRDefault="003A4478" w:rsidP="00810B4E">
      <w:pPr>
        <w:pStyle w:val="Standard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Wynagrodzenie, o którym mowa w ust. 1, będzie płatne przelewem na rachunek bankowy Wykonawcy wskazany w wystawionej fakturze w terminie 30</w:t>
      </w:r>
      <w:r w:rsidRPr="006F3494">
        <w:rPr>
          <w:rFonts w:asciiTheme="minorHAnsi" w:eastAsia="Times New Roman" w:hAnsiTheme="minorHAnsi" w:cstheme="minorHAnsi"/>
          <w:color w:val="FF00FF"/>
          <w:kern w:val="0"/>
          <w:sz w:val="20"/>
          <w:szCs w:val="20"/>
          <w:lang w:eastAsia="pl-PL"/>
        </w:rPr>
        <w:t xml:space="preserve"> </w:t>
      </w:r>
      <w:r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 xml:space="preserve">dni od dnia otrzymania 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prawidłowo wystawionej faktury. Podstawą wystawienia faktury będzie protokół odbioru przedmiotu umowy.</w:t>
      </w:r>
    </w:p>
    <w:p w14:paraId="43993D0C" w14:textId="77777777" w:rsidR="003A4478" w:rsidRPr="006F3494" w:rsidRDefault="003A4478" w:rsidP="00810B4E">
      <w:pPr>
        <w:pStyle w:val="Standard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 dzień zapłaty uważany będzie dzień obciążenia rachunku bankowego Zamawiającego.</w:t>
      </w:r>
    </w:p>
    <w:p w14:paraId="68C7C17C" w14:textId="77777777" w:rsidR="003A4478" w:rsidRPr="006F3494" w:rsidRDefault="003A4478" w:rsidP="00810B4E">
      <w:pPr>
        <w:pStyle w:val="Standard"/>
        <w:keepNext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5256A0DD" w14:textId="77777777" w:rsidR="003A4478" w:rsidRPr="006F3494" w:rsidRDefault="003A4478" w:rsidP="00810B4E">
      <w:pPr>
        <w:pStyle w:val="Standard"/>
        <w:keepNext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8</w:t>
      </w:r>
    </w:p>
    <w:p w14:paraId="606630EC" w14:textId="77777777" w:rsidR="003A4478" w:rsidRPr="006F3494" w:rsidRDefault="003A4478" w:rsidP="00810B4E">
      <w:pPr>
        <w:pStyle w:val="Standard"/>
        <w:numPr>
          <w:ilvl w:val="1"/>
          <w:numId w:val="4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Wykonawca przed podpisaniem umowy wniósł zabezpieczenie należytego wykonania umowy </w:t>
      </w:r>
      <w:r w:rsidR="0082488F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wysokości ....................... PLN, tj. 10% wynagrodzenia określonego w § 7 ust. 1 umowy.</w:t>
      </w:r>
    </w:p>
    <w:p w14:paraId="4B6FCA7D" w14:textId="77777777" w:rsidR="003A4478" w:rsidRPr="006F3494" w:rsidRDefault="003A4478" w:rsidP="00810B4E">
      <w:pPr>
        <w:pStyle w:val="Standard"/>
        <w:spacing w:after="0"/>
        <w:ind w:left="36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2*. Zabezpieczenie zostało wniesione w pieniądzu, na rachunek bankowy Zamawiającego </w:t>
      </w:r>
      <w:r w:rsidR="0082488F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____________________________________</w:t>
      </w:r>
    </w:p>
    <w:p w14:paraId="1AB807D0" w14:textId="77777777" w:rsidR="003A4478" w:rsidRPr="006F3494" w:rsidRDefault="003A4478" w:rsidP="00810B4E">
      <w:pPr>
        <w:pStyle w:val="Standard"/>
        <w:spacing w:after="0"/>
        <w:ind w:left="36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2*.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 xml:space="preserve">Zabezpieczenie zostało wniesione w formie ______________________________________ i znalazło się fizycznie </w:t>
      </w:r>
      <w:r w:rsidR="0082488F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siedzibie Zamawiającego przed podpisaniem umowy.</w:t>
      </w:r>
    </w:p>
    <w:p w14:paraId="21106758" w14:textId="77777777" w:rsidR="003A4478" w:rsidRPr="006F3494" w:rsidRDefault="003A4478" w:rsidP="00810B4E">
      <w:pPr>
        <w:pStyle w:val="Standard"/>
        <w:spacing w:after="0"/>
        <w:ind w:left="36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3.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Kwota, która zostanie pozostawiona na zabezpieczenie roszczeń z tytułu rękojmi za wady,        wyniesie 30% wysokości zabezpieczenia.</w:t>
      </w:r>
    </w:p>
    <w:p w14:paraId="0D5957F7" w14:textId="77777777" w:rsidR="003A4478" w:rsidRPr="006F3494" w:rsidRDefault="003A4478" w:rsidP="00810B4E">
      <w:pPr>
        <w:pStyle w:val="Standard"/>
        <w:spacing w:after="0"/>
        <w:ind w:left="36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4.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Kwota zabezpieczenia, o którym mowa w ust 1, zostanie zwrócona Wykonawcy w wysokości:</w:t>
      </w:r>
    </w:p>
    <w:p w14:paraId="37904CAA" w14:textId="77777777" w:rsidR="003A4478" w:rsidRPr="006F3494" w:rsidRDefault="003A4478" w:rsidP="00810B4E">
      <w:pPr>
        <w:pStyle w:val="Standard"/>
        <w:numPr>
          <w:ilvl w:val="0"/>
          <w:numId w:val="9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70% – w terminie do 30 dni od dnia podpisania protokołu odbioru przedmiotu umowy;</w:t>
      </w:r>
    </w:p>
    <w:p w14:paraId="35D9D67F" w14:textId="77777777" w:rsidR="003A4478" w:rsidRPr="006F3494" w:rsidRDefault="003A4478" w:rsidP="00810B4E">
      <w:pPr>
        <w:pStyle w:val="Standard"/>
        <w:numPr>
          <w:ilvl w:val="0"/>
          <w:numId w:val="9"/>
        </w:numPr>
        <w:tabs>
          <w:tab w:val="left" w:pos="709"/>
        </w:tabs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30% – w terminie do 15 dni po upływie okresu udzielonej przez Wykonawcę rękojmi za wady.</w:t>
      </w:r>
    </w:p>
    <w:p w14:paraId="01069D95" w14:textId="77777777" w:rsidR="003A4478" w:rsidRPr="006F3494" w:rsidRDefault="003A4478" w:rsidP="00810B4E">
      <w:pPr>
        <w:pStyle w:val="Standard"/>
        <w:spacing w:after="0"/>
        <w:ind w:left="360" w:hanging="36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*</w:t>
      </w: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 - do umowy zostanie wpisana treść ust. 2 w zależności od formy wniesionego zabezpieczenia należytego wykonania umowy</w:t>
      </w:r>
    </w:p>
    <w:p w14:paraId="75D80FA1" w14:textId="77777777"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7CDC7DA9" w14:textId="77777777"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9</w:t>
      </w:r>
    </w:p>
    <w:p w14:paraId="31CDB09C" w14:textId="77777777" w:rsidR="003A4478" w:rsidRPr="006F3494" w:rsidRDefault="003A4478" w:rsidP="00810B4E">
      <w:pPr>
        <w:pStyle w:val="redniasiatka21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hAnsiTheme="minorHAnsi" w:cstheme="minorHAnsi"/>
          <w:kern w:val="0"/>
          <w:sz w:val="20"/>
          <w:szCs w:val="20"/>
        </w:rPr>
        <w:t xml:space="preserve">Wykonawca, podwykonawca lub dalszy podwykonawca zamierzający zawrzeć umowę o podwykonawstwo, której przedmiotem są prace  w ramach niniejszej umowy, jest obowiązany, </w:t>
      </w:r>
      <w:r w:rsidR="0082488F" w:rsidRPr="006F3494">
        <w:rPr>
          <w:rFonts w:asciiTheme="minorHAnsi" w:hAnsiTheme="minorHAnsi" w:cstheme="minorHAnsi"/>
          <w:kern w:val="0"/>
          <w:sz w:val="20"/>
          <w:szCs w:val="20"/>
        </w:rPr>
        <w:br/>
      </w:r>
      <w:r w:rsidRPr="006F3494">
        <w:rPr>
          <w:rFonts w:asciiTheme="minorHAnsi" w:hAnsiTheme="minorHAnsi" w:cstheme="minorHAnsi"/>
          <w:kern w:val="0"/>
          <w:sz w:val="20"/>
          <w:szCs w:val="20"/>
        </w:rPr>
        <w:t>w trakcie realizacji  umowy, do przedłożenia Zamawiającemu oświadczenia i dokumentów określonych w SIWZ o braku podstaw do wykluczenia w odniesieniu do podwykonawcy lub dalszego podwykonawcy w terminie nie dłuższym niż 5 dni od daty ich zgłoszenia.</w:t>
      </w:r>
    </w:p>
    <w:p w14:paraId="3AFD2006" w14:textId="10EFD38A" w:rsidR="003A4478" w:rsidRPr="006F3494" w:rsidRDefault="003A4478" w:rsidP="00F80EB0">
      <w:pPr>
        <w:pStyle w:val="redniasiatka21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hAnsiTheme="minorHAnsi" w:cstheme="minorHAnsi"/>
          <w:kern w:val="0"/>
          <w:sz w:val="20"/>
          <w:szCs w:val="20"/>
        </w:rPr>
        <w:t xml:space="preserve">Zamawiający oświadcza iż zgodnie z </w:t>
      </w:r>
      <w:r w:rsidR="008C6DB9" w:rsidRPr="006F3494">
        <w:rPr>
          <w:rFonts w:asciiTheme="minorHAnsi" w:hAnsiTheme="minorHAnsi" w:cstheme="minorHAnsi"/>
          <w:kern w:val="0"/>
          <w:sz w:val="20"/>
          <w:szCs w:val="20"/>
        </w:rPr>
        <w:t>Rozporządzeniem Ministra Rozwoju z dnia 26.07.2016 r</w:t>
      </w:r>
      <w:r w:rsidR="006F3494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="008C6DB9" w:rsidRPr="006F3494">
        <w:rPr>
          <w:rFonts w:asciiTheme="minorHAnsi" w:hAnsiTheme="minorHAnsi" w:cstheme="minorHAnsi"/>
          <w:kern w:val="0"/>
          <w:sz w:val="20"/>
          <w:szCs w:val="20"/>
        </w:rPr>
        <w:t xml:space="preserve">w sprawie wykazu robót budowlanych (Dz. U 2016 poz. 1125)  </w:t>
      </w:r>
      <w:r w:rsidRPr="006F3494">
        <w:rPr>
          <w:rFonts w:asciiTheme="minorHAnsi" w:hAnsiTheme="minorHAnsi" w:cstheme="minorHAnsi"/>
          <w:kern w:val="0"/>
          <w:sz w:val="20"/>
          <w:szCs w:val="20"/>
        </w:rPr>
        <w:t xml:space="preserve"> w sprawie wykazu robót budowlanych przedmiot niniejszej umowy nie jest kwalifikowany jako robota budowlana i do jego realizacji nie mają zastosowania zapisy art. 143a-143d ustawy </w:t>
      </w:r>
      <w:proofErr w:type="spellStart"/>
      <w:r w:rsidRPr="006F3494">
        <w:rPr>
          <w:rFonts w:asciiTheme="minorHAnsi" w:hAnsiTheme="minorHAnsi" w:cstheme="minorHAnsi"/>
          <w:kern w:val="0"/>
          <w:sz w:val="20"/>
          <w:szCs w:val="20"/>
        </w:rPr>
        <w:t>Pzp</w:t>
      </w:r>
      <w:proofErr w:type="spellEnd"/>
      <w:r w:rsidRPr="006F3494">
        <w:rPr>
          <w:rFonts w:asciiTheme="minorHAnsi" w:hAnsiTheme="minorHAnsi" w:cstheme="minorHAnsi"/>
          <w:kern w:val="0"/>
          <w:sz w:val="20"/>
          <w:szCs w:val="20"/>
        </w:rPr>
        <w:t xml:space="preserve"> oraz art. 647</w:t>
      </w:r>
      <w:r w:rsidRPr="006F3494">
        <w:rPr>
          <w:rFonts w:asciiTheme="minorHAnsi" w:hAnsiTheme="minorHAnsi" w:cstheme="minorHAnsi"/>
          <w:kern w:val="0"/>
          <w:sz w:val="20"/>
          <w:szCs w:val="20"/>
          <w:vertAlign w:val="superscript"/>
        </w:rPr>
        <w:t>1</w:t>
      </w:r>
      <w:r w:rsidRPr="006F3494">
        <w:rPr>
          <w:rFonts w:asciiTheme="minorHAnsi" w:hAnsiTheme="minorHAnsi" w:cstheme="minorHAnsi"/>
          <w:kern w:val="0"/>
          <w:sz w:val="20"/>
          <w:szCs w:val="20"/>
        </w:rPr>
        <w:t xml:space="preserve"> k.c. o solidarnej odpowiedzialności Zamawiającego za wykonane prace przez podwykonawców.</w:t>
      </w:r>
    </w:p>
    <w:p w14:paraId="1BC2475F" w14:textId="77777777" w:rsidR="00AE5543" w:rsidRPr="006F3494" w:rsidRDefault="00AE5543" w:rsidP="006A1AD5">
      <w:pPr>
        <w:pStyle w:val="redniasiatka21"/>
        <w:spacing w:line="276" w:lineRule="auto"/>
        <w:jc w:val="both"/>
        <w:rPr>
          <w:rFonts w:asciiTheme="minorHAnsi" w:hAnsiTheme="minorHAnsi" w:cstheme="minorHAnsi"/>
          <w:kern w:val="0"/>
          <w:sz w:val="20"/>
          <w:szCs w:val="20"/>
        </w:rPr>
      </w:pPr>
    </w:p>
    <w:p w14:paraId="0738BC0A" w14:textId="77777777" w:rsidR="003A4478" w:rsidRPr="006F3494" w:rsidRDefault="003A4478" w:rsidP="005711E6">
      <w:pPr>
        <w:pStyle w:val="Standard"/>
        <w:rPr>
          <w:rFonts w:asciiTheme="minorHAnsi" w:hAnsiTheme="minorHAnsi" w:cstheme="minorHAnsi"/>
          <w:b/>
          <w:kern w:val="0"/>
          <w:sz w:val="20"/>
          <w:szCs w:val="20"/>
        </w:rPr>
      </w:pPr>
    </w:p>
    <w:p w14:paraId="26928BC6" w14:textId="77777777"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1</w:t>
      </w:r>
      <w:r w:rsidR="005711E6"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0</w:t>
      </w:r>
    </w:p>
    <w:p w14:paraId="5F08F0FC" w14:textId="77777777" w:rsidR="003A4478" w:rsidRPr="006F3494" w:rsidRDefault="003A4478" w:rsidP="006F3494">
      <w:pPr>
        <w:pStyle w:val="Standard"/>
        <w:numPr>
          <w:ilvl w:val="0"/>
          <w:numId w:val="11"/>
        </w:numPr>
        <w:spacing w:after="0"/>
        <w:ind w:left="142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Zamawiający obciąży Wykonawcę karą umowną:</w:t>
      </w:r>
    </w:p>
    <w:p w14:paraId="7511ED61" w14:textId="77777777" w:rsidR="003A4478" w:rsidRPr="006F3494" w:rsidRDefault="003A4478" w:rsidP="00810B4E">
      <w:pPr>
        <w:pStyle w:val="Standard"/>
        <w:numPr>
          <w:ilvl w:val="0"/>
          <w:numId w:val="10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w wysokości 0,2 % wynagrodzenia określonego w § 7 ust. 1 umowy, w przypadku opóźnienia </w:t>
      </w:r>
      <w:r w:rsidR="0082488F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wykonaniu przedmiotu umowy oraz dokumentacji technicznej, za każdy dzień opóźnienia licząc od terminu określonego w § 2 ust. 1 umowy;</w:t>
      </w:r>
    </w:p>
    <w:p w14:paraId="4BCC896A" w14:textId="77777777" w:rsidR="005E7CD2" w:rsidRPr="006F3494" w:rsidRDefault="005E7CD2" w:rsidP="00E97494">
      <w:pPr>
        <w:pStyle w:val="Kolorowalistaakcent11"/>
        <w:numPr>
          <w:ilvl w:val="0"/>
          <w:numId w:val="10"/>
        </w:numPr>
        <w:suppressAutoHyphens w:val="0"/>
        <w:autoSpaceDN/>
        <w:ind w:left="709" w:hanging="425"/>
        <w:contextualSpacing/>
        <w:jc w:val="both"/>
        <w:textAlignment w:val="auto"/>
        <w:rPr>
          <w:rFonts w:asciiTheme="minorHAnsi" w:eastAsia="Calibri" w:hAnsiTheme="minorHAnsi" w:cstheme="minorHAnsi"/>
          <w:sz w:val="20"/>
          <w:szCs w:val="20"/>
        </w:rPr>
      </w:pPr>
      <w:r w:rsidRPr="006F3494">
        <w:rPr>
          <w:rFonts w:asciiTheme="minorHAnsi" w:hAnsiTheme="minorHAnsi" w:cstheme="minorHAnsi"/>
          <w:sz w:val="20"/>
          <w:szCs w:val="20"/>
        </w:rPr>
        <w:lastRenderedPageBreak/>
        <w:t xml:space="preserve">za zwłokę w przedłożeniu do zatwierdzenia nowego lub zmienionego harmonogramu </w:t>
      </w:r>
      <w:r w:rsidR="00E97494" w:rsidRPr="006F3494">
        <w:rPr>
          <w:rFonts w:asciiTheme="minorHAnsi" w:eastAsia="Calibri" w:hAnsiTheme="minorHAnsi" w:cstheme="minorHAnsi"/>
          <w:sz w:val="20"/>
          <w:szCs w:val="20"/>
        </w:rPr>
        <w:t>w </w:t>
      </w:r>
      <w:r w:rsidRPr="006F3494">
        <w:rPr>
          <w:rFonts w:asciiTheme="minorHAnsi" w:eastAsia="Calibri" w:hAnsiTheme="minorHAnsi" w:cstheme="minorHAnsi"/>
          <w:sz w:val="20"/>
          <w:szCs w:val="20"/>
        </w:rPr>
        <w:t>wysokości 0,05 % wynagro</w:t>
      </w:r>
      <w:r w:rsidR="00E97494" w:rsidRPr="006F3494">
        <w:rPr>
          <w:rFonts w:asciiTheme="minorHAnsi" w:eastAsia="Calibri" w:hAnsiTheme="minorHAnsi" w:cstheme="minorHAnsi"/>
          <w:sz w:val="20"/>
          <w:szCs w:val="20"/>
        </w:rPr>
        <w:t>dzenia brutto określonego w § 7</w:t>
      </w:r>
      <w:r w:rsidRPr="006F3494">
        <w:rPr>
          <w:rFonts w:asciiTheme="minorHAnsi" w:eastAsia="Calibri" w:hAnsiTheme="minorHAnsi" w:cstheme="minorHAnsi"/>
          <w:sz w:val="20"/>
          <w:szCs w:val="20"/>
        </w:rPr>
        <w:t xml:space="preserve"> ust. 1 umowy, za każdy dzień zwłoki;</w:t>
      </w:r>
    </w:p>
    <w:p w14:paraId="00C085FF" w14:textId="77777777" w:rsidR="005E7CD2" w:rsidRPr="006F3494" w:rsidRDefault="005E7CD2" w:rsidP="00E97494">
      <w:pPr>
        <w:pStyle w:val="Standard"/>
        <w:numPr>
          <w:ilvl w:val="0"/>
          <w:numId w:val="10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Calibri" w:hAnsiTheme="minorHAnsi" w:cstheme="minorHAnsi"/>
          <w:sz w:val="20"/>
          <w:szCs w:val="20"/>
        </w:rPr>
        <w:t>za zwłokę w wykonaniu któregokolwiek z terminów wskazanych w zatwierdzonym harmonogramie przedmiotu umowy w wysokości 0,05 % wynagro</w:t>
      </w:r>
      <w:r w:rsidR="00E97494" w:rsidRPr="006F3494">
        <w:rPr>
          <w:rFonts w:asciiTheme="minorHAnsi" w:eastAsia="Calibri" w:hAnsiTheme="minorHAnsi" w:cstheme="minorHAnsi"/>
          <w:sz w:val="20"/>
          <w:szCs w:val="20"/>
        </w:rPr>
        <w:t>dzenia brutto określonego w § 7</w:t>
      </w:r>
      <w:r w:rsidRPr="006F3494">
        <w:rPr>
          <w:rFonts w:asciiTheme="minorHAnsi" w:eastAsia="Calibri" w:hAnsiTheme="minorHAnsi" w:cstheme="minorHAnsi"/>
          <w:sz w:val="20"/>
          <w:szCs w:val="20"/>
        </w:rPr>
        <w:t xml:space="preserve"> ust. 1 umowy, za każdy dzień zwłoki</w:t>
      </w:r>
    </w:p>
    <w:p w14:paraId="74E13CFC" w14:textId="77777777" w:rsidR="003A4478" w:rsidRPr="006F3494" w:rsidRDefault="003A4478" w:rsidP="00810B4E">
      <w:pPr>
        <w:pStyle w:val="Standard"/>
        <w:numPr>
          <w:ilvl w:val="0"/>
          <w:numId w:val="10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w wysokości 0,5 % wynagrodzenia, o którym mowa w § 7 ust. 1, za każdy dzień opóźnienia  </w:t>
      </w:r>
      <w:r w:rsidR="0082488F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w usunięciu wad i usterek stwierdzonych przy odbiorze lub w okresie rękojmi za wady </w:t>
      </w:r>
      <w:r w:rsidR="0082488F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i gwarancji jakości, liczonej od dnia, w którym wada lub usterka miała być usunięta;</w:t>
      </w:r>
    </w:p>
    <w:p w14:paraId="7FED75F9" w14:textId="77777777" w:rsidR="003A4478" w:rsidRPr="006F3494" w:rsidRDefault="003A4478" w:rsidP="00810B4E">
      <w:pPr>
        <w:pStyle w:val="Standard"/>
        <w:numPr>
          <w:ilvl w:val="0"/>
          <w:numId w:val="10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wysokości 10 % wynagrodzenia określonego w § 7 ust. 1 umowy, gdy Wykonawca odstąpi od umowy z przyczyn leżących po jego stronie;</w:t>
      </w:r>
    </w:p>
    <w:p w14:paraId="53D3C286" w14:textId="77777777" w:rsidR="003A4478" w:rsidRPr="006F3494" w:rsidRDefault="003A4478" w:rsidP="00810B4E">
      <w:pPr>
        <w:pStyle w:val="Standard"/>
        <w:numPr>
          <w:ilvl w:val="0"/>
          <w:numId w:val="10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wysokości 10 % wynagrodzenia określonego w § 7 ust. 1 umowy, gdy Zamawiający odstąpi od umowy z przyczyn leżących po stronie Wykonawcy;</w:t>
      </w:r>
    </w:p>
    <w:p w14:paraId="7DDA6C43" w14:textId="77777777" w:rsidR="003A4478" w:rsidRPr="006F3494" w:rsidRDefault="003A4478" w:rsidP="00810B4E">
      <w:pPr>
        <w:pStyle w:val="Standard"/>
        <w:numPr>
          <w:ilvl w:val="0"/>
          <w:numId w:val="10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10 000,00 PLN za każdy stwierdzony przypadek nie wykonania przedmiotu umowy zgodnie </w:t>
      </w:r>
      <w:r w:rsidR="0082488F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 projektem stanowiącym załącznik do SIWZ, dokumentacją techniczną lub nie osiągnięciem zadeklarowanych parametrów w punktacji w kryterium wyboru oferty najkorzystniejszej.</w:t>
      </w:r>
    </w:p>
    <w:p w14:paraId="3F784186" w14:textId="77777777" w:rsidR="002440A9" w:rsidRPr="006F3494" w:rsidRDefault="003A4478" w:rsidP="002440A9">
      <w:pPr>
        <w:pStyle w:val="Standard"/>
        <w:numPr>
          <w:ilvl w:val="0"/>
          <w:numId w:val="10"/>
        </w:numPr>
        <w:spacing w:after="0"/>
        <w:ind w:left="709" w:hanging="425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za rażące naruszenie podstawowych obowiązków Wykonawcy, wynikających z umowy, </w:t>
      </w:r>
      <w:r w:rsidR="0082488F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szczególności naruszenie zasad ochrony przeciwpożarowej, przepisów i zasad bezpieczeństwa, higieny pracy i ochrony zdrowia</w:t>
      </w:r>
      <w:r w:rsidR="00312174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,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utrzymania porządku na terenie budowy</w:t>
      </w:r>
      <w:r w:rsidR="00774092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oraz naruszenie obowiązków w zakresie wymaganego zatrudnienia osób na</w:t>
      </w:r>
      <w:r w:rsidR="00740FAF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umowę o pracę</w:t>
      </w:r>
      <w:r w:rsidR="00774092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w wysokości  5.000,00 złotych za każde naruszenie stwierdzone;</w:t>
      </w:r>
    </w:p>
    <w:p w14:paraId="03767CD6" w14:textId="77777777" w:rsidR="002440A9" w:rsidRPr="006F3494" w:rsidRDefault="002440A9" w:rsidP="002440A9">
      <w:pPr>
        <w:pStyle w:val="Standard"/>
        <w:numPr>
          <w:ilvl w:val="0"/>
          <w:numId w:val="10"/>
        </w:numPr>
        <w:spacing w:after="0"/>
        <w:ind w:left="709" w:hanging="425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hAnsiTheme="minorHAnsi" w:cstheme="minorHAnsi"/>
          <w:sz w:val="20"/>
          <w:szCs w:val="20"/>
          <w:lang w:eastAsia="pl-PL"/>
        </w:rPr>
        <w:t>maksymalny limit kar umownych o którym mowa w ust. 1 nie może przekroczyć 20 % wynagrodzenia, o którym mowa w §7 ust. 1.</w:t>
      </w:r>
    </w:p>
    <w:p w14:paraId="739FD855" w14:textId="77777777" w:rsidR="00615FCA" w:rsidRPr="006F3494" w:rsidRDefault="00615FCA" w:rsidP="002440A9">
      <w:pPr>
        <w:pStyle w:val="Standard"/>
        <w:spacing w:after="0"/>
        <w:ind w:left="709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p w14:paraId="563B36BB" w14:textId="77777777" w:rsidR="003A4478" w:rsidRPr="006F3494" w:rsidRDefault="003A4478" w:rsidP="00810B4E">
      <w:pPr>
        <w:pStyle w:val="Kolorowalistaakcent11"/>
        <w:numPr>
          <w:ilvl w:val="0"/>
          <w:numId w:val="21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przypadku gdy Zamawiający z przyczyn leżących po stronie Wykonawcy utraci dotację lub obciążony zostanie korektą finansową, Wykonawca zobowiązany będzie do zwrotu Zamawiającemu utraconej przez niego dotacji oraz pokrycia naliczonej korekty finansowej.</w:t>
      </w:r>
    </w:p>
    <w:p w14:paraId="38AF7588" w14:textId="77777777" w:rsidR="003A4478" w:rsidRPr="006F3494" w:rsidRDefault="003A4478" w:rsidP="00810B4E">
      <w:pPr>
        <w:pStyle w:val="Kolorowalistaakcent11"/>
        <w:numPr>
          <w:ilvl w:val="0"/>
          <w:numId w:val="21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Zapłata kary przez Wykonawcę lub odliczenie przez Zamawiającego kwoty kary z płatności  należnej Wykonawcy nie zwalnia Wykonawcy z obowiązku ukończenia instalacji lub innych  zobowiązań wynikających z umowy.</w:t>
      </w:r>
    </w:p>
    <w:p w14:paraId="3E3CB4D4" w14:textId="77777777" w:rsidR="003A4478" w:rsidRPr="006F3494" w:rsidRDefault="003A4478" w:rsidP="00810B4E">
      <w:pPr>
        <w:pStyle w:val="Kolorowalistaakcent11"/>
        <w:numPr>
          <w:ilvl w:val="0"/>
          <w:numId w:val="21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Zamawiający zastrzega sobie prawo dochodzenia odszkodowania w przypadku, gdy szkoda z tytułu niewykonania lub nienależytego wykonania umowy przekroczy kwotę kar umownych.</w:t>
      </w:r>
    </w:p>
    <w:p w14:paraId="39F1FB5D" w14:textId="77777777" w:rsidR="003A4478" w:rsidRPr="006F3494" w:rsidRDefault="003A4478" w:rsidP="00810B4E">
      <w:pPr>
        <w:pStyle w:val="Tekstpodstawowywcity2"/>
        <w:numPr>
          <w:ilvl w:val="0"/>
          <w:numId w:val="21"/>
        </w:numPr>
        <w:spacing w:after="120" w:line="276" w:lineRule="auto"/>
        <w:ind w:left="426" w:hanging="426"/>
        <w:rPr>
          <w:rFonts w:asciiTheme="minorHAnsi" w:hAnsiTheme="minorHAnsi" w:cstheme="minorHAnsi"/>
          <w:kern w:val="0"/>
          <w:sz w:val="20"/>
        </w:rPr>
      </w:pPr>
      <w:r w:rsidRPr="006F3494">
        <w:rPr>
          <w:rFonts w:asciiTheme="minorHAnsi" w:hAnsiTheme="minorHAnsi" w:cstheme="minorHAnsi"/>
          <w:kern w:val="0"/>
          <w:sz w:val="20"/>
        </w:rPr>
        <w:t>Naliczone kary umowne stają się wymagalne jeżeli  Wykonawca w terminie 5 dni od daty otrzymania oświadczenia złożonego przez Zamawiającego o naliczeniu kar umownych nie dokonał ich zapłaty.</w:t>
      </w:r>
    </w:p>
    <w:p w14:paraId="1344EA2B" w14:textId="77777777" w:rsidR="003A4478" w:rsidRPr="006F3494" w:rsidRDefault="003A4478" w:rsidP="00290843">
      <w:pPr>
        <w:pStyle w:val="Tekstpodstawowywcity2"/>
        <w:numPr>
          <w:ilvl w:val="0"/>
          <w:numId w:val="21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 w:cstheme="minorHAnsi"/>
          <w:kern w:val="0"/>
          <w:sz w:val="20"/>
        </w:rPr>
      </w:pPr>
      <w:r w:rsidRPr="006F3494">
        <w:rPr>
          <w:rFonts w:asciiTheme="minorHAnsi" w:hAnsiTheme="minorHAnsi" w:cstheme="minorHAnsi"/>
          <w:kern w:val="0"/>
          <w:sz w:val="20"/>
        </w:rPr>
        <w:t>Zamawiający jest uprawniony do potrącenia z faktury kar umownych.</w:t>
      </w:r>
      <w:r w:rsidR="00290843" w:rsidRPr="006F3494">
        <w:rPr>
          <w:rFonts w:asciiTheme="minorHAnsi" w:hAnsiTheme="minorHAnsi" w:cstheme="minorHAnsi"/>
          <w:kern w:val="0"/>
          <w:sz w:val="20"/>
          <w:lang w:val="pl-PL"/>
        </w:rPr>
        <w:t xml:space="preserve"> Na co Wykonawca wyraża zgodę.</w:t>
      </w:r>
    </w:p>
    <w:p w14:paraId="55D81CC1" w14:textId="77777777"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5ED40D99" w14:textId="77777777"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1</w:t>
      </w:r>
      <w:r w:rsidR="005711E6"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1</w:t>
      </w:r>
    </w:p>
    <w:p w14:paraId="081A9F98" w14:textId="77777777" w:rsidR="003A4478" w:rsidRPr="006F3494" w:rsidRDefault="003A4478" w:rsidP="00810B4E">
      <w:pPr>
        <w:pStyle w:val="Standard"/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Zamawiający przewiduje zmianę postanowień niniejszej umowy w przypadkach określonych w SIWZ.</w:t>
      </w:r>
    </w:p>
    <w:p w14:paraId="00694B1C" w14:textId="77777777"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6273302F" w14:textId="77777777"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780C720F" w14:textId="77777777"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1</w:t>
      </w:r>
      <w:r w:rsidR="005711E6"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2</w:t>
      </w:r>
    </w:p>
    <w:p w14:paraId="1080A2C3" w14:textId="77777777" w:rsidR="003A4478" w:rsidRPr="006F3494" w:rsidRDefault="003A4478" w:rsidP="00810B4E">
      <w:pPr>
        <w:pStyle w:val="Standard"/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1.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Stronom przysługuje prawo odstąpienia od umowy. W przypadku odstąpienia od umowy przez jedną ze stron, Wykonawca powinien natychmiast wstrzymać i zabezpieczyć nie zakończone prace oraz plac budowy.</w:t>
      </w:r>
    </w:p>
    <w:p w14:paraId="31F0C950" w14:textId="77777777" w:rsidR="003A4478" w:rsidRPr="006F3494" w:rsidRDefault="003A4478" w:rsidP="001D0EBC">
      <w:pPr>
        <w:pStyle w:val="Standard"/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2.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Zamawiającemu przysługuje prawo do odstąpienia od umowy w terminie 14 dni od każdego ze zda</w:t>
      </w:r>
      <w:r w:rsidR="001D0EBC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rzeń wymienionych poniżej, gdy:</w:t>
      </w:r>
    </w:p>
    <w:p w14:paraId="7D67DDEC" w14:textId="77777777" w:rsidR="003A4478" w:rsidRPr="006F3494" w:rsidRDefault="001D0EBC" w:rsidP="00810B4E">
      <w:pPr>
        <w:pStyle w:val="Standard"/>
        <w:spacing w:after="0"/>
        <w:ind w:left="851" w:hanging="425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1</w:t>
      </w:r>
      <w:r w:rsidR="003A4478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)</w:t>
      </w:r>
      <w:r w:rsidR="003A4478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zostanie zajęty cały majątek Wykonawcy;</w:t>
      </w:r>
    </w:p>
    <w:p w14:paraId="14B99B1A" w14:textId="77777777" w:rsidR="003A4478" w:rsidRPr="006F3494" w:rsidRDefault="001D0EBC" w:rsidP="00810B4E">
      <w:pPr>
        <w:pStyle w:val="Standard"/>
        <w:spacing w:after="0"/>
        <w:ind w:left="851" w:hanging="425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lastRenderedPageBreak/>
        <w:t>2</w:t>
      </w:r>
      <w:r w:rsidR="003A4478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)</w:t>
      </w:r>
      <w:r w:rsidR="003A4478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Wykonawca nie rozpoczął robót bez uzasadnionych przyczyn oraz nie kontynuuje ich pomimo pisemnego wezwania Zamawiającego;</w:t>
      </w:r>
    </w:p>
    <w:p w14:paraId="2F7FEB5E" w14:textId="77777777" w:rsidR="003A4478" w:rsidRPr="006F3494" w:rsidRDefault="001D0EBC" w:rsidP="00810B4E">
      <w:pPr>
        <w:pStyle w:val="Standard"/>
        <w:spacing w:after="0"/>
        <w:ind w:left="851" w:hanging="425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3</w:t>
      </w:r>
      <w:r w:rsidR="003A4478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)</w:t>
      </w:r>
      <w:r w:rsidR="003A4478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Wykonawca pozostaje w opóźnieniu więcej niż 10 dni z realizacją harmonogramu finansowo rzeczowego.</w:t>
      </w:r>
    </w:p>
    <w:p w14:paraId="59755475" w14:textId="77777777" w:rsidR="003A4478" w:rsidRPr="006F3494" w:rsidRDefault="003A4478" w:rsidP="00810B4E">
      <w:pPr>
        <w:pStyle w:val="Standard"/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3.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Wykonawcy przysługuje prawo do odstąpienia od umowy w terminie 14 dni , gdy Zamawiający nie przystąpił do odbioru końcowego, bezpodstawnie odmawia dokonania odbioru robót lub odmawia podpisania protokołu odbioru.</w:t>
      </w:r>
    </w:p>
    <w:p w14:paraId="0535E825" w14:textId="77777777" w:rsidR="003A4478" w:rsidRPr="006F3494" w:rsidRDefault="003A4478" w:rsidP="00810B4E">
      <w:pPr>
        <w:pStyle w:val="Standard"/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4.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Odstąpienie od umowy powinno nastąpić w formie pisemnej pod rygorem nieważności takiego oświadczenia i powinno zawierać uzasadnienie.</w:t>
      </w:r>
    </w:p>
    <w:p w14:paraId="00178C8A" w14:textId="77777777" w:rsidR="003A4478" w:rsidRPr="006F3494" w:rsidRDefault="003A4478" w:rsidP="00810B4E">
      <w:pPr>
        <w:pStyle w:val="Standard"/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5.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W przypadku odstąpienia od umowy Wykonawcę oraz Zamawiającego obciążają następujące obowiązki szczegółowe:</w:t>
      </w:r>
    </w:p>
    <w:p w14:paraId="22774D58" w14:textId="77777777" w:rsidR="003A4478" w:rsidRPr="006F3494" w:rsidRDefault="003A4478" w:rsidP="00810B4E">
      <w:pPr>
        <w:pStyle w:val="Standard"/>
        <w:spacing w:after="0"/>
        <w:ind w:left="851" w:hanging="425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1)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 xml:space="preserve"> w terminie 7 dni od daty odstąpienia od umowy, Wykonawca przy udziale Zamawiającego sporządzi szczegółowy protokół inwentaryzacji robót w toku wg stanu na dzień odstąpienia;</w:t>
      </w:r>
    </w:p>
    <w:p w14:paraId="55DF0030" w14:textId="77777777" w:rsidR="003A4478" w:rsidRPr="006F3494" w:rsidRDefault="003A4478" w:rsidP="00810B4E">
      <w:pPr>
        <w:pStyle w:val="Standard"/>
        <w:spacing w:after="0"/>
        <w:ind w:left="851" w:hanging="425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2)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Wykonawca zabezpieczy przerwane prace w zakresie obustronnie uzgodnionym, na koszt tej strony, która była powodem odstąpienia od umowy;</w:t>
      </w:r>
    </w:p>
    <w:p w14:paraId="67170308" w14:textId="77777777" w:rsidR="003A4478" w:rsidRPr="006F3494" w:rsidRDefault="003A4478" w:rsidP="00810B4E">
      <w:pPr>
        <w:pStyle w:val="Standard"/>
        <w:spacing w:after="0"/>
        <w:ind w:left="851" w:hanging="425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3)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Wykonawca niezwłocznie, ale nie później niż w ciągu 14 dni usunie z placu budowy urządzenia zaplecza przez niego dostarczone lub wniesione.</w:t>
      </w:r>
    </w:p>
    <w:p w14:paraId="78DC42B0" w14:textId="77777777" w:rsidR="003A4478" w:rsidRPr="006F3494" w:rsidRDefault="003A4478" w:rsidP="00810B4E">
      <w:pPr>
        <w:pStyle w:val="Standard"/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6.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W razie odstąpienia od umowy z przyczyn niezależnych od Wykonawcy, Zamawiający zobowiązany jest do dokonania odbioru robót wykonanych do dnia odstąpienia od umowy, zapłaty wynagrodzenia za wykonane roboty oraz protokolarnego przejęcia placu budowy.</w:t>
      </w:r>
    </w:p>
    <w:p w14:paraId="34F752A6" w14:textId="77777777" w:rsidR="003A4478" w:rsidRPr="006F3494" w:rsidRDefault="003A4478" w:rsidP="00810B4E">
      <w:pPr>
        <w:pStyle w:val="Standard"/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p w14:paraId="0F2A75C3" w14:textId="77777777"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1</w:t>
      </w:r>
      <w:r w:rsidR="005711E6"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3</w:t>
      </w:r>
    </w:p>
    <w:p w14:paraId="6AF469F1" w14:textId="77777777" w:rsidR="003A4478" w:rsidRPr="006F3494" w:rsidRDefault="003A4478" w:rsidP="00810B4E">
      <w:pPr>
        <w:pStyle w:val="Standard"/>
        <w:numPr>
          <w:ilvl w:val="0"/>
          <w:numId w:val="22"/>
        </w:numPr>
        <w:spacing w:after="0"/>
        <w:ind w:left="426" w:hanging="426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Po wykonaniu prac objętych umową, </w:t>
      </w:r>
      <w:r w:rsidRPr="006F3494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>Wykonawca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przygotuje przedmiot umowy do odbioru końcowego i zawiadomi  o tym pisemnie </w:t>
      </w:r>
      <w:r w:rsidRPr="006F3494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>Zamawiającego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.</w:t>
      </w:r>
    </w:p>
    <w:p w14:paraId="3D9133EB" w14:textId="77777777" w:rsidR="003A4478" w:rsidRPr="006F3494" w:rsidRDefault="003A4478" w:rsidP="00810B4E">
      <w:pPr>
        <w:pStyle w:val="Standard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Do zawiadomienia zakończenia robót </w:t>
      </w: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Wykonawca 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załącza;</w:t>
      </w:r>
    </w:p>
    <w:p w14:paraId="06819178" w14:textId="77777777" w:rsidR="003A4478" w:rsidRPr="006F3494" w:rsidRDefault="003A4478" w:rsidP="00810B4E">
      <w:pPr>
        <w:pStyle w:val="Standard"/>
        <w:numPr>
          <w:ilvl w:val="0"/>
          <w:numId w:val="23"/>
        </w:numPr>
        <w:tabs>
          <w:tab w:val="left" w:pos="852"/>
        </w:tabs>
        <w:spacing w:after="0"/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Oświadczenie potwierdzające o gotowość do odbioru podpisane przez Kierownika budowy </w:t>
      </w:r>
      <w:r w:rsidR="0082488F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i Inspektora nadzoru.</w:t>
      </w:r>
    </w:p>
    <w:p w14:paraId="33B66CEE" w14:textId="77777777" w:rsidR="003A4478" w:rsidRPr="006F3494" w:rsidRDefault="003A4478" w:rsidP="00810B4E">
      <w:pPr>
        <w:pStyle w:val="Standard"/>
        <w:numPr>
          <w:ilvl w:val="0"/>
          <w:numId w:val="23"/>
        </w:numPr>
        <w:tabs>
          <w:tab w:val="left" w:pos="852"/>
        </w:tabs>
        <w:spacing w:after="0"/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operat powykonawczy w 3 egz., który musi zawierać:</w:t>
      </w:r>
    </w:p>
    <w:p w14:paraId="787DB31C" w14:textId="77777777" w:rsidR="003A4478" w:rsidRPr="006F3494" w:rsidRDefault="003A4478" w:rsidP="00810B4E">
      <w:pPr>
        <w:pStyle w:val="Standard"/>
        <w:numPr>
          <w:ilvl w:val="0"/>
          <w:numId w:val="24"/>
        </w:numPr>
        <w:spacing w:after="0"/>
        <w:ind w:left="993" w:hanging="284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dokumentację powykonawczą z naniesionymi zmianami podpisana przez kierownika budowy i Osobę wyznaczoną przez Zamawiającego,</w:t>
      </w:r>
    </w:p>
    <w:p w14:paraId="094D3269" w14:textId="77777777" w:rsidR="003A4478" w:rsidRPr="006F3494" w:rsidRDefault="003A4478" w:rsidP="00810B4E">
      <w:pPr>
        <w:pStyle w:val="Standard"/>
        <w:numPr>
          <w:ilvl w:val="0"/>
          <w:numId w:val="24"/>
        </w:numPr>
        <w:spacing w:after="0"/>
        <w:ind w:left="993" w:hanging="284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atesty, certyfikaty i aprobaty zgodności na wbudowane materiały zgodnie ze specyfikacją techniczną wykonania i odbioru robót - 1 </w:t>
      </w:r>
      <w:proofErr w:type="spellStart"/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egz</w:t>
      </w:r>
      <w:proofErr w:type="spellEnd"/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,</w:t>
      </w:r>
    </w:p>
    <w:p w14:paraId="719395B9" w14:textId="77777777" w:rsidR="003A4478" w:rsidRPr="006F3494" w:rsidRDefault="003A4478" w:rsidP="00810B4E">
      <w:pPr>
        <w:pStyle w:val="Standard"/>
        <w:numPr>
          <w:ilvl w:val="0"/>
          <w:numId w:val="24"/>
        </w:numPr>
        <w:spacing w:after="0"/>
        <w:ind w:left="993" w:hanging="284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pomiary geodezyjne zakończonej inwestycji jeżeli będzie wymagana.</w:t>
      </w:r>
    </w:p>
    <w:p w14:paraId="45E3C129" w14:textId="77777777" w:rsidR="003A4478" w:rsidRPr="006F3494" w:rsidRDefault="003A4478" w:rsidP="00810B4E">
      <w:pPr>
        <w:pStyle w:val="Standard"/>
        <w:numPr>
          <w:ilvl w:val="0"/>
          <w:numId w:val="24"/>
        </w:numPr>
        <w:spacing w:after="0"/>
        <w:ind w:left="993" w:hanging="284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protokoły z prób uzyskanych parametrów oświetleniowych wymaganych dokumentacją </w:t>
      </w:r>
      <w:r w:rsidR="0082488F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i Projektem,</w:t>
      </w:r>
    </w:p>
    <w:p w14:paraId="4D760B8C" w14:textId="77777777" w:rsidR="003A4478" w:rsidRPr="006F3494" w:rsidRDefault="003A4478" w:rsidP="00810B4E">
      <w:pPr>
        <w:pStyle w:val="Standard"/>
        <w:numPr>
          <w:ilvl w:val="0"/>
          <w:numId w:val="24"/>
        </w:numPr>
        <w:spacing w:after="0"/>
        <w:ind w:left="993" w:hanging="284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oświadczenia właścicieli nieruchomości o uporządkowaniu nieruchomości lub dokumentację fotograficzną przed i po inwestycji jeżeli wykonywane prace były realizowane na takich nieruchomościach.</w:t>
      </w:r>
    </w:p>
    <w:p w14:paraId="44A5E8E7" w14:textId="77777777" w:rsidR="003A4478" w:rsidRPr="006F3494" w:rsidRDefault="003A4478" w:rsidP="00810B4E">
      <w:pPr>
        <w:pStyle w:val="Standard"/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p w14:paraId="2BE4C71A" w14:textId="77777777" w:rsidR="003A4478" w:rsidRPr="006F3494" w:rsidRDefault="003A4478" w:rsidP="00810B4E">
      <w:pPr>
        <w:pStyle w:val="Standard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Odbiór końcowy </w:t>
      </w:r>
      <w:r w:rsidR="00DC0BA8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rozpocznie się 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w ciągu 14 dni od daty powiadomienia </w:t>
      </w: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Zamawiającego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przez </w:t>
      </w:r>
      <w:r w:rsidRPr="006F3494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 xml:space="preserve">Wykonawcę </w:t>
      </w:r>
      <w:r w:rsidRPr="006F3494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/>
        </w:rPr>
        <w:t>i dostarczenia kompletu dokumentów o których mowa w ust. 2 niniejszego paragrafu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.</w:t>
      </w:r>
    </w:p>
    <w:p w14:paraId="24359981" w14:textId="3D432564" w:rsidR="000C1682" w:rsidRPr="006F3494" w:rsidRDefault="003A4478" w:rsidP="00804B04">
      <w:pPr>
        <w:pStyle w:val="Standard"/>
        <w:numPr>
          <w:ilvl w:val="0"/>
          <w:numId w:val="22"/>
        </w:numPr>
        <w:spacing w:after="0"/>
        <w:ind w:left="426" w:hanging="426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>Zamawiający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zakończy czynności odbioru najpóźniej w ciągu 14 dni, licząc od daty rozpoczęcia odbioru, o ile nie nastąpi przerwanie czynności odbiorowych.</w:t>
      </w:r>
    </w:p>
    <w:p w14:paraId="374EB0BF" w14:textId="77777777" w:rsidR="000C1682" w:rsidRPr="006F3494" w:rsidRDefault="000C1682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60DF62C8" w14:textId="77777777"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1</w:t>
      </w:r>
      <w:r w:rsidR="005711E6"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4</w:t>
      </w:r>
    </w:p>
    <w:p w14:paraId="74DD72DC" w14:textId="77777777" w:rsidR="003A4478" w:rsidRPr="006F3494" w:rsidRDefault="003A4478" w:rsidP="00810B4E">
      <w:pPr>
        <w:pStyle w:val="Standard"/>
        <w:numPr>
          <w:ilvl w:val="0"/>
          <w:numId w:val="37"/>
        </w:numPr>
        <w:tabs>
          <w:tab w:val="left" w:pos="426"/>
        </w:tabs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Wszelkie zmiany niniejszej umowy wymagają pod rygorem nieważności formy pisemnego aneksu.</w:t>
      </w:r>
    </w:p>
    <w:p w14:paraId="6E8C6AD0" w14:textId="77777777" w:rsidR="0082488F" w:rsidRPr="006F3494" w:rsidRDefault="003A4478" w:rsidP="00810B4E">
      <w:pPr>
        <w:pStyle w:val="Standard"/>
        <w:numPr>
          <w:ilvl w:val="0"/>
          <w:numId w:val="37"/>
        </w:numPr>
        <w:tabs>
          <w:tab w:val="left" w:pos="426"/>
        </w:tabs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lastRenderedPageBreak/>
        <w:t xml:space="preserve">W sprawach nieuregulowanych w umowie zastosowanie mają przepisy Kodeksu cywilnego </w:t>
      </w:r>
      <w:r w:rsidR="0082488F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i ustawy Prawo zamówień publicznych.</w:t>
      </w:r>
    </w:p>
    <w:p w14:paraId="1BEAA85F" w14:textId="77777777" w:rsidR="003A4478" w:rsidRPr="006F3494" w:rsidRDefault="003A4478" w:rsidP="00810B4E">
      <w:pPr>
        <w:pStyle w:val="Standard"/>
        <w:numPr>
          <w:ilvl w:val="0"/>
          <w:numId w:val="37"/>
        </w:numPr>
        <w:tabs>
          <w:tab w:val="left" w:pos="426"/>
        </w:tabs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Wszelkie spory powstałe na tle niniejszej umowy rozstrzygane będą przez sąd właściwy dla siedziby Zamawiającego.</w:t>
      </w:r>
    </w:p>
    <w:p w14:paraId="144A1344" w14:textId="77777777" w:rsidR="003A4478" w:rsidRPr="006F3494" w:rsidRDefault="003A4478" w:rsidP="00810B4E">
      <w:pPr>
        <w:pStyle w:val="Standard"/>
        <w:numPr>
          <w:ilvl w:val="0"/>
          <w:numId w:val="37"/>
        </w:numPr>
        <w:tabs>
          <w:tab w:val="left" w:pos="426"/>
        </w:tabs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Prawa i obowiązki wynikające z niniejszej umowy nie mogą być przeniesione na rzecz osób trzecich.</w:t>
      </w:r>
    </w:p>
    <w:p w14:paraId="78D1C781" w14:textId="77777777" w:rsidR="003A4478" w:rsidRPr="006F3494" w:rsidRDefault="003A4478" w:rsidP="00810B4E">
      <w:pPr>
        <w:pStyle w:val="Standard"/>
        <w:numPr>
          <w:ilvl w:val="0"/>
          <w:numId w:val="37"/>
        </w:numPr>
        <w:tabs>
          <w:tab w:val="left" w:pos="426"/>
        </w:tabs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Umowę sporządzono w trzech jednobrzmiących egzemplarzach, z których dwa otrzymuje Zamawiający i jeden Wykonawca.</w:t>
      </w:r>
    </w:p>
    <w:p w14:paraId="22DF9BB9" w14:textId="77777777" w:rsidR="008C6DB9" w:rsidRPr="006F3494" w:rsidRDefault="008C6DB9" w:rsidP="008C6DB9">
      <w:pPr>
        <w:pStyle w:val="Standard"/>
        <w:tabs>
          <w:tab w:val="left" w:pos="426"/>
        </w:tabs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Integralną część umowy stanowią załączniki:</w:t>
      </w:r>
    </w:p>
    <w:p w14:paraId="7765C56C" w14:textId="77777777" w:rsidR="008C6DB9" w:rsidRPr="006F3494" w:rsidRDefault="008C6DB9" w:rsidP="008C6DB9">
      <w:pPr>
        <w:pStyle w:val="Standard"/>
        <w:tabs>
          <w:tab w:val="left" w:pos="426"/>
        </w:tabs>
        <w:spacing w:after="0"/>
        <w:ind w:left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1) Oferta Wykonawcy – załącznik nr 1</w:t>
      </w:r>
    </w:p>
    <w:p w14:paraId="1653A970" w14:textId="2FFFCE4F" w:rsidR="008C6DB9" w:rsidRPr="006F3494" w:rsidRDefault="008C6DB9" w:rsidP="008C6DB9">
      <w:pPr>
        <w:pStyle w:val="Standard"/>
        <w:tabs>
          <w:tab w:val="left" w:pos="426"/>
        </w:tabs>
        <w:spacing w:after="0"/>
        <w:ind w:left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2) SIWZ, w tym </w:t>
      </w:r>
      <w:bookmarkStart w:id="2" w:name="_GoBack"/>
      <w:bookmarkEnd w:id="2"/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opis przedmiotu zamówienia – załącznik nr 2</w:t>
      </w:r>
    </w:p>
    <w:p w14:paraId="2297E211" w14:textId="77777777" w:rsidR="008C6DB9" w:rsidRPr="006F3494" w:rsidRDefault="008C6DB9" w:rsidP="008C6DB9">
      <w:pPr>
        <w:pStyle w:val="Standard"/>
        <w:tabs>
          <w:tab w:val="left" w:pos="426"/>
        </w:tabs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p w14:paraId="37C85861" w14:textId="77777777" w:rsidR="003A4478" w:rsidRPr="006F3494" w:rsidRDefault="003A4478" w:rsidP="00810B4E">
      <w:pPr>
        <w:pStyle w:val="Standard"/>
        <w:spacing w:after="0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1BF34F8A" w14:textId="77777777" w:rsidR="003A4478" w:rsidRPr="006F3494" w:rsidRDefault="003A4478" w:rsidP="00810B4E">
      <w:pPr>
        <w:pStyle w:val="Standard"/>
        <w:spacing w:after="0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603F33DA" w14:textId="77777777"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ZAMAWIAJĄCY:</w:t>
      </w: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ab/>
      </w: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ab/>
      </w: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ab/>
        <w:t xml:space="preserve"> </w:t>
      </w: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ab/>
      </w: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ab/>
      </w: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ab/>
        <w:t>WYKONAWCA:</w:t>
      </w:r>
    </w:p>
    <w:sectPr w:rsidR="003A4478" w:rsidRPr="006F3494" w:rsidSect="003A4478">
      <w:headerReference w:type="default" r:id="rId11"/>
      <w:footerReference w:type="default" r:id="rId12"/>
      <w:pgSz w:w="11906" w:h="16838"/>
      <w:pgMar w:top="622" w:right="1417" w:bottom="1417" w:left="1417" w:header="28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SER" w:date="2019-09-04T21:24:00Z" w:initials="DW">
    <w:p w14:paraId="7D1ECF9B" w14:textId="079B4566" w:rsidR="006F3494" w:rsidRPr="006F3494" w:rsidRDefault="006F3494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>
        <w:rPr>
          <w:lang w:val="pl-PL"/>
        </w:rPr>
        <w:t xml:space="preserve">Teoretycznie można zastosować w SIWZ zapisy o których mowa w at. 67 ust. 1 pkt. Ale niestety w mojej ocenie skorzystanie z tego uprawnienia jest w praktyce niemożliwe. Ciężko będzie udowodnić, że inny wykonawca nie będzie mógł wykonać dodatkowego zamówienia.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1ECF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1ECF9B" w16cid:durableId="211AA9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77FC0" w14:textId="77777777" w:rsidR="004C0206" w:rsidRDefault="004C0206" w:rsidP="00110487">
      <w:pPr>
        <w:spacing w:after="0" w:line="240" w:lineRule="auto"/>
      </w:pPr>
      <w:r>
        <w:separator/>
      </w:r>
    </w:p>
  </w:endnote>
  <w:endnote w:type="continuationSeparator" w:id="0">
    <w:p w14:paraId="245D0030" w14:textId="77777777" w:rsidR="004C0206" w:rsidRDefault="004C0206" w:rsidP="0011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92AD" w14:textId="77777777" w:rsidR="003B34CA" w:rsidRDefault="003B34C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4B04">
      <w:rPr>
        <w:noProof/>
      </w:rPr>
      <w:t>5</w:t>
    </w:r>
    <w:r>
      <w:fldChar w:fldCharType="end"/>
    </w:r>
  </w:p>
  <w:p w14:paraId="081FAC46" w14:textId="77777777" w:rsidR="003B34CA" w:rsidRDefault="003B3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D48A2" w14:textId="77777777" w:rsidR="004C0206" w:rsidRDefault="004C0206" w:rsidP="00110487">
      <w:pPr>
        <w:spacing w:after="0" w:line="240" w:lineRule="auto"/>
      </w:pPr>
      <w:r>
        <w:separator/>
      </w:r>
    </w:p>
  </w:footnote>
  <w:footnote w:type="continuationSeparator" w:id="0">
    <w:p w14:paraId="2875F443" w14:textId="77777777" w:rsidR="004C0206" w:rsidRDefault="004C0206" w:rsidP="00110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C0BA8" w:rsidRPr="00D77D6D" w14:paraId="691FFEAB" w14:textId="77777777" w:rsidTr="00A447C2">
      <w:tc>
        <w:tcPr>
          <w:tcW w:w="1843" w:type="dxa"/>
          <w:tcMar>
            <w:left w:w="0" w:type="dxa"/>
            <w:right w:w="0" w:type="dxa"/>
          </w:tcMar>
        </w:tcPr>
        <w:p w14:paraId="594E6BD6" w14:textId="1CAEEC25" w:rsidR="00DC0BA8" w:rsidRPr="00D77D6D" w:rsidRDefault="00EE15F7" w:rsidP="00A447C2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8058C7E" wp14:editId="56ABECF9">
                <wp:extent cx="1028700" cy="438150"/>
                <wp:effectExtent l="0" t="0" r="0" b="0"/>
                <wp:docPr id="1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308BE482" w14:textId="38B0A59B" w:rsidR="00DC0BA8" w:rsidRPr="00D77D6D" w:rsidRDefault="00EE15F7" w:rsidP="00A447C2">
          <w:pPr>
            <w:ind w:left="48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7EBA133" wp14:editId="313E28D1">
                <wp:extent cx="1409700" cy="438150"/>
                <wp:effectExtent l="0" t="0" r="0" b="0"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01CA1B0F" w14:textId="44976C6C" w:rsidR="00DC0BA8" w:rsidRPr="00D77D6D" w:rsidRDefault="00EE15F7" w:rsidP="00A447C2">
          <w:pPr>
            <w:ind w:left="-1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5942327" wp14:editId="0FC99CF7">
                <wp:extent cx="962025" cy="438150"/>
                <wp:effectExtent l="0" t="0" r="9525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417CBB08" w14:textId="2B9C2CAB" w:rsidR="00DC0BA8" w:rsidRPr="00D77D6D" w:rsidRDefault="00EE15F7" w:rsidP="00A447C2">
          <w:pPr>
            <w:ind w:right="-1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F157226" wp14:editId="4C170EB6">
                <wp:extent cx="1457325" cy="438150"/>
                <wp:effectExtent l="0" t="0" r="9525" b="0"/>
                <wp:docPr id="4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79D205" w14:textId="36861102" w:rsidR="003B34CA" w:rsidRPr="006F3494" w:rsidRDefault="00DC0BA8" w:rsidP="006F3494">
    <w:pPr>
      <w:pStyle w:val="Nagwek"/>
      <w:jc w:val="center"/>
      <w:rPr>
        <w:szCs w:val="20"/>
        <w:lang w:val="pl-PL"/>
      </w:rPr>
    </w:pPr>
    <w:r w:rsidRPr="00423B67">
      <w:rPr>
        <w:rFonts w:ascii="Cambria" w:hAnsi="Cambria" w:cs="Cambria"/>
        <w:sz w:val="20"/>
        <w:szCs w:val="20"/>
      </w:rPr>
      <w:t>Nr postępowania:</w:t>
    </w:r>
    <w:r>
      <w:rPr>
        <w:rFonts w:ascii="Cambria" w:hAnsi="Cambria" w:cs="Cambria"/>
        <w:sz w:val="20"/>
        <w:szCs w:val="20"/>
      </w:rPr>
      <w:t xml:space="preserve"> </w:t>
    </w:r>
    <w:r w:rsidR="006F3494">
      <w:rPr>
        <w:rFonts w:ascii="Cambria" w:hAnsi="Cambria" w:cs="Cambria"/>
        <w:sz w:val="20"/>
        <w:szCs w:val="20"/>
        <w:lang w:val="pl-PL"/>
      </w:rPr>
      <w:t>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1" w15:restartNumberingAfterBreak="0">
    <w:nsid w:val="017E6FF2"/>
    <w:multiLevelType w:val="hybridMultilevel"/>
    <w:tmpl w:val="BA6C5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23CE3"/>
    <w:multiLevelType w:val="hybridMultilevel"/>
    <w:tmpl w:val="370403F6"/>
    <w:lvl w:ilvl="0" w:tplc="636A31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3E0E26"/>
    <w:multiLevelType w:val="multilevel"/>
    <w:tmpl w:val="21565CEA"/>
    <w:styleLink w:val="WWNum8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strike w:val="0"/>
        <w:dstrike w:val="0"/>
        <w:color w:val="00000A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D214FF7"/>
    <w:multiLevelType w:val="multilevel"/>
    <w:tmpl w:val="FB80E0BC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13A0DE7"/>
    <w:multiLevelType w:val="multilevel"/>
    <w:tmpl w:val="333E6084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4007054"/>
    <w:multiLevelType w:val="multilevel"/>
    <w:tmpl w:val="244E3B9E"/>
    <w:styleLink w:val="WWNum2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8EF3E4B"/>
    <w:multiLevelType w:val="multilevel"/>
    <w:tmpl w:val="EF1A4A3E"/>
    <w:styleLink w:val="WWNum6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EE14B77"/>
    <w:multiLevelType w:val="multilevel"/>
    <w:tmpl w:val="D676F40E"/>
    <w:styleLink w:val="WWNum9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7300431"/>
    <w:multiLevelType w:val="multilevel"/>
    <w:tmpl w:val="DEE6DCE8"/>
    <w:styleLink w:val="WWNum10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74C54D4"/>
    <w:multiLevelType w:val="multilevel"/>
    <w:tmpl w:val="29AAC08C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292B20A4"/>
    <w:multiLevelType w:val="multilevel"/>
    <w:tmpl w:val="B3FA1298"/>
    <w:styleLink w:val="WW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29EB5F4E"/>
    <w:multiLevelType w:val="hybridMultilevel"/>
    <w:tmpl w:val="FF424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A40A9C"/>
    <w:multiLevelType w:val="multilevel"/>
    <w:tmpl w:val="68D2A620"/>
    <w:styleLink w:val="WWNum4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41B32BA"/>
    <w:multiLevelType w:val="multilevel"/>
    <w:tmpl w:val="A7564014"/>
    <w:styleLink w:val="WWNum2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5BA5204"/>
    <w:multiLevelType w:val="multilevel"/>
    <w:tmpl w:val="6E566A0A"/>
    <w:styleLink w:val="WW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366210A9"/>
    <w:multiLevelType w:val="multilevel"/>
    <w:tmpl w:val="AE1ACD30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3B131400"/>
    <w:multiLevelType w:val="hybridMultilevel"/>
    <w:tmpl w:val="04CECF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 w15:restartNumberingAfterBreak="0">
    <w:nsid w:val="42271E0F"/>
    <w:multiLevelType w:val="multilevel"/>
    <w:tmpl w:val="DD80238E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4307226E"/>
    <w:multiLevelType w:val="multilevel"/>
    <w:tmpl w:val="BF863360"/>
    <w:styleLink w:val="WWNum5"/>
    <w:lvl w:ilvl="0">
      <w:start w:val="1"/>
      <w:numFmt w:val="decimal"/>
      <w:lvlText w:val="%1.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4A5E49A2"/>
    <w:multiLevelType w:val="multilevel"/>
    <w:tmpl w:val="2B828AA4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4D3A7FB9"/>
    <w:multiLevelType w:val="multilevel"/>
    <w:tmpl w:val="79A8AC98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DB67522"/>
    <w:multiLevelType w:val="multilevel"/>
    <w:tmpl w:val="FB9A0A08"/>
    <w:styleLink w:val="WWNum7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528923B8"/>
    <w:multiLevelType w:val="multilevel"/>
    <w:tmpl w:val="21D410DA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 w15:restartNumberingAfterBreak="0">
    <w:nsid w:val="53873813"/>
    <w:multiLevelType w:val="multilevel"/>
    <w:tmpl w:val="D870DEF4"/>
    <w:styleLink w:val="WWNum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53772CF"/>
    <w:multiLevelType w:val="multilevel"/>
    <w:tmpl w:val="8F1A3F7C"/>
    <w:styleLink w:val="WWNum25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70E543A6"/>
    <w:multiLevelType w:val="multilevel"/>
    <w:tmpl w:val="EE026232"/>
    <w:styleLink w:val="WWNum2"/>
    <w:lvl w:ilvl="0">
      <w:start w:val="1"/>
      <w:numFmt w:val="decimal"/>
      <w:lvlText w:val="%1."/>
      <w:lvlJc w:val="left"/>
      <w:rPr>
        <w:strike w:val="0"/>
        <w:dstrike w:val="0"/>
        <w:color w:val="00000A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729A5222"/>
    <w:multiLevelType w:val="multilevel"/>
    <w:tmpl w:val="60B2F782"/>
    <w:styleLink w:val="WWNum2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7CD55760"/>
    <w:multiLevelType w:val="multilevel"/>
    <w:tmpl w:val="7A9E7B38"/>
    <w:styleLink w:val="WWNum28"/>
    <w:lvl w:ilvl="0">
      <w:start w:val="2"/>
      <w:numFmt w:val="decimal"/>
      <w:lvlText w:val="%1."/>
      <w:lvlJc w:val="left"/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7F04016B"/>
    <w:multiLevelType w:val="multilevel"/>
    <w:tmpl w:val="2C08B084"/>
    <w:styleLink w:val="WWNum1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3"/>
  </w:num>
  <w:num w:numId="2">
    <w:abstractNumId w:val="28"/>
  </w:num>
  <w:num w:numId="3">
    <w:abstractNumId w:val="20"/>
  </w:num>
  <w:num w:numId="4">
    <w:abstractNumId w:val="14"/>
  </w:num>
  <w:num w:numId="5">
    <w:abstractNumId w:val="21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i w:val="0"/>
          <w:caps w:val="0"/>
          <w:smallCaps w:val="0"/>
          <w:strike w:val="0"/>
          <w:dstrike w:val="0"/>
          <w:vanish w:val="0"/>
          <w:color w:val="000000"/>
          <w:position w:val="0"/>
          <w:sz w:val="20"/>
          <w:szCs w:val="20"/>
          <w:u w:val="none"/>
          <w:vertAlign w:val="baseline"/>
        </w:rPr>
      </w:lvl>
    </w:lvlOverride>
  </w:num>
  <w:num w:numId="6">
    <w:abstractNumId w:val="8"/>
  </w:num>
  <w:num w:numId="7">
    <w:abstractNumId w:val="24"/>
  </w:num>
  <w:num w:numId="8">
    <w:abstractNumId w:val="3"/>
  </w:num>
  <w:num w:numId="9">
    <w:abstractNumId w:val="9"/>
  </w:num>
  <w:num w:numId="10">
    <w:abstractNumId w:val="10"/>
  </w:num>
  <w:num w:numId="11">
    <w:abstractNumId w:val="16"/>
  </w:num>
  <w:num w:numId="12">
    <w:abstractNumId w:val="31"/>
  </w:num>
  <w:num w:numId="13">
    <w:abstractNumId w:val="6"/>
  </w:num>
  <w:num w:numId="14">
    <w:abstractNumId w:val="5"/>
  </w:num>
  <w:num w:numId="15">
    <w:abstractNumId w:val="7"/>
  </w:num>
  <w:num w:numId="16">
    <w:abstractNumId w:val="17"/>
  </w:num>
  <w:num w:numId="17">
    <w:abstractNumId w:val="11"/>
  </w:num>
  <w:num w:numId="18">
    <w:abstractNumId w:val="15"/>
  </w:num>
  <w:num w:numId="19">
    <w:abstractNumId w:val="27"/>
  </w:num>
  <w:num w:numId="20">
    <w:abstractNumId w:val="29"/>
  </w:num>
  <w:num w:numId="21">
    <w:abstractNumId w:val="30"/>
  </w:num>
  <w:num w:numId="22">
    <w:abstractNumId w:val="22"/>
  </w:num>
  <w:num w:numId="23">
    <w:abstractNumId w:val="12"/>
  </w:num>
  <w:num w:numId="24">
    <w:abstractNumId w:val="26"/>
  </w:num>
  <w:num w:numId="25">
    <w:abstractNumId w:val="11"/>
    <w:lvlOverride w:ilvl="0">
      <w:startOverride w:val="1"/>
    </w:lvlOverride>
  </w:num>
  <w:num w:numId="26">
    <w:abstractNumId w:val="21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b w:val="0"/>
          <w:i w:val="0"/>
          <w:caps w:val="0"/>
          <w:smallCaps w:val="0"/>
          <w:strike w:val="0"/>
          <w:dstrike w:val="0"/>
          <w:vanish w:val="0"/>
          <w:color w:val="000000"/>
          <w:position w:val="0"/>
          <w:sz w:val="20"/>
          <w:szCs w:val="20"/>
          <w:u w:val="none"/>
          <w:vertAlign w:val="baseline"/>
        </w:rPr>
      </w:lvl>
    </w:lvlOverride>
  </w:num>
  <w:num w:numId="27">
    <w:abstractNumId w:val="2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24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14"/>
    <w:lvlOverride w:ilvl="0">
      <w:startOverride w:val="3"/>
    </w:lvlOverride>
  </w:num>
  <w:num w:numId="32">
    <w:abstractNumId w:val="27"/>
    <w:lvlOverride w:ilvl="0">
      <w:startOverride w:val="4"/>
    </w:lvlOverride>
  </w:num>
  <w:num w:numId="33">
    <w:abstractNumId w:val="29"/>
    <w:lvlOverride w:ilvl="0">
      <w:startOverride w:val="1"/>
    </w:lvlOverride>
  </w:num>
  <w:num w:numId="34">
    <w:abstractNumId w:val="27"/>
    <w:lvlOverride w:ilvl="0">
      <w:startOverride w:val="4"/>
    </w:lvlOverride>
  </w:num>
  <w:num w:numId="35">
    <w:abstractNumId w:val="1"/>
  </w:num>
  <w:num w:numId="36">
    <w:abstractNumId w:val="18"/>
  </w:num>
  <w:num w:numId="37">
    <w:abstractNumId w:val="13"/>
  </w:num>
  <w:num w:numId="38">
    <w:abstractNumId w:val="2"/>
  </w:num>
  <w:num w:numId="39">
    <w:abstractNumId w:val="19"/>
  </w:num>
  <w:num w:numId="40">
    <w:abstractNumId w:val="21"/>
  </w:num>
  <w:num w:numId="41">
    <w:abstractNumId w:val="25"/>
  </w:num>
  <w:numIdMacAtCleanup w:val="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108"/>
    <w:rsid w:val="00000CF1"/>
    <w:rsid w:val="00013121"/>
    <w:rsid w:val="00021A75"/>
    <w:rsid w:val="00037F89"/>
    <w:rsid w:val="000405DD"/>
    <w:rsid w:val="00046B91"/>
    <w:rsid w:val="00054503"/>
    <w:rsid w:val="00081AAA"/>
    <w:rsid w:val="000A37B7"/>
    <w:rsid w:val="000B583B"/>
    <w:rsid w:val="000C1682"/>
    <w:rsid w:val="000C4FDB"/>
    <w:rsid w:val="000C78DF"/>
    <w:rsid w:val="000D543C"/>
    <w:rsid w:val="000D60AC"/>
    <w:rsid w:val="000E0228"/>
    <w:rsid w:val="000F7256"/>
    <w:rsid w:val="000F78B2"/>
    <w:rsid w:val="00106DC0"/>
    <w:rsid w:val="00110487"/>
    <w:rsid w:val="00117858"/>
    <w:rsid w:val="00122E3C"/>
    <w:rsid w:val="00126158"/>
    <w:rsid w:val="001279B2"/>
    <w:rsid w:val="00146370"/>
    <w:rsid w:val="00174A44"/>
    <w:rsid w:val="001935E1"/>
    <w:rsid w:val="001C2A91"/>
    <w:rsid w:val="001C427D"/>
    <w:rsid w:val="001D0EBC"/>
    <w:rsid w:val="001D2BDD"/>
    <w:rsid w:val="001D4916"/>
    <w:rsid w:val="001E596D"/>
    <w:rsid w:val="001F6C56"/>
    <w:rsid w:val="002440A9"/>
    <w:rsid w:val="002473BC"/>
    <w:rsid w:val="0025208A"/>
    <w:rsid w:val="0025336D"/>
    <w:rsid w:val="00263F1F"/>
    <w:rsid w:val="00290843"/>
    <w:rsid w:val="002B5EC5"/>
    <w:rsid w:val="002C7584"/>
    <w:rsid w:val="002D3398"/>
    <w:rsid w:val="002D699C"/>
    <w:rsid w:val="002F1320"/>
    <w:rsid w:val="002F4CD6"/>
    <w:rsid w:val="0030100D"/>
    <w:rsid w:val="00310711"/>
    <w:rsid w:val="00312174"/>
    <w:rsid w:val="00330F6E"/>
    <w:rsid w:val="00331254"/>
    <w:rsid w:val="003650D2"/>
    <w:rsid w:val="00370F0C"/>
    <w:rsid w:val="00383DB9"/>
    <w:rsid w:val="00384EB8"/>
    <w:rsid w:val="00397DB7"/>
    <w:rsid w:val="003A4478"/>
    <w:rsid w:val="003A489B"/>
    <w:rsid w:val="003B34CA"/>
    <w:rsid w:val="003B667D"/>
    <w:rsid w:val="003C72A3"/>
    <w:rsid w:val="004017E9"/>
    <w:rsid w:val="004104E2"/>
    <w:rsid w:val="0043606A"/>
    <w:rsid w:val="00440786"/>
    <w:rsid w:val="00455FE4"/>
    <w:rsid w:val="004712E0"/>
    <w:rsid w:val="004756F8"/>
    <w:rsid w:val="00475C54"/>
    <w:rsid w:val="00487969"/>
    <w:rsid w:val="004A2D66"/>
    <w:rsid w:val="004A66A8"/>
    <w:rsid w:val="004C0206"/>
    <w:rsid w:val="004D048B"/>
    <w:rsid w:val="004E4D3F"/>
    <w:rsid w:val="004E5CDA"/>
    <w:rsid w:val="004F1D42"/>
    <w:rsid w:val="00503DDE"/>
    <w:rsid w:val="00512369"/>
    <w:rsid w:val="00537E8D"/>
    <w:rsid w:val="00540910"/>
    <w:rsid w:val="00544A45"/>
    <w:rsid w:val="0055097E"/>
    <w:rsid w:val="00550BF6"/>
    <w:rsid w:val="00556B0E"/>
    <w:rsid w:val="005657E0"/>
    <w:rsid w:val="005711E6"/>
    <w:rsid w:val="00571FB0"/>
    <w:rsid w:val="005A0258"/>
    <w:rsid w:val="005B2044"/>
    <w:rsid w:val="005B2D89"/>
    <w:rsid w:val="005B32AA"/>
    <w:rsid w:val="005C27BF"/>
    <w:rsid w:val="005C7C52"/>
    <w:rsid w:val="005D0A1E"/>
    <w:rsid w:val="005E7862"/>
    <w:rsid w:val="005E7CD2"/>
    <w:rsid w:val="005F6956"/>
    <w:rsid w:val="0060457A"/>
    <w:rsid w:val="00615FCA"/>
    <w:rsid w:val="0067287D"/>
    <w:rsid w:val="006752AD"/>
    <w:rsid w:val="0067690F"/>
    <w:rsid w:val="00686DDE"/>
    <w:rsid w:val="00691CAE"/>
    <w:rsid w:val="006A1AD5"/>
    <w:rsid w:val="006A3D23"/>
    <w:rsid w:val="006A5EDF"/>
    <w:rsid w:val="006B4046"/>
    <w:rsid w:val="006B4AE8"/>
    <w:rsid w:val="006C2053"/>
    <w:rsid w:val="006D690E"/>
    <w:rsid w:val="006E4244"/>
    <w:rsid w:val="006F3494"/>
    <w:rsid w:val="006F5616"/>
    <w:rsid w:val="0071631D"/>
    <w:rsid w:val="00721852"/>
    <w:rsid w:val="00722BCC"/>
    <w:rsid w:val="00724FE5"/>
    <w:rsid w:val="00727FD1"/>
    <w:rsid w:val="00740FAF"/>
    <w:rsid w:val="00756A44"/>
    <w:rsid w:val="00757E0E"/>
    <w:rsid w:val="00774092"/>
    <w:rsid w:val="00777310"/>
    <w:rsid w:val="00781482"/>
    <w:rsid w:val="007928F1"/>
    <w:rsid w:val="007B5C11"/>
    <w:rsid w:val="007B70C7"/>
    <w:rsid w:val="007D27F3"/>
    <w:rsid w:val="007D4D25"/>
    <w:rsid w:val="007F6A07"/>
    <w:rsid w:val="00802B75"/>
    <w:rsid w:val="00804B04"/>
    <w:rsid w:val="00810B4E"/>
    <w:rsid w:val="0081329F"/>
    <w:rsid w:val="0082207C"/>
    <w:rsid w:val="0082488F"/>
    <w:rsid w:val="00826C92"/>
    <w:rsid w:val="008273D9"/>
    <w:rsid w:val="008454B9"/>
    <w:rsid w:val="008819E2"/>
    <w:rsid w:val="008931E2"/>
    <w:rsid w:val="008B6AE2"/>
    <w:rsid w:val="008C6DB9"/>
    <w:rsid w:val="00905ED0"/>
    <w:rsid w:val="00930299"/>
    <w:rsid w:val="00935D01"/>
    <w:rsid w:val="00942D3E"/>
    <w:rsid w:val="00952DEE"/>
    <w:rsid w:val="0097199E"/>
    <w:rsid w:val="009A7863"/>
    <w:rsid w:val="009B0F8F"/>
    <w:rsid w:val="009B2F88"/>
    <w:rsid w:val="00A02E4F"/>
    <w:rsid w:val="00A04B16"/>
    <w:rsid w:val="00A0788D"/>
    <w:rsid w:val="00A10D88"/>
    <w:rsid w:val="00A26EAF"/>
    <w:rsid w:val="00A34C1E"/>
    <w:rsid w:val="00A353AB"/>
    <w:rsid w:val="00A447C2"/>
    <w:rsid w:val="00A52336"/>
    <w:rsid w:val="00A67975"/>
    <w:rsid w:val="00A71166"/>
    <w:rsid w:val="00A717DB"/>
    <w:rsid w:val="00A74E93"/>
    <w:rsid w:val="00A80034"/>
    <w:rsid w:val="00A834DE"/>
    <w:rsid w:val="00A83E18"/>
    <w:rsid w:val="00AA0953"/>
    <w:rsid w:val="00AC28D7"/>
    <w:rsid w:val="00AE5543"/>
    <w:rsid w:val="00AF100F"/>
    <w:rsid w:val="00B309D4"/>
    <w:rsid w:val="00B310BB"/>
    <w:rsid w:val="00B519DE"/>
    <w:rsid w:val="00B62B69"/>
    <w:rsid w:val="00B95469"/>
    <w:rsid w:val="00BB112B"/>
    <w:rsid w:val="00BB3E72"/>
    <w:rsid w:val="00BC3DF6"/>
    <w:rsid w:val="00BE642B"/>
    <w:rsid w:val="00BE72F7"/>
    <w:rsid w:val="00BF6496"/>
    <w:rsid w:val="00C14A58"/>
    <w:rsid w:val="00C210DF"/>
    <w:rsid w:val="00C24F38"/>
    <w:rsid w:val="00C27375"/>
    <w:rsid w:val="00C3150B"/>
    <w:rsid w:val="00C4256F"/>
    <w:rsid w:val="00C511DD"/>
    <w:rsid w:val="00C56284"/>
    <w:rsid w:val="00C60CEE"/>
    <w:rsid w:val="00C876A1"/>
    <w:rsid w:val="00CA0871"/>
    <w:rsid w:val="00CB4983"/>
    <w:rsid w:val="00CB522B"/>
    <w:rsid w:val="00CC02A1"/>
    <w:rsid w:val="00CD0AD9"/>
    <w:rsid w:val="00CF0D62"/>
    <w:rsid w:val="00CF24A9"/>
    <w:rsid w:val="00D00BEA"/>
    <w:rsid w:val="00D14CF9"/>
    <w:rsid w:val="00D267A6"/>
    <w:rsid w:val="00D40F45"/>
    <w:rsid w:val="00D5531A"/>
    <w:rsid w:val="00D70863"/>
    <w:rsid w:val="00D74F35"/>
    <w:rsid w:val="00DB1B80"/>
    <w:rsid w:val="00DC0BA8"/>
    <w:rsid w:val="00DC7A90"/>
    <w:rsid w:val="00DD3AEF"/>
    <w:rsid w:val="00DD7A50"/>
    <w:rsid w:val="00DE50CB"/>
    <w:rsid w:val="00DE5E3E"/>
    <w:rsid w:val="00E00B24"/>
    <w:rsid w:val="00E13213"/>
    <w:rsid w:val="00E20A34"/>
    <w:rsid w:val="00E35C3C"/>
    <w:rsid w:val="00E44CF8"/>
    <w:rsid w:val="00E51C8D"/>
    <w:rsid w:val="00E67F02"/>
    <w:rsid w:val="00E97494"/>
    <w:rsid w:val="00EA4203"/>
    <w:rsid w:val="00EB2A7E"/>
    <w:rsid w:val="00EB4675"/>
    <w:rsid w:val="00EC1DD7"/>
    <w:rsid w:val="00EE073F"/>
    <w:rsid w:val="00EE15F7"/>
    <w:rsid w:val="00EE67B8"/>
    <w:rsid w:val="00EF56C1"/>
    <w:rsid w:val="00F057C1"/>
    <w:rsid w:val="00F07108"/>
    <w:rsid w:val="00F1288D"/>
    <w:rsid w:val="00F160DA"/>
    <w:rsid w:val="00F27B41"/>
    <w:rsid w:val="00F4386F"/>
    <w:rsid w:val="00F526D3"/>
    <w:rsid w:val="00F5340B"/>
    <w:rsid w:val="00F62C04"/>
    <w:rsid w:val="00F64F73"/>
    <w:rsid w:val="00F751F0"/>
    <w:rsid w:val="00F80EB0"/>
    <w:rsid w:val="00FC6EFD"/>
    <w:rsid w:val="00FD441E"/>
    <w:rsid w:val="00FE798D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6F01C"/>
  <w14:defaultImageDpi w14:val="300"/>
  <w15:chartTrackingRefBased/>
  <w15:docId w15:val="{CB2723FD-9B6B-45A1-9828-CC9415A8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0710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48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1048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048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10487"/>
    <w:rPr>
      <w:sz w:val="22"/>
      <w:szCs w:val="22"/>
      <w:lang w:eastAsia="en-US"/>
    </w:rPr>
  </w:style>
  <w:style w:type="paragraph" w:customStyle="1" w:styleId="Listownik">
    <w:name w:val="Listownik"/>
    <w:basedOn w:val="Normalny"/>
    <w:rsid w:val="0060457A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Standard">
    <w:name w:val="Standard"/>
    <w:rsid w:val="003A4478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redniasiatka21">
    <w:name w:val="Średnia siatka 21"/>
    <w:uiPriority w:val="1"/>
    <w:qFormat/>
    <w:rsid w:val="003A4478"/>
    <w:pPr>
      <w:suppressAutoHyphens/>
      <w:autoSpaceDN w:val="0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Kolorowalistaakcent11">
    <w:name w:val="Kolorowa lista — akcent 11"/>
    <w:basedOn w:val="Standard"/>
    <w:uiPriority w:val="34"/>
    <w:qFormat/>
    <w:rsid w:val="003A4478"/>
    <w:pPr>
      <w:ind w:left="720"/>
    </w:pPr>
  </w:style>
  <w:style w:type="paragraph" w:styleId="Tekstpodstawowywcity2">
    <w:name w:val="Body Text Indent 2"/>
    <w:basedOn w:val="Standard"/>
    <w:link w:val="Tekstpodstawowywcity2Znak"/>
    <w:rsid w:val="003A447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3A4478"/>
    <w:rPr>
      <w:rFonts w:ascii="Times New Roman" w:eastAsia="Times New Roman" w:hAnsi="Times New Roman"/>
      <w:kern w:val="3"/>
      <w:sz w:val="24"/>
      <w:lang w:eastAsia="en-US"/>
    </w:rPr>
  </w:style>
  <w:style w:type="numbering" w:customStyle="1" w:styleId="WWNum1">
    <w:name w:val="WWNum1"/>
    <w:basedOn w:val="Bezlisty"/>
    <w:rsid w:val="003A4478"/>
    <w:pPr>
      <w:numPr>
        <w:numId w:val="1"/>
      </w:numPr>
    </w:pPr>
  </w:style>
  <w:style w:type="numbering" w:customStyle="1" w:styleId="WWNum2">
    <w:name w:val="WWNum2"/>
    <w:basedOn w:val="Bezlisty"/>
    <w:rsid w:val="003A4478"/>
    <w:pPr>
      <w:numPr>
        <w:numId w:val="2"/>
      </w:numPr>
    </w:pPr>
  </w:style>
  <w:style w:type="numbering" w:customStyle="1" w:styleId="WWNum3">
    <w:name w:val="WWNum3"/>
    <w:basedOn w:val="Bezlisty"/>
    <w:rsid w:val="003A4478"/>
    <w:pPr>
      <w:numPr>
        <w:numId w:val="3"/>
      </w:numPr>
    </w:pPr>
  </w:style>
  <w:style w:type="numbering" w:customStyle="1" w:styleId="WWNum4">
    <w:name w:val="WWNum4"/>
    <w:basedOn w:val="Bezlisty"/>
    <w:rsid w:val="003A4478"/>
    <w:pPr>
      <w:numPr>
        <w:numId w:val="4"/>
      </w:numPr>
    </w:pPr>
  </w:style>
  <w:style w:type="numbering" w:customStyle="1" w:styleId="WWNum5">
    <w:name w:val="WWNum5"/>
    <w:basedOn w:val="Bezlisty"/>
    <w:rsid w:val="003A4478"/>
    <w:pPr>
      <w:numPr>
        <w:numId w:val="40"/>
      </w:numPr>
    </w:pPr>
  </w:style>
  <w:style w:type="numbering" w:customStyle="1" w:styleId="WWNum6">
    <w:name w:val="WWNum6"/>
    <w:basedOn w:val="Bezlisty"/>
    <w:rsid w:val="003A4478"/>
    <w:pPr>
      <w:numPr>
        <w:numId w:val="6"/>
      </w:numPr>
    </w:pPr>
  </w:style>
  <w:style w:type="numbering" w:customStyle="1" w:styleId="WWNum7">
    <w:name w:val="WWNum7"/>
    <w:basedOn w:val="Bezlisty"/>
    <w:rsid w:val="003A4478"/>
    <w:pPr>
      <w:numPr>
        <w:numId w:val="7"/>
      </w:numPr>
    </w:pPr>
  </w:style>
  <w:style w:type="numbering" w:customStyle="1" w:styleId="WWNum8">
    <w:name w:val="WWNum8"/>
    <w:basedOn w:val="Bezlisty"/>
    <w:rsid w:val="003A4478"/>
    <w:pPr>
      <w:numPr>
        <w:numId w:val="8"/>
      </w:numPr>
    </w:pPr>
  </w:style>
  <w:style w:type="numbering" w:customStyle="1" w:styleId="WWNum9">
    <w:name w:val="WWNum9"/>
    <w:basedOn w:val="Bezlisty"/>
    <w:rsid w:val="003A4478"/>
    <w:pPr>
      <w:numPr>
        <w:numId w:val="9"/>
      </w:numPr>
    </w:pPr>
  </w:style>
  <w:style w:type="numbering" w:customStyle="1" w:styleId="WWNum10">
    <w:name w:val="WWNum10"/>
    <w:basedOn w:val="Bezlisty"/>
    <w:rsid w:val="003A4478"/>
    <w:pPr>
      <w:numPr>
        <w:numId w:val="10"/>
      </w:numPr>
    </w:pPr>
  </w:style>
  <w:style w:type="numbering" w:customStyle="1" w:styleId="WWNum11">
    <w:name w:val="WWNum11"/>
    <w:basedOn w:val="Bezlisty"/>
    <w:rsid w:val="003A4478"/>
    <w:pPr>
      <w:numPr>
        <w:numId w:val="11"/>
      </w:numPr>
    </w:pPr>
  </w:style>
  <w:style w:type="numbering" w:customStyle="1" w:styleId="WWNum15">
    <w:name w:val="WWNum15"/>
    <w:basedOn w:val="Bezlisty"/>
    <w:rsid w:val="003A4478"/>
    <w:pPr>
      <w:numPr>
        <w:numId w:val="12"/>
      </w:numPr>
    </w:pPr>
  </w:style>
  <w:style w:type="numbering" w:customStyle="1" w:styleId="WWNum18">
    <w:name w:val="WWNum18"/>
    <w:basedOn w:val="Bezlisty"/>
    <w:rsid w:val="003A4478"/>
    <w:pPr>
      <w:numPr>
        <w:numId w:val="13"/>
      </w:numPr>
    </w:pPr>
  </w:style>
  <w:style w:type="numbering" w:customStyle="1" w:styleId="WWNum19">
    <w:name w:val="WWNum19"/>
    <w:basedOn w:val="Bezlisty"/>
    <w:rsid w:val="003A4478"/>
    <w:pPr>
      <w:numPr>
        <w:numId w:val="14"/>
      </w:numPr>
    </w:pPr>
  </w:style>
  <w:style w:type="numbering" w:customStyle="1" w:styleId="WWNum20">
    <w:name w:val="WWNum20"/>
    <w:basedOn w:val="Bezlisty"/>
    <w:rsid w:val="003A4478"/>
    <w:pPr>
      <w:numPr>
        <w:numId w:val="15"/>
      </w:numPr>
    </w:pPr>
  </w:style>
  <w:style w:type="numbering" w:customStyle="1" w:styleId="WWNum21">
    <w:name w:val="WWNum21"/>
    <w:basedOn w:val="Bezlisty"/>
    <w:rsid w:val="003A4478"/>
    <w:pPr>
      <w:numPr>
        <w:numId w:val="16"/>
      </w:numPr>
    </w:pPr>
  </w:style>
  <w:style w:type="numbering" w:customStyle="1" w:styleId="WWNum23">
    <w:name w:val="WWNum23"/>
    <w:basedOn w:val="Bezlisty"/>
    <w:rsid w:val="003A4478"/>
    <w:pPr>
      <w:numPr>
        <w:numId w:val="17"/>
      </w:numPr>
    </w:pPr>
  </w:style>
  <w:style w:type="numbering" w:customStyle="1" w:styleId="WWNum24">
    <w:name w:val="WWNum24"/>
    <w:basedOn w:val="Bezlisty"/>
    <w:rsid w:val="003A4478"/>
    <w:pPr>
      <w:numPr>
        <w:numId w:val="18"/>
      </w:numPr>
    </w:pPr>
  </w:style>
  <w:style w:type="numbering" w:customStyle="1" w:styleId="WWNum25">
    <w:name w:val="WWNum25"/>
    <w:basedOn w:val="Bezlisty"/>
    <w:rsid w:val="003A4478"/>
    <w:pPr>
      <w:numPr>
        <w:numId w:val="19"/>
      </w:numPr>
    </w:pPr>
  </w:style>
  <w:style w:type="numbering" w:customStyle="1" w:styleId="WWNum26">
    <w:name w:val="WWNum26"/>
    <w:basedOn w:val="Bezlisty"/>
    <w:rsid w:val="003A4478"/>
    <w:pPr>
      <w:numPr>
        <w:numId w:val="20"/>
      </w:numPr>
    </w:pPr>
  </w:style>
  <w:style w:type="numbering" w:customStyle="1" w:styleId="WWNum28">
    <w:name w:val="WWNum28"/>
    <w:basedOn w:val="Bezlisty"/>
    <w:rsid w:val="003A4478"/>
    <w:pPr>
      <w:numPr>
        <w:numId w:val="21"/>
      </w:numPr>
    </w:pPr>
  </w:style>
  <w:style w:type="numbering" w:customStyle="1" w:styleId="WWNum30">
    <w:name w:val="WWNum30"/>
    <w:basedOn w:val="Bezlisty"/>
    <w:rsid w:val="003A4478"/>
    <w:pPr>
      <w:numPr>
        <w:numId w:val="22"/>
      </w:numPr>
    </w:pPr>
  </w:style>
  <w:style w:type="numbering" w:customStyle="1" w:styleId="WWNum31">
    <w:name w:val="WWNum31"/>
    <w:basedOn w:val="Bezlisty"/>
    <w:rsid w:val="003A4478"/>
    <w:pPr>
      <w:numPr>
        <w:numId w:val="23"/>
      </w:numPr>
    </w:pPr>
  </w:style>
  <w:style w:type="numbering" w:customStyle="1" w:styleId="WWNum32">
    <w:name w:val="WWNum32"/>
    <w:basedOn w:val="Bezlisty"/>
    <w:rsid w:val="003A4478"/>
    <w:pPr>
      <w:numPr>
        <w:numId w:val="24"/>
      </w:numPr>
    </w:pPr>
  </w:style>
  <w:style w:type="numbering" w:customStyle="1" w:styleId="WW8Num27">
    <w:name w:val="WW8Num27"/>
    <w:rsid w:val="00081AAA"/>
    <w:pPr>
      <w:numPr>
        <w:numId w:val="4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20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A4203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B3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4C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B34C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4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34CA"/>
    <w:rPr>
      <w:b/>
      <w:bCs/>
      <w:lang w:eastAsia="en-US"/>
    </w:rPr>
  </w:style>
  <w:style w:type="paragraph" w:styleId="Tytu">
    <w:name w:val="Title"/>
    <w:aliases w:val=" Znak"/>
    <w:basedOn w:val="Normalny"/>
    <w:link w:val="TytuZnak"/>
    <w:qFormat/>
    <w:rsid w:val="00FF523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TytuZnak">
    <w:name w:val="Tytuł Znak"/>
    <w:aliases w:val=" Znak Znak"/>
    <w:link w:val="Tytu"/>
    <w:rsid w:val="00FF5237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5170-1468-493C-8068-630EF22D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3121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katryl</dc:creator>
  <cp:keywords/>
  <cp:lastModifiedBy>USER</cp:lastModifiedBy>
  <cp:revision>3</cp:revision>
  <cp:lastPrinted>2017-08-18T09:25:00Z</cp:lastPrinted>
  <dcterms:created xsi:type="dcterms:W3CDTF">2019-09-02T18:47:00Z</dcterms:created>
  <dcterms:modified xsi:type="dcterms:W3CDTF">2019-09-04T19:32:00Z</dcterms:modified>
</cp:coreProperties>
</file>