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dotyczy postępowania o </w:t>
      </w:r>
      <w:r>
        <w:rPr>
          <w:rFonts w:ascii="Times New Roman" w:hAnsi="Times New Roman" w:cs="Times New Roman"/>
          <w:bCs/>
          <w:szCs w:val="24"/>
        </w:rPr>
        <w:t>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932B2">
        <w:rPr>
          <w:rFonts w:ascii="Times New Roman" w:hAnsi="Times New Roman" w:cs="Times New Roman"/>
          <w:b/>
          <w:bCs/>
          <w:szCs w:val="24"/>
        </w:rPr>
        <w:t>a na potrzeby Gminy Raków w 2020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</w:t>
      </w:r>
      <w:r>
        <w:t>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78" w:rsidRDefault="00117278">
      <w:r>
        <w:separator/>
      </w:r>
    </w:p>
  </w:endnote>
  <w:endnote w:type="continuationSeparator" w:id="0">
    <w:p w:rsidR="00117278" w:rsidRDefault="0011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78" w:rsidRDefault="00117278">
      <w:r>
        <w:separator/>
      </w:r>
    </w:p>
  </w:footnote>
  <w:footnote w:type="continuationSeparator" w:id="0">
    <w:p w:rsidR="00117278" w:rsidRDefault="0011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117278"/>
    <w:rsid w:val="00C13E2F"/>
    <w:rsid w:val="00C9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Oszczypala</cp:lastModifiedBy>
  <cp:revision>2</cp:revision>
  <cp:lastPrinted>2020-04-21T12:52:00Z</cp:lastPrinted>
  <dcterms:created xsi:type="dcterms:W3CDTF">2020-04-21T12:54:00Z</dcterms:created>
  <dcterms:modified xsi:type="dcterms:W3CDTF">2020-04-21T12:54:00Z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