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 xml:space="preserve">Ogłoszenie wyników otwartego konkursu ofert  na wsparcie lub powierzenie ofert realizacji zadań publicznych dla organizacji pozarządowych  oraz podmiotów uprawnionych w </w:t>
      </w:r>
      <w:r w:rsidR="005D031D">
        <w:rPr>
          <w:b/>
        </w:rPr>
        <w:t>2020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F67DD3">
            <w:r w:rsidRPr="00C75F0E">
              <w:t>Fundacja Nowoczesny Konin</w:t>
            </w:r>
          </w:p>
        </w:tc>
        <w:tc>
          <w:tcPr>
            <w:tcW w:w="3701" w:type="dxa"/>
          </w:tcPr>
          <w:p w:rsidR="00A424A1" w:rsidRPr="00C75F0E" w:rsidRDefault="00A424A1" w:rsidP="00F67DD3">
            <w:r w:rsidRPr="00C75F0E">
              <w:t>Znam zabytki naszej gminy?</w:t>
            </w:r>
            <w:bookmarkStart w:id="0" w:name="_GoBack"/>
            <w:bookmarkEnd w:id="0"/>
            <w:r w:rsidRPr="00C75F0E">
              <w:t xml:space="preserve"> – warsztaty zabytkowej architektury sakralnej gminy Raków dla dzieci</w:t>
            </w:r>
          </w:p>
        </w:tc>
        <w:tc>
          <w:tcPr>
            <w:tcW w:w="2441" w:type="dxa"/>
            <w:vAlign w:val="center"/>
          </w:tcPr>
          <w:p w:rsidR="00A424A1" w:rsidRPr="00C75F0E" w:rsidRDefault="00A424A1" w:rsidP="00A424A1">
            <w:pPr>
              <w:jc w:val="right"/>
            </w:pPr>
            <w:r w:rsidRPr="00C75F0E">
              <w:t>600,00 zł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F67DD3"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A424A1" w:rsidP="00F67DD3">
            <w:r w:rsidRPr="00C75F0E">
              <w:t>Skrojone na ludowo</w:t>
            </w:r>
          </w:p>
        </w:tc>
        <w:tc>
          <w:tcPr>
            <w:tcW w:w="2441" w:type="dxa"/>
            <w:vAlign w:val="center"/>
          </w:tcPr>
          <w:p w:rsidR="00A424A1" w:rsidRDefault="00A424A1" w:rsidP="00A424A1">
            <w:pPr>
              <w:jc w:val="right"/>
            </w:pPr>
            <w:r w:rsidRPr="00C75F0E">
              <w:t>2 400,00 zł</w:t>
            </w:r>
          </w:p>
        </w:tc>
      </w:tr>
    </w:tbl>
    <w:p w:rsidR="00553B6F" w:rsidRDefault="00553B6F" w:rsidP="00A424A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A424A1" w:rsidRPr="00D97249" w:rsidTr="002D266A">
        <w:tc>
          <w:tcPr>
            <w:tcW w:w="3070" w:type="dxa"/>
          </w:tcPr>
          <w:p w:rsidR="00A424A1" w:rsidRPr="00D97249" w:rsidRDefault="00A424A1" w:rsidP="002D266A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Stowarzyszenie Dolina Piastowska „Wrębów”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w Rembowie</w:t>
            </w:r>
          </w:p>
        </w:tc>
        <w:tc>
          <w:tcPr>
            <w:tcW w:w="3701" w:type="dxa"/>
          </w:tcPr>
          <w:p w:rsidR="00A424A1" w:rsidRDefault="00A424A1" w:rsidP="002D266A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Odkrywamy tajemnice XIV w. zamku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w Rembowie</w:t>
            </w:r>
          </w:p>
        </w:tc>
        <w:tc>
          <w:tcPr>
            <w:tcW w:w="2441" w:type="dxa"/>
            <w:vAlign w:val="center"/>
          </w:tcPr>
          <w:p w:rsidR="00A424A1" w:rsidRDefault="00A424A1" w:rsidP="002D266A">
            <w:pPr>
              <w:jc w:val="right"/>
            </w:pPr>
            <w:r>
              <w:t>0 zł – oferta nie spełniła wymogów formalnych</w:t>
            </w:r>
          </w:p>
        </w:tc>
      </w:tr>
    </w:tbl>
    <w:p w:rsidR="00A424A1" w:rsidRPr="00D97249" w:rsidRDefault="00A424A1" w:rsidP="00553B6F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A817A6"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A424A1" w:rsidP="00A817A6">
            <w:r w:rsidRPr="00A424A1">
              <w:t>Piłka nożna dla drużyny GTS Raków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right"/>
            </w:pPr>
            <w:r w:rsidRPr="00D97249">
              <w:t>7 000,00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Default="00372164" w:rsidP="00372164">
      <w:pPr>
        <w:ind w:left="3540"/>
        <w:jc w:val="center"/>
      </w:pPr>
      <w:r>
        <w:t>Wójt Gminy Raków</w:t>
      </w:r>
    </w:p>
    <w:p w:rsidR="00372164" w:rsidRDefault="00372164" w:rsidP="00372164">
      <w:pPr>
        <w:ind w:left="3540"/>
        <w:jc w:val="center"/>
      </w:pPr>
      <w:r>
        <w:t>/-/ Damian Szpak</w:t>
      </w:r>
    </w:p>
    <w:sectPr w:rsidR="0037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323B8B"/>
    <w:rsid w:val="00372164"/>
    <w:rsid w:val="00553B6F"/>
    <w:rsid w:val="005D031D"/>
    <w:rsid w:val="00744D59"/>
    <w:rsid w:val="008130F6"/>
    <w:rsid w:val="00A424A1"/>
    <w:rsid w:val="00B64FAE"/>
    <w:rsid w:val="00C97471"/>
    <w:rsid w:val="00D21561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6</cp:revision>
  <cp:lastPrinted>2019-04-16T14:37:00Z</cp:lastPrinted>
  <dcterms:created xsi:type="dcterms:W3CDTF">2019-04-16T14:37:00Z</dcterms:created>
  <dcterms:modified xsi:type="dcterms:W3CDTF">2020-04-24T11:17:00Z</dcterms:modified>
</cp:coreProperties>
</file>