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363B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– (tekst jednolity Dz. U. z 2019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363BA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1843 ze zm.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1004AF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</w:t>
                            </w:r>
                            <w:r w:rsidR="000C383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363B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– (tekst jednolity Dz. U. z 2019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363BA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1843 ze zm.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1004AF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</w:t>
                      </w:r>
                      <w:r w:rsidR="000C383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2401C6">
                              <w:rPr>
                                <w:rStyle w:val="FontStyle39"/>
                              </w:rPr>
                              <w:t>rzez Zamawiającego: IPM-G.271.4.2020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2401C6">
                        <w:rPr>
                          <w:rStyle w:val="FontStyle39"/>
                        </w:rPr>
                        <w:t>rzez Zamawiającego: IPM-G.271.4.2020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 w:rsidP="00677FDD">
                            <w:pPr>
                              <w:pStyle w:val="Style7"/>
                              <w:widowControl/>
                              <w:jc w:val="center"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 w:rsidP="00677FDD">
                            <w:pPr>
                              <w:pStyle w:val="Style8"/>
                              <w:widowControl/>
                              <w:spacing w:before="240"/>
                              <w:jc w:val="center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mgr </w:t>
                            </w:r>
                            <w:r w:rsidR="00677FDD">
                              <w:rPr>
                                <w:rStyle w:val="FontStyle44"/>
                              </w:rPr>
                              <w:t>inż.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 w:rsidP="00677FDD">
                      <w:pPr>
                        <w:pStyle w:val="Style7"/>
                        <w:widowControl/>
                        <w:jc w:val="center"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 w:rsidP="00677FDD">
                      <w:pPr>
                        <w:pStyle w:val="Style8"/>
                        <w:widowControl/>
                        <w:spacing w:before="240"/>
                        <w:jc w:val="center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mgr </w:t>
                      </w:r>
                      <w:r w:rsidR="00677FDD">
                        <w:rPr>
                          <w:rStyle w:val="FontStyle44"/>
                        </w:rPr>
                        <w:t>inż.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>Przedmiotem zamówienia jest wykonanie :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b/>
          <w:sz w:val="20"/>
          <w:szCs w:val="20"/>
        </w:rPr>
        <w:t>1)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2401C6">
        <w:rPr>
          <w:rFonts w:ascii="Century Gothic" w:eastAsia="Times New Roman" w:hAnsi="Century Gothic" w:cs="Times New Roman"/>
          <w:sz w:val="20"/>
          <w:szCs w:val="20"/>
        </w:rPr>
        <w:t>16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operatów szacunkowych dla potrzeb naliczenia </w:t>
      </w:r>
      <w:r w:rsidRPr="0085589C">
        <w:rPr>
          <w:rFonts w:ascii="Century Gothic" w:eastAsia="Times New Roman" w:hAnsi="Century Gothic" w:cs="Times New Roman"/>
          <w:bCs/>
          <w:sz w:val="20"/>
          <w:szCs w:val="20"/>
        </w:rPr>
        <w:t>opłaty z tytułu wzrostu wartości nieruchomości w związku ze zmianą planu miejscowego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(opłaty planistycznej) o której mowa w art. 36 ust. 4 ustawy z dnia 27.03.2003 r. o planowaniu i zagospodarowaniu przestrzennym w związku z uchwaleniem Zmiany nr 3 Miejscowego Planu Zagospodarowania Przestrzennego Gminy Raków </w:t>
      </w:r>
      <w:r w:rsidRPr="0085589C">
        <w:rPr>
          <w:rFonts w:ascii="Century Gothic" w:hAnsi="Century Gothic" w:cs="Times New Roman"/>
          <w:sz w:val="20"/>
          <w:szCs w:val="20"/>
        </w:rPr>
        <w:t>uchwalonej Uchwałą Nr XI/66/2015 Rady Gminy Raków z dnia 17 lipca 2015 r. ogłoszonej w Dzienniku Urzędowym Województwa Świętokrzyskiego poz. 2444 z dnia 26 sierpnia 2015 r dla nieruchomości składających się z:</w:t>
      </w:r>
    </w:p>
    <w:p w:rsid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 w:rsidR="002401C6"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 w:rsidR="002401C6">
        <w:rPr>
          <w:rFonts w:ascii="Century Gothic" w:hAnsi="Century Gothic"/>
          <w:sz w:val="20"/>
          <w:szCs w:val="20"/>
        </w:rPr>
        <w:t>ewid</w:t>
      </w:r>
      <w:proofErr w:type="spellEnd"/>
      <w:r w:rsidR="002401C6">
        <w:rPr>
          <w:rFonts w:ascii="Century Gothic" w:hAnsi="Century Gothic"/>
          <w:sz w:val="20"/>
          <w:szCs w:val="20"/>
        </w:rPr>
        <w:t>. 88</w:t>
      </w:r>
      <w:r w:rsidR="00C87478">
        <w:rPr>
          <w:rFonts w:ascii="Century Gothic" w:hAnsi="Century Gothic"/>
          <w:sz w:val="20"/>
          <w:szCs w:val="20"/>
        </w:rPr>
        <w:t>,</w:t>
      </w:r>
      <w:r w:rsidR="00677FDD">
        <w:rPr>
          <w:rFonts w:ascii="Century Gothic" w:hAnsi="Century Gothic"/>
          <w:sz w:val="20"/>
          <w:szCs w:val="20"/>
        </w:rPr>
        <w:t xml:space="preserve"> położonej w obrębie 0001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77FDD">
        <w:rPr>
          <w:rFonts w:ascii="Century Gothic" w:hAnsi="Century Gothic"/>
          <w:sz w:val="20"/>
          <w:szCs w:val="20"/>
        </w:rPr>
        <w:t>Bardo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 w:rsidR="002401C6"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 w:rsidR="002401C6">
        <w:rPr>
          <w:rFonts w:ascii="Century Gothic" w:hAnsi="Century Gothic"/>
          <w:sz w:val="20"/>
          <w:szCs w:val="20"/>
        </w:rPr>
        <w:t>ewid</w:t>
      </w:r>
      <w:proofErr w:type="spellEnd"/>
      <w:r w:rsidR="002401C6">
        <w:rPr>
          <w:rFonts w:ascii="Century Gothic" w:hAnsi="Century Gothic"/>
          <w:sz w:val="20"/>
          <w:szCs w:val="20"/>
        </w:rPr>
        <w:t>. 1337/40</w:t>
      </w:r>
      <w:r w:rsidR="00C87478">
        <w:rPr>
          <w:rFonts w:ascii="Century Gothic" w:hAnsi="Century Gothic"/>
          <w:sz w:val="20"/>
          <w:szCs w:val="20"/>
        </w:rPr>
        <w:t>,</w:t>
      </w:r>
      <w:r w:rsidR="002401C6">
        <w:rPr>
          <w:rFonts w:ascii="Century Gothic" w:hAnsi="Century Gothic"/>
          <w:sz w:val="20"/>
          <w:szCs w:val="20"/>
        </w:rPr>
        <w:t xml:space="preserve"> położonej w obrębie 0028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2401C6">
        <w:rPr>
          <w:rFonts w:ascii="Century Gothic" w:hAnsi="Century Gothic"/>
          <w:sz w:val="20"/>
          <w:szCs w:val="20"/>
        </w:rPr>
        <w:t>Życiny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677FDD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Działki nr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5589C"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85589C" w:rsidRPr="0085589C">
        <w:rPr>
          <w:rFonts w:ascii="Century Gothic" w:hAnsi="Century Gothic"/>
          <w:sz w:val="20"/>
          <w:szCs w:val="20"/>
        </w:rPr>
        <w:t xml:space="preserve">. </w:t>
      </w:r>
      <w:r w:rsidR="002401C6">
        <w:rPr>
          <w:rFonts w:ascii="Century Gothic" w:hAnsi="Century Gothic"/>
          <w:sz w:val="20"/>
          <w:szCs w:val="20"/>
        </w:rPr>
        <w:t>178</w:t>
      </w:r>
      <w:r w:rsidR="0085589C">
        <w:rPr>
          <w:rFonts w:ascii="Century Gothic" w:hAnsi="Century Gothic"/>
          <w:sz w:val="20"/>
          <w:szCs w:val="20"/>
        </w:rPr>
        <w:t>,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położonej</w:t>
      </w:r>
      <w:r w:rsidR="0085589C">
        <w:rPr>
          <w:rFonts w:ascii="Century Gothic" w:hAnsi="Century Gothic"/>
          <w:sz w:val="20"/>
          <w:szCs w:val="20"/>
        </w:rPr>
        <w:t xml:space="preserve"> w obrębie 00</w:t>
      </w:r>
      <w:r w:rsidR="002401C6">
        <w:rPr>
          <w:rFonts w:ascii="Century Gothic" w:hAnsi="Century Gothic"/>
          <w:sz w:val="20"/>
          <w:szCs w:val="20"/>
        </w:rPr>
        <w:t>12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 w:rsidR="002401C6">
        <w:rPr>
          <w:rFonts w:ascii="Century Gothic" w:hAnsi="Century Gothic"/>
          <w:sz w:val="20"/>
          <w:szCs w:val="20"/>
        </w:rPr>
        <w:t>Nowa Huta</w:t>
      </w:r>
      <w:r w:rsidR="0085589C"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 w:rsidR="002363BA">
        <w:rPr>
          <w:rFonts w:ascii="Century Gothic" w:hAnsi="Century Gothic"/>
          <w:sz w:val="20"/>
          <w:szCs w:val="20"/>
        </w:rPr>
        <w:t>292/4, oraz udziału 1/4</w:t>
      </w:r>
      <w:r w:rsidR="002401C6">
        <w:rPr>
          <w:rFonts w:ascii="Century Gothic" w:hAnsi="Century Gothic"/>
          <w:sz w:val="20"/>
          <w:szCs w:val="20"/>
        </w:rPr>
        <w:t xml:space="preserve"> w prawie własności do działki nr </w:t>
      </w:r>
      <w:proofErr w:type="spellStart"/>
      <w:r w:rsidR="002401C6">
        <w:rPr>
          <w:rFonts w:ascii="Century Gothic" w:hAnsi="Century Gothic"/>
          <w:sz w:val="20"/>
          <w:szCs w:val="20"/>
        </w:rPr>
        <w:t>ewid</w:t>
      </w:r>
      <w:proofErr w:type="spellEnd"/>
      <w:r w:rsidR="002401C6">
        <w:rPr>
          <w:rFonts w:ascii="Century Gothic" w:hAnsi="Century Gothic"/>
          <w:sz w:val="20"/>
          <w:szCs w:val="20"/>
        </w:rPr>
        <w:t>. 292/5 położonych w obrębie 0008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2401C6">
        <w:rPr>
          <w:rFonts w:ascii="Century Gothic" w:hAnsi="Century Gothic"/>
          <w:sz w:val="20"/>
          <w:szCs w:val="20"/>
        </w:rPr>
        <w:t>Korzenno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2401C6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Działek</w:t>
      </w:r>
      <w:r w:rsidR="0085589C"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="0085589C" w:rsidRPr="0085589C"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988</w:t>
      </w:r>
      <w:r w:rsidR="00C8747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3001, położonych</w:t>
      </w:r>
      <w:r w:rsidR="00C87478">
        <w:rPr>
          <w:rFonts w:ascii="Century Gothic" w:hAnsi="Century Gothic"/>
          <w:sz w:val="20"/>
          <w:szCs w:val="20"/>
        </w:rPr>
        <w:t xml:space="preserve"> w obrębie 0018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 w:rsidR="00C87478">
        <w:rPr>
          <w:rFonts w:ascii="Century Gothic" w:hAnsi="Century Gothic"/>
          <w:sz w:val="20"/>
          <w:szCs w:val="20"/>
        </w:rPr>
        <w:t>Raków</w:t>
      </w:r>
      <w:r w:rsidR="0085589C" w:rsidRPr="0085589C">
        <w:rPr>
          <w:rFonts w:ascii="Century Gothic" w:hAnsi="Century Gothic"/>
          <w:sz w:val="20"/>
          <w:szCs w:val="20"/>
        </w:rPr>
        <w:t>, gm. Raków;</w:t>
      </w:r>
    </w:p>
    <w:p w:rsidR="002401C6" w:rsidRDefault="002401C6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155/8, oraz udziału 1/24 w prawie własności do 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</w:t>
      </w:r>
      <w:r w:rsidR="002363BA">
        <w:rPr>
          <w:rFonts w:ascii="Century Gothic" w:hAnsi="Century Gothic"/>
          <w:sz w:val="20"/>
          <w:szCs w:val="20"/>
        </w:rPr>
        <w:t xml:space="preserve"> 155/3 położonych w obrębie 0028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Życiny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2401C6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428/6</w:t>
      </w:r>
      <w:r w:rsidR="0085589C">
        <w:rPr>
          <w:rFonts w:ascii="Century Gothic" w:hAnsi="Century Gothic"/>
          <w:sz w:val="20"/>
          <w:szCs w:val="20"/>
        </w:rPr>
        <w:t>, położon</w:t>
      </w:r>
      <w:r>
        <w:rPr>
          <w:rFonts w:ascii="Century Gothic" w:hAnsi="Century Gothic"/>
          <w:sz w:val="20"/>
          <w:szCs w:val="20"/>
        </w:rPr>
        <w:t>ej w obrębie 0003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Chańcza</w:t>
      </w:r>
      <w:r w:rsidR="00A367BB">
        <w:rPr>
          <w:rFonts w:ascii="Century Gothic" w:hAnsi="Century Gothic"/>
          <w:sz w:val="20"/>
          <w:szCs w:val="20"/>
        </w:rPr>
        <w:t>, gm. Raków;</w:t>
      </w:r>
    </w:p>
    <w:p w:rsidR="00594B9F" w:rsidRPr="00594B9F" w:rsidRDefault="001D01C1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Działki</w:t>
      </w:r>
      <w:r w:rsidR="00594B9F"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="00594B9F"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594B9F" w:rsidRPr="0085589C">
        <w:rPr>
          <w:rFonts w:ascii="Century Gothic" w:hAnsi="Century Gothic"/>
          <w:sz w:val="20"/>
          <w:szCs w:val="20"/>
        </w:rPr>
        <w:t xml:space="preserve">. </w:t>
      </w:r>
      <w:r w:rsidR="005A2703">
        <w:rPr>
          <w:rFonts w:ascii="Century Gothic" w:hAnsi="Century Gothic"/>
          <w:sz w:val="20"/>
          <w:szCs w:val="20"/>
        </w:rPr>
        <w:t>1337/34</w:t>
      </w:r>
      <w:r w:rsidR="00594B9F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położonej</w:t>
      </w:r>
      <w:r w:rsidR="00594B9F">
        <w:rPr>
          <w:rFonts w:ascii="Century Gothic" w:hAnsi="Century Gothic"/>
          <w:sz w:val="20"/>
          <w:szCs w:val="20"/>
        </w:rPr>
        <w:t xml:space="preserve"> w obrębie 00</w:t>
      </w:r>
      <w:r w:rsidR="005A2703">
        <w:rPr>
          <w:rFonts w:ascii="Century Gothic" w:hAnsi="Century Gothic"/>
          <w:sz w:val="20"/>
          <w:szCs w:val="20"/>
        </w:rPr>
        <w:t>28</w:t>
      </w:r>
      <w:r w:rsidR="00594B9F" w:rsidRPr="0085589C">
        <w:rPr>
          <w:rFonts w:ascii="Century Gothic" w:hAnsi="Century Gothic"/>
          <w:sz w:val="20"/>
          <w:szCs w:val="20"/>
        </w:rPr>
        <w:t xml:space="preserve"> </w:t>
      </w:r>
      <w:r w:rsidR="005A2703">
        <w:rPr>
          <w:rFonts w:ascii="Century Gothic" w:hAnsi="Century Gothic"/>
          <w:sz w:val="20"/>
          <w:szCs w:val="20"/>
        </w:rPr>
        <w:t>Życiny</w:t>
      </w:r>
      <w:r w:rsidR="00594B9F"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5A2703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1317/62</w:t>
      </w:r>
      <w:r w:rsidR="001D01C1">
        <w:rPr>
          <w:rFonts w:ascii="Century Gothic" w:hAnsi="Century Gothic"/>
          <w:sz w:val="20"/>
          <w:szCs w:val="20"/>
        </w:rPr>
        <w:t xml:space="preserve"> położonej w obrębie 0028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 w:rsidR="001D01C1">
        <w:rPr>
          <w:rFonts w:ascii="Century Gothic" w:hAnsi="Century Gothic"/>
          <w:sz w:val="20"/>
          <w:szCs w:val="20"/>
        </w:rPr>
        <w:t>Życiny</w:t>
      </w:r>
      <w:r w:rsidR="00A367BB">
        <w:rPr>
          <w:rFonts w:ascii="Century Gothic" w:hAnsi="Century Gothic"/>
          <w:sz w:val="20"/>
          <w:szCs w:val="20"/>
        </w:rPr>
        <w:t>, gm. Raków;</w:t>
      </w:r>
    </w:p>
    <w:p w:rsidR="00594B9F" w:rsidRDefault="00BB475B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Działek</w:t>
      </w:r>
      <w:r w:rsidR="005A2703"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="005A2703"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="005A2703" w:rsidRPr="0085589C">
        <w:rPr>
          <w:rFonts w:ascii="Century Gothic" w:hAnsi="Century Gothic"/>
          <w:sz w:val="20"/>
          <w:szCs w:val="20"/>
        </w:rPr>
        <w:t xml:space="preserve">. </w:t>
      </w:r>
      <w:r w:rsidR="002363BA">
        <w:rPr>
          <w:rFonts w:ascii="Century Gothic" w:hAnsi="Century Gothic"/>
          <w:sz w:val="20"/>
          <w:szCs w:val="20"/>
        </w:rPr>
        <w:t xml:space="preserve">292/6, </w:t>
      </w:r>
      <w:r>
        <w:rPr>
          <w:rFonts w:ascii="Century Gothic" w:hAnsi="Century Gothic"/>
          <w:sz w:val="20"/>
          <w:szCs w:val="20"/>
        </w:rPr>
        <w:t>292/7,oraz udziału 1/2</w:t>
      </w:r>
      <w:bookmarkStart w:id="0" w:name="_GoBack"/>
      <w:bookmarkEnd w:id="0"/>
      <w:r w:rsidR="002363BA">
        <w:rPr>
          <w:rFonts w:ascii="Century Gothic" w:hAnsi="Century Gothic"/>
          <w:sz w:val="20"/>
          <w:szCs w:val="20"/>
        </w:rPr>
        <w:t xml:space="preserve"> </w:t>
      </w:r>
      <w:r w:rsidR="005A2703">
        <w:rPr>
          <w:rFonts w:ascii="Century Gothic" w:hAnsi="Century Gothic"/>
          <w:sz w:val="20"/>
          <w:szCs w:val="20"/>
        </w:rPr>
        <w:t xml:space="preserve">w prawie własności do działki nr </w:t>
      </w:r>
      <w:proofErr w:type="spellStart"/>
      <w:r w:rsidR="005A2703">
        <w:rPr>
          <w:rFonts w:ascii="Century Gothic" w:hAnsi="Century Gothic"/>
          <w:sz w:val="20"/>
          <w:szCs w:val="20"/>
        </w:rPr>
        <w:t>ewid</w:t>
      </w:r>
      <w:proofErr w:type="spellEnd"/>
      <w:r w:rsidR="005A2703">
        <w:rPr>
          <w:rFonts w:ascii="Century Gothic" w:hAnsi="Century Gothic"/>
          <w:sz w:val="20"/>
          <w:szCs w:val="20"/>
        </w:rPr>
        <w:t>. 292/5 położonych w obrębie 0008</w:t>
      </w:r>
      <w:r w:rsidR="005A2703" w:rsidRPr="0085589C">
        <w:rPr>
          <w:rFonts w:ascii="Century Gothic" w:hAnsi="Century Gothic"/>
          <w:sz w:val="20"/>
          <w:szCs w:val="20"/>
        </w:rPr>
        <w:t xml:space="preserve"> </w:t>
      </w:r>
      <w:r w:rsidR="005A2703">
        <w:rPr>
          <w:rFonts w:ascii="Century Gothic" w:hAnsi="Century Gothic"/>
          <w:sz w:val="20"/>
          <w:szCs w:val="20"/>
        </w:rPr>
        <w:t>Korzenno</w:t>
      </w:r>
      <w:r w:rsidR="005A2703" w:rsidRPr="0085589C">
        <w:rPr>
          <w:rFonts w:ascii="Century Gothic" w:hAnsi="Century Gothic"/>
          <w:sz w:val="20"/>
          <w:szCs w:val="20"/>
        </w:rPr>
        <w:t>, gm. Raków;</w:t>
      </w:r>
    </w:p>
    <w:p w:rsidR="005A2703" w:rsidRPr="0085589C" w:rsidRDefault="005A2703" w:rsidP="005A270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Działek</w:t>
      </w:r>
      <w:r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999, 1000, położonych w obrębie 0018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Raków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5A2703" w:rsidRDefault="005A2703" w:rsidP="005A270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1108/7, oraz udziału 1/17 w prawie własności do 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1108/19 położonych w obrębie 000</w:t>
      </w:r>
      <w:r w:rsidR="00F7367E">
        <w:rPr>
          <w:rFonts w:ascii="Century Gothic" w:hAnsi="Century Gothic"/>
          <w:sz w:val="20"/>
          <w:szCs w:val="20"/>
        </w:rPr>
        <w:t>3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F7367E">
        <w:rPr>
          <w:rFonts w:ascii="Century Gothic" w:hAnsi="Century Gothic"/>
          <w:sz w:val="20"/>
          <w:szCs w:val="20"/>
        </w:rPr>
        <w:t>Chańcza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5A2703" w:rsidRDefault="005A2703" w:rsidP="005A270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Dział</w:t>
      </w:r>
      <w:r>
        <w:rPr>
          <w:rFonts w:ascii="Century Gothic" w:hAnsi="Century Gothic"/>
          <w:sz w:val="20"/>
          <w:szCs w:val="20"/>
        </w:rPr>
        <w:t>ek</w:t>
      </w:r>
      <w:r w:rsidRPr="0085589C">
        <w:rPr>
          <w:rFonts w:ascii="Century Gothic" w:hAnsi="Century Gothic"/>
          <w:sz w:val="20"/>
          <w:szCs w:val="20"/>
        </w:rPr>
        <w:t xml:space="preserve">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1317/77, 1317/78 oraz udziału 2/28 w prawie własności do 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1317/85 położonych w obrębie 00</w:t>
      </w:r>
      <w:r w:rsidR="002363BA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 w:rsidR="002363BA">
        <w:rPr>
          <w:rFonts w:ascii="Century Gothic" w:hAnsi="Century Gothic"/>
          <w:sz w:val="20"/>
          <w:szCs w:val="20"/>
        </w:rPr>
        <w:t>Życiny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F7367E" w:rsidRPr="0085589C" w:rsidRDefault="00F7367E" w:rsidP="00F7367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175/1, położonej w obrębie 0009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Koziel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654A7B" w:rsidRPr="0085589C" w:rsidRDefault="00654A7B" w:rsidP="00654A7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212, położonej w obrębie 0023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Szumsko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654A7B" w:rsidRPr="0085589C" w:rsidRDefault="00654A7B" w:rsidP="00654A7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136, położonej w obrębie 0001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Bardo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5A2703" w:rsidRDefault="005A2703" w:rsidP="00654A7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nieruchomości do naliczenia opłat planistycznych obejmuje:</w:t>
      </w:r>
    </w:p>
    <w:p w:rsid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594B9F" w:rsidRPr="00594B9F" w:rsidRDefault="00594B9F" w:rsidP="00594B9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zawiadomienie byłego właściciela nieruchomości o terminie wizji w terenie </w:t>
      </w:r>
    </w:p>
    <w:p w:rsidR="0085589C" w:rsidRP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oraz ustawy o planowaniu i zagospodarowaniu przestrzennym z dn. 27 marca 2003 r. </w:t>
      </w:r>
    </w:p>
    <w:p w:rsidR="0085589C" w:rsidRPr="00320BDA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</w:t>
      </w:r>
      <w:r w:rsidRPr="00320BDA">
        <w:rPr>
          <w:rFonts w:ascii="Century Gothic" w:eastAsia="Times New Roman" w:hAnsi="Century Gothic" w:cs="Times New Roman"/>
          <w:sz w:val="20"/>
          <w:szCs w:val="20"/>
        </w:rPr>
        <w:t xml:space="preserve">zostanie on zakwestionowany przez zleceniodawcę lub organy wyższej instancji (SKO, WSA lub NSA). </w:t>
      </w:r>
      <w:r w:rsidR="00320BDA" w:rsidRPr="00320BDA">
        <w:rPr>
          <w:rFonts w:ascii="Century Gothic" w:hAnsi="Century Gothic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</w:p>
    <w:p w:rsidR="00BB2759" w:rsidRPr="00A367BB" w:rsidRDefault="00594B9F" w:rsidP="00654A7B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85589C" w:rsidRPr="0085589C">
        <w:rPr>
          <w:rFonts w:ascii="Century Gothic" w:eastAsia="Times New Roman" w:hAnsi="Century Gothic" w:cs="Times New Roman"/>
          <w:b/>
          <w:sz w:val="20"/>
          <w:szCs w:val="20"/>
        </w:rPr>
        <w:t>)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654A7B">
        <w:rPr>
          <w:rFonts w:ascii="Century Gothic" w:eastAsia="Times New Roman" w:hAnsi="Century Gothic" w:cs="Times New Roman"/>
          <w:sz w:val="20"/>
          <w:szCs w:val="20"/>
        </w:rPr>
        <w:t xml:space="preserve">1 </w:t>
      </w:r>
      <w:r w:rsidR="00654A7B" w:rsidRPr="00654A7B">
        <w:rPr>
          <w:rFonts w:ascii="Century Gothic" w:eastAsia="Times New Roman" w:hAnsi="Century Gothic" w:cs="Times New Roman"/>
          <w:sz w:val="20"/>
          <w:szCs w:val="20"/>
        </w:rPr>
        <w:t>operatu szacunkowego dla potrzeb ustalenia wartości</w:t>
      </w:r>
      <w:r w:rsidR="00654A7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600ED1" w:rsidRPr="00600ED1">
        <w:rPr>
          <w:rFonts w:ascii="Century Gothic" w:eastAsia="Times New Roman" w:hAnsi="Century Gothic" w:cs="Times New Roman"/>
          <w:sz w:val="20"/>
          <w:szCs w:val="20"/>
        </w:rPr>
        <w:t>nieograniczonej  w czasie  służebności  gruntowej</w:t>
      </w:r>
      <w:r w:rsidR="00600ED1">
        <w:rPr>
          <w:rFonts w:ascii="Century Gothic" w:eastAsia="Times New Roman" w:hAnsi="Century Gothic" w:cs="Times New Roman"/>
          <w:sz w:val="20"/>
          <w:szCs w:val="20"/>
        </w:rPr>
        <w:t xml:space="preserve"> w działce nr </w:t>
      </w:r>
      <w:proofErr w:type="spellStart"/>
      <w:r w:rsidR="00600ED1">
        <w:rPr>
          <w:rFonts w:ascii="Century Gothic" w:eastAsia="Times New Roman" w:hAnsi="Century Gothic" w:cs="Times New Roman"/>
          <w:sz w:val="20"/>
          <w:szCs w:val="20"/>
        </w:rPr>
        <w:t>ewid</w:t>
      </w:r>
      <w:proofErr w:type="spellEnd"/>
      <w:r w:rsidR="00600ED1">
        <w:rPr>
          <w:rFonts w:ascii="Century Gothic" w:eastAsia="Times New Roman" w:hAnsi="Century Gothic" w:cs="Times New Roman"/>
          <w:sz w:val="20"/>
          <w:szCs w:val="20"/>
        </w:rPr>
        <w:t>. 926/21</w:t>
      </w:r>
      <w:r w:rsidR="00600ED1" w:rsidRPr="00600ED1">
        <w:rPr>
          <w:rFonts w:ascii="Century Gothic" w:eastAsia="Times New Roman" w:hAnsi="Century Gothic" w:cs="Times New Roman"/>
          <w:sz w:val="20"/>
          <w:szCs w:val="20"/>
        </w:rPr>
        <w:t>,</w:t>
      </w:r>
      <w:r w:rsidR="00F6261D">
        <w:rPr>
          <w:rFonts w:ascii="Century Gothic" w:eastAsia="Times New Roman" w:hAnsi="Century Gothic" w:cs="Times New Roman"/>
          <w:sz w:val="20"/>
          <w:szCs w:val="20"/>
        </w:rPr>
        <w:t xml:space="preserve"> położonej w obrębie 0003 Chańcza,</w:t>
      </w:r>
      <w:r w:rsidR="00600ED1" w:rsidRPr="00600ED1">
        <w:rPr>
          <w:rFonts w:ascii="Century Gothic" w:eastAsia="Times New Roman" w:hAnsi="Century Gothic" w:cs="Times New Roman"/>
          <w:sz w:val="20"/>
          <w:szCs w:val="20"/>
        </w:rPr>
        <w:t xml:space="preserve">  polegającej  na  prawie  przejazdu i przechodu pasem gruntu o szerokości 5 metrów wzdłuż granicy z działką 1016 - na rzecz każdoczesnych właścicieli nieruchomości oznaczonych numerami ewidencyjnymi 926/25, 926/26, 926/27, 926/37, 1109/14, 1109/15, 1109/16, 1109/17, 1109/18, 1109/19, 1109/20, 1109/21.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lastRenderedPageBreak/>
        <w:t>Przedmiot zamówienia wyceny obejmuje: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>wykonanie wyceny wartości</w:t>
      </w:r>
      <w:r w:rsidR="002363BA">
        <w:rPr>
          <w:rFonts w:ascii="Century Gothic" w:eastAsia="Times New Roman" w:hAnsi="Century Gothic" w:cs="Times New Roman"/>
          <w:sz w:val="20"/>
          <w:szCs w:val="20"/>
        </w:rPr>
        <w:t xml:space="preserve"> ograniczonego prawa rzeczowego do nieruchomości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Pr="00654A7B" w:rsidRDefault="0085589C" w:rsidP="00594B9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zostać wykonane w terminie do 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1</w:t>
      </w:r>
      <w:r w:rsidR="00FA5F6C" w:rsidRPr="00AD0015">
        <w:rPr>
          <w:rFonts w:ascii="Century Gothic" w:eastAsia="Times New Roman" w:hAnsi="Century Gothic" w:cs="Times New Roman"/>
          <w:sz w:val="20"/>
          <w:szCs w:val="20"/>
        </w:rPr>
        <w:t xml:space="preserve"> miesi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ąca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Przelew na wskazany rachunek bankowy na podstawie wystawionej faktury VAT, po uprzednim </w:t>
      </w:r>
      <w:r w:rsidR="0046180A">
        <w:rPr>
          <w:rFonts w:ascii="Century Gothic" w:eastAsia="Times New Roman" w:hAnsi="Century Gothic" w:cs="Times New Roman"/>
          <w:sz w:val="20"/>
          <w:szCs w:val="20"/>
        </w:rPr>
        <w:t>odbiorze przez zamawiającego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600ED1">
        <w:rPr>
          <w:rFonts w:ascii="Century Gothic" w:hAnsi="Century Gothic" w:cs="Times New Roman"/>
          <w:b/>
          <w:sz w:val="20"/>
          <w:szCs w:val="20"/>
        </w:rPr>
        <w:t>4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00ED1">
        <w:rPr>
          <w:rFonts w:ascii="Century Gothic" w:hAnsi="Century Gothic" w:cs="Times New Roman"/>
          <w:b/>
          <w:sz w:val="20"/>
          <w:szCs w:val="20"/>
        </w:rPr>
        <w:t>września 2020</w:t>
      </w:r>
      <w:r w:rsidR="001E0868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</w:t>
      </w:r>
      <w:r w:rsidR="00600ED1">
        <w:rPr>
          <w:rFonts w:ascii="Century Gothic" w:hAnsi="Century Gothic" w:cs="Times New Roman"/>
          <w:b/>
          <w:sz w:val="20"/>
          <w:szCs w:val="20"/>
        </w:rPr>
        <w:t>iątek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F6261D" w:rsidRPr="00AD0015">
        <w:rPr>
          <w:rFonts w:ascii="Century Gothic" w:hAnsi="Century Gothic" w:cs="Times New Roman"/>
          <w:b/>
          <w:sz w:val="20"/>
          <w:szCs w:val="20"/>
        </w:rPr>
        <w:t>00</w:t>
      </w:r>
      <w:r w:rsidR="00F6261D" w:rsidRPr="00AD0015">
        <w:rPr>
          <w:rFonts w:ascii="Century Gothic" w:hAnsi="Century Gothic" w:cs="Times New Roman"/>
          <w:sz w:val="20"/>
          <w:szCs w:val="20"/>
        </w:rPr>
        <w:t xml:space="preserve"> w </w:t>
      </w:r>
      <w:r w:rsidR="00F6261D">
        <w:rPr>
          <w:rFonts w:ascii="Century Gothic" w:hAnsi="Century Gothic" w:cs="Times New Roman"/>
          <w:sz w:val="20"/>
          <w:szCs w:val="20"/>
        </w:rPr>
        <w:t>biurze podawczym</w:t>
      </w:r>
      <w:r w:rsidR="00F6261D" w:rsidRPr="00AD0015">
        <w:rPr>
          <w:rFonts w:ascii="Century Gothic" w:hAnsi="Century Gothic" w:cs="Times New Roman"/>
          <w:sz w:val="20"/>
          <w:szCs w:val="20"/>
        </w:rPr>
        <w:t xml:space="preserve"> Urzędu Gminy w Rakowie, </w:t>
      </w:r>
      <w:r w:rsidR="00F6261D">
        <w:rPr>
          <w:rFonts w:ascii="Century Gothic" w:hAnsi="Century Gothic" w:cs="Times New Roman"/>
          <w:sz w:val="20"/>
          <w:szCs w:val="20"/>
        </w:rPr>
        <w:t>zlokalizowanym w wejściu do budynku Urzędu Gminy w Rakowie, ul Ogrodowa 1, 26-035 Raków</w:t>
      </w:r>
      <w:r w:rsidR="00F6261D" w:rsidRPr="00AD0015">
        <w:rPr>
          <w:rFonts w:ascii="Century Gothic" w:hAnsi="Century Gothic" w:cs="Times New Roman"/>
          <w:sz w:val="20"/>
          <w:szCs w:val="20"/>
        </w:rPr>
        <w:t xml:space="preserve">. </w:t>
      </w:r>
    </w:p>
    <w:p w:rsidR="00F6261D" w:rsidRPr="00AD0015" w:rsidRDefault="00F6261D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46180A">
        <w:rPr>
          <w:rFonts w:ascii="Century Gothic" w:eastAsia="Times New Roman" w:hAnsi="Century Gothic" w:cs="Times New Roman"/>
          <w:b/>
          <w:bCs/>
          <w:sz w:val="20"/>
          <w:szCs w:val="20"/>
        </w:rPr>
        <w:t>wykonanie operatów szacunkowy</w:t>
      </w:r>
      <w:r w:rsidR="00F6261D">
        <w:rPr>
          <w:rFonts w:ascii="Century Gothic" w:eastAsia="Times New Roman" w:hAnsi="Century Gothic" w:cs="Times New Roman"/>
          <w:b/>
          <w:bCs/>
          <w:sz w:val="20"/>
          <w:szCs w:val="20"/>
        </w:rPr>
        <w:t>ch dla Gminy Raków – IPM-G.271.4.2020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F6261D">
        <w:rPr>
          <w:rFonts w:ascii="Century Gothic" w:hAnsi="Century Gothic" w:cs="Times New Roman"/>
          <w:b/>
          <w:sz w:val="20"/>
          <w:szCs w:val="20"/>
        </w:rPr>
        <w:t>4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6180A">
        <w:rPr>
          <w:rFonts w:ascii="Century Gothic" w:hAnsi="Century Gothic" w:cs="Times New Roman"/>
          <w:b/>
          <w:sz w:val="20"/>
          <w:szCs w:val="20"/>
        </w:rPr>
        <w:t>września 20</w:t>
      </w:r>
      <w:r w:rsidR="00F6261D">
        <w:rPr>
          <w:rFonts w:ascii="Century Gothic" w:hAnsi="Century Gothic" w:cs="Times New Roman"/>
          <w:b/>
          <w:sz w:val="20"/>
          <w:szCs w:val="20"/>
        </w:rPr>
        <w:t>20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</w:t>
      </w:r>
      <w:r w:rsidR="00F6261D">
        <w:rPr>
          <w:rFonts w:ascii="Century Gothic" w:hAnsi="Century Gothic" w:cs="Times New Roman"/>
          <w:b/>
          <w:sz w:val="20"/>
          <w:szCs w:val="20"/>
        </w:rPr>
        <w:t>iątek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190203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190203">
        <w:rPr>
          <w:rFonts w:ascii="Century Gothic" w:eastAsia="Times New Roman" w:hAnsi="Century Gothic" w:cs="Times New Roman"/>
          <w:b/>
          <w:sz w:val="20"/>
          <w:szCs w:val="20"/>
        </w:rPr>
        <w:t xml:space="preserve"> nr 2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lastRenderedPageBreak/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A0" w:rsidRDefault="003540A0">
      <w:r>
        <w:separator/>
      </w:r>
    </w:p>
  </w:endnote>
  <w:endnote w:type="continuationSeparator" w:id="0">
    <w:p w:rsidR="003540A0" w:rsidRDefault="0035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BB475B">
      <w:rPr>
        <w:rStyle w:val="FontStyle43"/>
        <w:noProof/>
      </w:rPr>
      <w:t>4</w:t>
    </w:r>
    <w:r>
      <w:rPr>
        <w:rStyle w:val="FontStyle43"/>
      </w:rPr>
      <w:fldChar w:fldCharType="end"/>
    </w:r>
  </w:p>
  <w:p w:rsidR="00F337C0" w:rsidRDefault="001004AF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BB475B"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BE2BA8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A0" w:rsidRDefault="003540A0">
      <w:r>
        <w:separator/>
      </w:r>
    </w:p>
  </w:footnote>
  <w:footnote w:type="continuationSeparator" w:id="0">
    <w:p w:rsidR="003540A0" w:rsidRDefault="0035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76F0C"/>
    <w:multiLevelType w:val="hybridMultilevel"/>
    <w:tmpl w:val="AB84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3757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85F27"/>
    <w:multiLevelType w:val="hybridMultilevel"/>
    <w:tmpl w:val="0306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1E2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E44186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7336"/>
    <w:multiLevelType w:val="hybridMultilevel"/>
    <w:tmpl w:val="6C5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4935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C581CDF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31042"/>
    <w:multiLevelType w:val="hybridMultilevel"/>
    <w:tmpl w:val="AB84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5"/>
  </w:num>
  <w:num w:numId="18">
    <w:abstractNumId w:val="8"/>
  </w:num>
  <w:num w:numId="19">
    <w:abstractNumId w:val="15"/>
  </w:num>
  <w:num w:numId="20">
    <w:abstractNumId w:val="20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87BEF"/>
    <w:rsid w:val="000C3837"/>
    <w:rsid w:val="000C3D45"/>
    <w:rsid w:val="000C7C78"/>
    <w:rsid w:val="001004AF"/>
    <w:rsid w:val="00114E23"/>
    <w:rsid w:val="001467A1"/>
    <w:rsid w:val="001641CF"/>
    <w:rsid w:val="00167664"/>
    <w:rsid w:val="00182D43"/>
    <w:rsid w:val="00185173"/>
    <w:rsid w:val="00190203"/>
    <w:rsid w:val="001A7810"/>
    <w:rsid w:val="001B1D22"/>
    <w:rsid w:val="001D01C1"/>
    <w:rsid w:val="001D3C53"/>
    <w:rsid w:val="001E0868"/>
    <w:rsid w:val="001F1268"/>
    <w:rsid w:val="00204983"/>
    <w:rsid w:val="002224D7"/>
    <w:rsid w:val="002224DA"/>
    <w:rsid w:val="002300F0"/>
    <w:rsid w:val="00230964"/>
    <w:rsid w:val="00230BDC"/>
    <w:rsid w:val="002330B7"/>
    <w:rsid w:val="002363BA"/>
    <w:rsid w:val="002401C6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0BDA"/>
    <w:rsid w:val="00325C8C"/>
    <w:rsid w:val="003432F5"/>
    <w:rsid w:val="003540A0"/>
    <w:rsid w:val="00393FA0"/>
    <w:rsid w:val="003942BF"/>
    <w:rsid w:val="003A2261"/>
    <w:rsid w:val="003B2675"/>
    <w:rsid w:val="0046180A"/>
    <w:rsid w:val="004738BE"/>
    <w:rsid w:val="00477EBD"/>
    <w:rsid w:val="004844D8"/>
    <w:rsid w:val="00502DEF"/>
    <w:rsid w:val="00517551"/>
    <w:rsid w:val="00583320"/>
    <w:rsid w:val="00587A0E"/>
    <w:rsid w:val="00591DE4"/>
    <w:rsid w:val="00594B9F"/>
    <w:rsid w:val="005A2703"/>
    <w:rsid w:val="005F4110"/>
    <w:rsid w:val="005F5255"/>
    <w:rsid w:val="00600ED1"/>
    <w:rsid w:val="0062585C"/>
    <w:rsid w:val="00631676"/>
    <w:rsid w:val="00636BBB"/>
    <w:rsid w:val="00654A7B"/>
    <w:rsid w:val="00672C9F"/>
    <w:rsid w:val="00674D0F"/>
    <w:rsid w:val="00677FDD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5589C"/>
    <w:rsid w:val="008965CB"/>
    <w:rsid w:val="008A0307"/>
    <w:rsid w:val="008A1E11"/>
    <w:rsid w:val="008A3DF1"/>
    <w:rsid w:val="008E35BD"/>
    <w:rsid w:val="008F2800"/>
    <w:rsid w:val="009028A8"/>
    <w:rsid w:val="00972206"/>
    <w:rsid w:val="009B15DE"/>
    <w:rsid w:val="009C2E27"/>
    <w:rsid w:val="009D0760"/>
    <w:rsid w:val="00A1765A"/>
    <w:rsid w:val="00A367BB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AE412C"/>
    <w:rsid w:val="00B05510"/>
    <w:rsid w:val="00B10FA8"/>
    <w:rsid w:val="00B40A45"/>
    <w:rsid w:val="00BA31E2"/>
    <w:rsid w:val="00BA5736"/>
    <w:rsid w:val="00BB2759"/>
    <w:rsid w:val="00BB475B"/>
    <w:rsid w:val="00BB6423"/>
    <w:rsid w:val="00BE2BA8"/>
    <w:rsid w:val="00C16B07"/>
    <w:rsid w:val="00C41DD6"/>
    <w:rsid w:val="00C42CA3"/>
    <w:rsid w:val="00C87478"/>
    <w:rsid w:val="00D21266"/>
    <w:rsid w:val="00D240DA"/>
    <w:rsid w:val="00D41997"/>
    <w:rsid w:val="00D67B33"/>
    <w:rsid w:val="00D740C9"/>
    <w:rsid w:val="00D75E0D"/>
    <w:rsid w:val="00D910B1"/>
    <w:rsid w:val="00DB345B"/>
    <w:rsid w:val="00DB5FA2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6261D"/>
    <w:rsid w:val="00F7367E"/>
    <w:rsid w:val="00F917BA"/>
    <w:rsid w:val="00FA0BCA"/>
    <w:rsid w:val="00FA5F6C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4</cp:revision>
  <cp:lastPrinted>2019-09-17T08:45:00Z</cp:lastPrinted>
  <dcterms:created xsi:type="dcterms:W3CDTF">2020-08-20T08:31:00Z</dcterms:created>
  <dcterms:modified xsi:type="dcterms:W3CDTF">2020-08-24T06:47:00Z</dcterms:modified>
</cp:coreProperties>
</file>