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980" w:rsidRDefault="00D22CF3" w:rsidP="00D22CF3">
      <w:pPr>
        <w:pStyle w:val="Bodytext20"/>
        <w:shd w:val="clear" w:color="auto" w:fill="auto"/>
        <w:spacing w:line="360" w:lineRule="auto"/>
        <w:ind w:firstLine="0"/>
      </w:pPr>
      <w:r>
        <w:t>Raków 19.05.2021</w:t>
      </w:r>
    </w:p>
    <w:p w:rsidR="00117980" w:rsidRDefault="00D22CF3" w:rsidP="00D22CF3">
      <w:pPr>
        <w:pStyle w:val="Bodytext20"/>
        <w:shd w:val="clear" w:color="auto" w:fill="auto"/>
        <w:spacing w:line="360" w:lineRule="auto"/>
        <w:ind w:right="7501" w:firstLine="0"/>
        <w:jc w:val="left"/>
      </w:pPr>
      <w:r>
        <w:t>Gmina Raków</w:t>
      </w:r>
    </w:p>
    <w:p w:rsidR="00D22CF3" w:rsidRDefault="00D22CF3" w:rsidP="00D22CF3">
      <w:pPr>
        <w:pStyle w:val="Bodytext20"/>
        <w:shd w:val="clear" w:color="auto" w:fill="auto"/>
        <w:spacing w:line="360" w:lineRule="auto"/>
        <w:ind w:right="7501" w:firstLine="0"/>
        <w:jc w:val="left"/>
      </w:pPr>
      <w:r>
        <w:t>Ul. Ogrodowa 1</w:t>
      </w:r>
    </w:p>
    <w:p w:rsidR="00D22CF3" w:rsidRDefault="00D22CF3" w:rsidP="00D22CF3">
      <w:pPr>
        <w:pStyle w:val="Bodytext20"/>
        <w:shd w:val="clear" w:color="auto" w:fill="auto"/>
        <w:spacing w:line="360" w:lineRule="auto"/>
        <w:ind w:right="7501" w:firstLine="0"/>
        <w:jc w:val="left"/>
      </w:pPr>
      <w:r>
        <w:t>26-035 Raków</w:t>
      </w:r>
    </w:p>
    <w:p w:rsidR="00117980" w:rsidRDefault="00D22CF3" w:rsidP="00D22CF3">
      <w:pPr>
        <w:pStyle w:val="Heading10"/>
        <w:keepNext/>
        <w:keepLines/>
        <w:shd w:val="clear" w:color="auto" w:fill="auto"/>
        <w:spacing w:before="0" w:after="256" w:line="360" w:lineRule="auto"/>
        <w:ind w:right="20"/>
      </w:pPr>
      <w:r>
        <w:t>ZAPYTANIE OFERTOWE</w:t>
      </w:r>
    </w:p>
    <w:p w:rsidR="00117980" w:rsidRDefault="007A5177" w:rsidP="00D22CF3">
      <w:pPr>
        <w:pStyle w:val="Bodytext20"/>
        <w:shd w:val="clear" w:color="auto" w:fill="auto"/>
        <w:spacing w:after="249" w:line="360" w:lineRule="auto"/>
        <w:ind w:right="20" w:firstLine="0"/>
        <w:jc w:val="center"/>
      </w:pPr>
      <w:r>
        <w:t>na zadanie p.n.:</w:t>
      </w:r>
    </w:p>
    <w:p w:rsidR="00117980" w:rsidRDefault="007A5177" w:rsidP="00D22CF3">
      <w:pPr>
        <w:pStyle w:val="Heading10"/>
        <w:keepNext/>
        <w:keepLines/>
        <w:shd w:val="clear" w:color="auto" w:fill="auto"/>
        <w:spacing w:before="0" w:after="823" w:line="360" w:lineRule="auto"/>
        <w:ind w:right="20"/>
      </w:pPr>
      <w:bookmarkStart w:id="0" w:name="bookmark1"/>
      <w:r>
        <w:t>OBSŁU</w:t>
      </w:r>
      <w:r w:rsidR="00D22CF3">
        <w:t>GA BANKOWA BUDŻETU GMINY RAKÓW</w:t>
      </w:r>
      <w:r>
        <w:t xml:space="preserve"> I PODLEGŁYCH JEJ</w:t>
      </w:r>
      <w:r>
        <w:br/>
        <w:t xml:space="preserve">JEDNOSTEK ORGANIZACYJNYCH </w:t>
      </w:r>
      <w:bookmarkEnd w:id="0"/>
    </w:p>
    <w:p w:rsidR="00117980" w:rsidRDefault="007A5177" w:rsidP="00D22CF3">
      <w:pPr>
        <w:pStyle w:val="Heading10"/>
        <w:keepNext/>
        <w:keepLines/>
        <w:numPr>
          <w:ilvl w:val="0"/>
          <w:numId w:val="1"/>
        </w:numPr>
        <w:shd w:val="clear" w:color="auto" w:fill="auto"/>
        <w:tabs>
          <w:tab w:val="left" w:pos="728"/>
        </w:tabs>
        <w:spacing w:before="0" w:after="203" w:line="360" w:lineRule="auto"/>
        <w:ind w:left="260"/>
        <w:jc w:val="both"/>
      </w:pPr>
      <w:bookmarkStart w:id="1" w:name="bookmark2"/>
      <w:r>
        <w:rPr>
          <w:rStyle w:val="Heading11"/>
          <w:b/>
          <w:bCs/>
        </w:rPr>
        <w:t>Zamawiający:</w:t>
      </w:r>
      <w:bookmarkEnd w:id="1"/>
    </w:p>
    <w:p w:rsidR="00117980" w:rsidRDefault="00D22CF3" w:rsidP="00D22CF3">
      <w:pPr>
        <w:pStyle w:val="Bodytext20"/>
        <w:shd w:val="clear" w:color="auto" w:fill="auto"/>
        <w:spacing w:line="360" w:lineRule="auto"/>
        <w:ind w:left="743" w:firstLine="0"/>
        <w:jc w:val="left"/>
      </w:pPr>
      <w:r>
        <w:t>Gmina Raków</w:t>
      </w:r>
    </w:p>
    <w:p w:rsidR="00D22CF3" w:rsidRDefault="00D22CF3" w:rsidP="00D22CF3">
      <w:pPr>
        <w:pStyle w:val="Bodytext20"/>
        <w:shd w:val="clear" w:color="auto" w:fill="auto"/>
        <w:spacing w:line="360" w:lineRule="auto"/>
        <w:ind w:left="743" w:firstLine="0"/>
        <w:jc w:val="left"/>
      </w:pPr>
      <w:r>
        <w:t>Ul. Ogrodowa 1</w:t>
      </w:r>
    </w:p>
    <w:p w:rsidR="00D22CF3" w:rsidRDefault="00D22CF3" w:rsidP="00D22CF3">
      <w:pPr>
        <w:pStyle w:val="Bodytext20"/>
        <w:shd w:val="clear" w:color="auto" w:fill="auto"/>
        <w:spacing w:line="360" w:lineRule="auto"/>
        <w:ind w:left="743" w:firstLine="0"/>
        <w:jc w:val="left"/>
      </w:pPr>
      <w:r>
        <w:t>26-035 Raków</w:t>
      </w:r>
    </w:p>
    <w:p w:rsidR="00D22CF3" w:rsidRDefault="00D22CF3" w:rsidP="00D22CF3">
      <w:pPr>
        <w:pStyle w:val="Bodytext20"/>
        <w:shd w:val="clear" w:color="auto" w:fill="auto"/>
        <w:spacing w:line="360" w:lineRule="auto"/>
        <w:ind w:left="743" w:firstLine="0"/>
        <w:jc w:val="left"/>
      </w:pPr>
      <w:r>
        <w:t>Tel. 41/3535018</w:t>
      </w:r>
    </w:p>
    <w:p w:rsidR="00D22CF3" w:rsidRDefault="00D22CF3" w:rsidP="00D22CF3">
      <w:pPr>
        <w:pStyle w:val="Bodytext20"/>
        <w:shd w:val="clear" w:color="auto" w:fill="auto"/>
        <w:spacing w:line="360" w:lineRule="auto"/>
        <w:ind w:left="743" w:firstLine="0"/>
        <w:jc w:val="left"/>
      </w:pPr>
      <w:hyperlink r:id="rId8" w:history="1">
        <w:r w:rsidRPr="007D7C17">
          <w:rPr>
            <w:rStyle w:val="Hipercze"/>
          </w:rPr>
          <w:t>www.rakow.pl</w:t>
        </w:r>
      </w:hyperlink>
    </w:p>
    <w:p w:rsidR="00D22CF3" w:rsidRDefault="00D22CF3" w:rsidP="00D22CF3">
      <w:pPr>
        <w:pStyle w:val="Bodytext20"/>
        <w:shd w:val="clear" w:color="auto" w:fill="auto"/>
        <w:spacing w:line="360" w:lineRule="auto"/>
        <w:ind w:firstLine="0"/>
        <w:jc w:val="left"/>
      </w:pPr>
    </w:p>
    <w:p w:rsidR="00D22CF3" w:rsidRDefault="00D22CF3" w:rsidP="00D22CF3">
      <w:pPr>
        <w:pStyle w:val="Bodytext20"/>
        <w:shd w:val="clear" w:color="auto" w:fill="auto"/>
        <w:spacing w:line="360" w:lineRule="auto"/>
        <w:ind w:left="743" w:firstLine="0"/>
        <w:jc w:val="left"/>
      </w:pPr>
    </w:p>
    <w:p w:rsidR="00117980" w:rsidRDefault="007A5177" w:rsidP="00D22CF3">
      <w:pPr>
        <w:pStyle w:val="Heading10"/>
        <w:keepNext/>
        <w:keepLines/>
        <w:numPr>
          <w:ilvl w:val="0"/>
          <w:numId w:val="1"/>
        </w:numPr>
        <w:shd w:val="clear" w:color="auto" w:fill="auto"/>
        <w:tabs>
          <w:tab w:val="left" w:pos="728"/>
        </w:tabs>
        <w:spacing w:before="0" w:after="179" w:line="360" w:lineRule="auto"/>
        <w:jc w:val="both"/>
      </w:pPr>
      <w:bookmarkStart w:id="2" w:name="bookmark3"/>
      <w:r>
        <w:rPr>
          <w:rStyle w:val="Heading11"/>
          <w:b/>
          <w:bCs/>
        </w:rPr>
        <w:t>Tryb udzielenia zamówienia:</w:t>
      </w:r>
      <w:bookmarkEnd w:id="2"/>
    </w:p>
    <w:p w:rsidR="00117980" w:rsidRDefault="007A5177" w:rsidP="00D22CF3">
      <w:pPr>
        <w:pStyle w:val="Bodytext20"/>
        <w:numPr>
          <w:ilvl w:val="0"/>
          <w:numId w:val="2"/>
        </w:numPr>
        <w:shd w:val="clear" w:color="auto" w:fill="auto"/>
        <w:tabs>
          <w:tab w:val="left" w:pos="729"/>
        </w:tabs>
        <w:spacing w:after="378" w:line="360" w:lineRule="auto"/>
        <w:ind w:left="740" w:hanging="340"/>
        <w:jc w:val="both"/>
      </w:pPr>
      <w:r>
        <w:t>Postępowanie o udzielenie zamówienia publicznego prowadzone jest w trybie zapytan</w:t>
      </w:r>
      <w:r w:rsidR="00D22CF3">
        <w:t>ia ofertowego, w oparciu o art.2 ust 1 pkt 1</w:t>
      </w:r>
      <w:r>
        <w:t xml:space="preserve"> ustawy z dnia 29 stycznia 2004r. Prawo zamówień publicznych (</w:t>
      </w:r>
      <w:proofErr w:type="spellStart"/>
      <w:r w:rsidR="00D22CF3">
        <w:t>t.j</w:t>
      </w:r>
      <w:proofErr w:type="spellEnd"/>
      <w:r w:rsidR="00D22CF3">
        <w:t>. Dz. U. z 2019 r. poz. 2019</w:t>
      </w:r>
      <w:r>
        <w:t xml:space="preserve">), zwana dalej ustawą Pzp - o wartości szacunkowej zamówienia nie przekraczającej w złotych równowartości kwoty </w:t>
      </w:r>
      <w:r w:rsidR="00D22CF3">
        <w:t>130000,00 zł.</w:t>
      </w:r>
    </w:p>
    <w:p w:rsidR="00117980" w:rsidRPr="00D22CF3" w:rsidRDefault="007A5177" w:rsidP="00D22CF3">
      <w:pPr>
        <w:pStyle w:val="Heading10"/>
        <w:keepNext/>
        <w:keepLines/>
        <w:numPr>
          <w:ilvl w:val="0"/>
          <w:numId w:val="1"/>
        </w:numPr>
        <w:shd w:val="clear" w:color="auto" w:fill="auto"/>
        <w:tabs>
          <w:tab w:val="left" w:pos="728"/>
        </w:tabs>
        <w:spacing w:before="0" w:after="172" w:line="360" w:lineRule="auto"/>
        <w:jc w:val="both"/>
        <w:rPr>
          <w:rStyle w:val="Heading11"/>
          <w:b/>
          <w:bCs/>
          <w:u w:val="none"/>
        </w:rPr>
      </w:pPr>
      <w:bookmarkStart w:id="3" w:name="bookmark4"/>
      <w:r>
        <w:rPr>
          <w:rStyle w:val="Heading11"/>
          <w:b/>
          <w:bCs/>
        </w:rPr>
        <w:lastRenderedPageBreak/>
        <w:t>Opis przedmiotu zamówienia:</w:t>
      </w:r>
      <w:bookmarkEnd w:id="3"/>
    </w:p>
    <w:p w:rsidR="00D22CF3" w:rsidRPr="00D22CF3" w:rsidRDefault="00D22CF3" w:rsidP="00D22CF3">
      <w:pPr>
        <w:pStyle w:val="Heading10"/>
        <w:keepNext/>
        <w:keepLines/>
        <w:tabs>
          <w:tab w:val="left" w:pos="728"/>
        </w:tabs>
        <w:spacing w:before="0" w:after="0" w:line="360" w:lineRule="auto"/>
        <w:jc w:val="both"/>
        <w:rPr>
          <w:rStyle w:val="Heading11"/>
          <w:bCs/>
          <w:u w:val="none"/>
        </w:rPr>
      </w:pPr>
      <w:r w:rsidRPr="00D22CF3">
        <w:rPr>
          <w:rStyle w:val="Heading11"/>
          <w:bCs/>
          <w:u w:val="none"/>
        </w:rPr>
        <w:t>Przedmiotem zamówienia jest prowadzenie obsługi bankowej budżetu Gminy Raków</w:t>
      </w:r>
      <w:r>
        <w:rPr>
          <w:rStyle w:val="Heading11"/>
          <w:bCs/>
          <w:u w:val="none"/>
        </w:rPr>
        <w:t xml:space="preserve"> </w:t>
      </w:r>
      <w:r w:rsidRPr="00D22CF3">
        <w:rPr>
          <w:rStyle w:val="Heading11"/>
          <w:bCs/>
          <w:u w:val="none"/>
        </w:rPr>
        <w:t>i podległych jej jednostek organizacyjnych w okresie od 1 czerwca 2021 roku do 31 maja 2023 w tym:</w:t>
      </w:r>
    </w:p>
    <w:p w:rsidR="00D22CF3" w:rsidRPr="00D22CF3" w:rsidRDefault="00D22CF3" w:rsidP="00D22CF3">
      <w:pPr>
        <w:pStyle w:val="Heading10"/>
        <w:keepNext/>
        <w:keepLines/>
        <w:tabs>
          <w:tab w:val="left" w:pos="728"/>
        </w:tabs>
        <w:spacing w:before="0" w:after="0" w:line="360" w:lineRule="auto"/>
        <w:jc w:val="both"/>
        <w:rPr>
          <w:rStyle w:val="Heading11"/>
          <w:bCs/>
          <w:u w:val="none"/>
        </w:rPr>
      </w:pPr>
      <w:r w:rsidRPr="00D22CF3">
        <w:rPr>
          <w:rStyle w:val="Heading11"/>
          <w:bCs/>
          <w:u w:val="none"/>
        </w:rPr>
        <w:t>1. Otwarcie i prowadzenie rachunku budżetu Gminy Raków, rachunków bieżących dla</w:t>
      </w:r>
      <w:r>
        <w:rPr>
          <w:rStyle w:val="Heading11"/>
          <w:bCs/>
          <w:u w:val="none"/>
        </w:rPr>
        <w:t xml:space="preserve"> </w:t>
      </w:r>
      <w:r w:rsidRPr="00D22CF3">
        <w:rPr>
          <w:rStyle w:val="Heading11"/>
          <w:bCs/>
          <w:u w:val="none"/>
        </w:rPr>
        <w:t>Urzędu Gminy Raków, rachunków bieżących jednostek budżetowych;</w:t>
      </w:r>
    </w:p>
    <w:p w:rsidR="00D22CF3" w:rsidRPr="00D22CF3" w:rsidRDefault="00D22CF3" w:rsidP="00D22CF3">
      <w:pPr>
        <w:pStyle w:val="Heading10"/>
        <w:keepNext/>
        <w:keepLines/>
        <w:tabs>
          <w:tab w:val="left" w:pos="728"/>
        </w:tabs>
        <w:spacing w:before="0" w:after="0" w:line="360" w:lineRule="auto"/>
        <w:jc w:val="both"/>
        <w:rPr>
          <w:rStyle w:val="Heading11"/>
          <w:bCs/>
          <w:u w:val="none"/>
        </w:rPr>
      </w:pPr>
      <w:r w:rsidRPr="00D22CF3">
        <w:rPr>
          <w:rStyle w:val="Heading11"/>
          <w:bCs/>
          <w:u w:val="none"/>
        </w:rPr>
        <w:t>2. Otwarcie i prowadzenie rachunków pomocniczych do rachunków bieżących według</w:t>
      </w:r>
      <w:r>
        <w:rPr>
          <w:rStyle w:val="Heading11"/>
          <w:bCs/>
          <w:u w:val="none"/>
        </w:rPr>
        <w:t xml:space="preserve"> </w:t>
      </w:r>
      <w:r w:rsidRPr="00D22CF3">
        <w:rPr>
          <w:rStyle w:val="Heading11"/>
          <w:bCs/>
          <w:u w:val="none"/>
        </w:rPr>
        <w:t>potrzeb;</w:t>
      </w:r>
    </w:p>
    <w:p w:rsidR="00D22CF3" w:rsidRPr="00D22CF3" w:rsidRDefault="00D22CF3" w:rsidP="00D22CF3">
      <w:pPr>
        <w:pStyle w:val="Heading10"/>
        <w:keepNext/>
        <w:keepLines/>
        <w:tabs>
          <w:tab w:val="left" w:pos="728"/>
        </w:tabs>
        <w:spacing w:before="0" w:after="0" w:line="360" w:lineRule="auto"/>
        <w:jc w:val="both"/>
        <w:rPr>
          <w:rStyle w:val="Heading11"/>
          <w:bCs/>
          <w:u w:val="none"/>
        </w:rPr>
      </w:pPr>
      <w:r w:rsidRPr="00D22CF3">
        <w:rPr>
          <w:rStyle w:val="Heading11"/>
          <w:bCs/>
          <w:u w:val="none"/>
        </w:rPr>
        <w:t>3. Zapewnienie możliwości założenia i prowadzenia rachunków walutowych w ramach</w:t>
      </w:r>
      <w:r>
        <w:rPr>
          <w:rStyle w:val="Heading11"/>
          <w:bCs/>
          <w:u w:val="none"/>
        </w:rPr>
        <w:t xml:space="preserve"> </w:t>
      </w:r>
      <w:r w:rsidRPr="00D22CF3">
        <w:rPr>
          <w:rStyle w:val="Heading11"/>
          <w:bCs/>
          <w:u w:val="none"/>
        </w:rPr>
        <w:t>rachunków pomocniczych, na których zlecenia pieniężne będą realizowane w walucie</w:t>
      </w:r>
      <w:r>
        <w:rPr>
          <w:rStyle w:val="Heading11"/>
          <w:bCs/>
          <w:u w:val="none"/>
        </w:rPr>
        <w:t xml:space="preserve"> </w:t>
      </w:r>
      <w:r w:rsidRPr="00D22CF3">
        <w:rPr>
          <w:rStyle w:val="Heading11"/>
          <w:bCs/>
          <w:u w:val="none"/>
        </w:rPr>
        <w:t>zagranicznej;</w:t>
      </w:r>
    </w:p>
    <w:p w:rsidR="00D22CF3" w:rsidRPr="00D22CF3" w:rsidRDefault="00D22CF3" w:rsidP="00D22CF3">
      <w:pPr>
        <w:pStyle w:val="Heading10"/>
        <w:keepNext/>
        <w:keepLines/>
        <w:tabs>
          <w:tab w:val="left" w:pos="728"/>
        </w:tabs>
        <w:spacing w:before="0" w:after="0" w:line="360" w:lineRule="auto"/>
        <w:jc w:val="both"/>
        <w:rPr>
          <w:rStyle w:val="Heading11"/>
          <w:bCs/>
          <w:u w:val="none"/>
        </w:rPr>
      </w:pPr>
      <w:r w:rsidRPr="00D22CF3">
        <w:rPr>
          <w:rStyle w:val="Heading11"/>
          <w:bCs/>
          <w:u w:val="none"/>
        </w:rPr>
        <w:t>4. Zapewnienie bezpłatnego dostępu do systemu bankowości elektronicznej, jednolitego</w:t>
      </w:r>
      <w:r>
        <w:rPr>
          <w:rStyle w:val="Heading11"/>
          <w:bCs/>
          <w:u w:val="none"/>
        </w:rPr>
        <w:t xml:space="preserve"> </w:t>
      </w:r>
      <w:r w:rsidRPr="00D22CF3">
        <w:rPr>
          <w:rStyle w:val="Heading11"/>
          <w:bCs/>
          <w:u w:val="none"/>
        </w:rPr>
        <w:t>do obsługi wszystkich rachunków Zamawiającego, spełniającego standardy</w:t>
      </w:r>
      <w:r>
        <w:rPr>
          <w:rStyle w:val="Heading11"/>
          <w:bCs/>
          <w:u w:val="none"/>
        </w:rPr>
        <w:t xml:space="preserve"> </w:t>
      </w:r>
      <w:r w:rsidRPr="00D22CF3">
        <w:rPr>
          <w:rStyle w:val="Heading11"/>
          <w:bCs/>
          <w:u w:val="none"/>
        </w:rPr>
        <w:t>bezpiecznej komunikacji;</w:t>
      </w:r>
    </w:p>
    <w:p w:rsidR="00D22CF3" w:rsidRPr="00D22CF3" w:rsidRDefault="00D22CF3" w:rsidP="00D22CF3">
      <w:pPr>
        <w:pStyle w:val="Heading10"/>
        <w:keepNext/>
        <w:keepLines/>
        <w:tabs>
          <w:tab w:val="left" w:pos="728"/>
        </w:tabs>
        <w:spacing w:before="0" w:after="0" w:line="360" w:lineRule="auto"/>
        <w:jc w:val="both"/>
        <w:rPr>
          <w:rStyle w:val="Heading11"/>
          <w:bCs/>
          <w:u w:val="none"/>
        </w:rPr>
      </w:pPr>
      <w:r w:rsidRPr="00D22CF3">
        <w:rPr>
          <w:rStyle w:val="Heading11"/>
          <w:bCs/>
          <w:u w:val="none"/>
        </w:rPr>
        <w:t>5. Obsługa płatności masowych;</w:t>
      </w:r>
    </w:p>
    <w:p w:rsidR="00D22CF3" w:rsidRPr="00D22CF3" w:rsidRDefault="00D22CF3" w:rsidP="00D22CF3">
      <w:pPr>
        <w:pStyle w:val="Heading10"/>
        <w:keepNext/>
        <w:keepLines/>
        <w:tabs>
          <w:tab w:val="left" w:pos="728"/>
        </w:tabs>
        <w:spacing w:before="0" w:after="0" w:line="360" w:lineRule="auto"/>
        <w:jc w:val="both"/>
        <w:rPr>
          <w:rStyle w:val="Heading11"/>
          <w:bCs/>
          <w:u w:val="none"/>
        </w:rPr>
      </w:pPr>
      <w:r w:rsidRPr="00D22CF3">
        <w:rPr>
          <w:rStyle w:val="Heading11"/>
          <w:bCs/>
          <w:u w:val="none"/>
        </w:rPr>
        <w:t>6. Realizowanie operacji bankowych we wszystkich trybach (zwykłym, pilnym,</w:t>
      </w:r>
      <w:r>
        <w:rPr>
          <w:rStyle w:val="Heading11"/>
          <w:bCs/>
          <w:u w:val="none"/>
        </w:rPr>
        <w:t xml:space="preserve"> </w:t>
      </w:r>
      <w:r w:rsidRPr="00D22CF3">
        <w:rPr>
          <w:rStyle w:val="Heading11"/>
          <w:bCs/>
          <w:u w:val="none"/>
        </w:rPr>
        <w:t>ekspresowym) i systemach (ELIXIR, SORBNET, SWIFT i innych);</w:t>
      </w:r>
    </w:p>
    <w:p w:rsidR="00D22CF3" w:rsidRPr="00D22CF3" w:rsidRDefault="00D22CF3" w:rsidP="00D22CF3">
      <w:pPr>
        <w:pStyle w:val="Heading10"/>
        <w:keepNext/>
        <w:keepLines/>
        <w:tabs>
          <w:tab w:val="left" w:pos="728"/>
        </w:tabs>
        <w:spacing w:before="0" w:after="0" w:line="360" w:lineRule="auto"/>
        <w:jc w:val="both"/>
        <w:rPr>
          <w:rStyle w:val="Heading11"/>
          <w:bCs/>
          <w:u w:val="none"/>
        </w:rPr>
      </w:pPr>
      <w:r w:rsidRPr="00D22CF3">
        <w:rPr>
          <w:rStyle w:val="Heading11"/>
          <w:bCs/>
          <w:u w:val="none"/>
        </w:rPr>
        <w:t>7. Przyjmowanie wpłat gotówkowych;</w:t>
      </w:r>
    </w:p>
    <w:p w:rsidR="00D22CF3" w:rsidRPr="00D22CF3" w:rsidRDefault="00D22CF3" w:rsidP="00D22CF3">
      <w:pPr>
        <w:pStyle w:val="Heading10"/>
        <w:keepNext/>
        <w:keepLines/>
        <w:tabs>
          <w:tab w:val="left" w:pos="728"/>
        </w:tabs>
        <w:spacing w:before="0" w:after="0" w:line="360" w:lineRule="auto"/>
        <w:jc w:val="both"/>
        <w:rPr>
          <w:rStyle w:val="Heading11"/>
          <w:bCs/>
          <w:u w:val="none"/>
        </w:rPr>
      </w:pPr>
      <w:r w:rsidRPr="00D22CF3">
        <w:rPr>
          <w:rStyle w:val="Heading11"/>
          <w:bCs/>
          <w:u w:val="none"/>
        </w:rPr>
        <w:t>8. Dokonywanie wypłat gotówkowych;</w:t>
      </w:r>
    </w:p>
    <w:p w:rsidR="00D22CF3" w:rsidRPr="00D22CF3" w:rsidRDefault="00D22CF3" w:rsidP="00D22CF3">
      <w:pPr>
        <w:pStyle w:val="Heading10"/>
        <w:keepNext/>
        <w:keepLines/>
        <w:tabs>
          <w:tab w:val="left" w:pos="728"/>
        </w:tabs>
        <w:spacing w:before="0" w:after="0" w:line="360" w:lineRule="auto"/>
        <w:jc w:val="both"/>
        <w:rPr>
          <w:rStyle w:val="Heading11"/>
          <w:bCs/>
          <w:u w:val="none"/>
        </w:rPr>
      </w:pPr>
      <w:r w:rsidRPr="00D22CF3">
        <w:rPr>
          <w:rStyle w:val="Heading11"/>
          <w:bCs/>
          <w:u w:val="none"/>
        </w:rPr>
        <w:t>9. Wydawanie blankietów czekowych;</w:t>
      </w:r>
    </w:p>
    <w:p w:rsidR="00D22CF3" w:rsidRPr="00D22CF3" w:rsidRDefault="00D22CF3" w:rsidP="00D22CF3">
      <w:pPr>
        <w:pStyle w:val="Heading10"/>
        <w:keepNext/>
        <w:keepLines/>
        <w:tabs>
          <w:tab w:val="left" w:pos="728"/>
        </w:tabs>
        <w:spacing w:before="0" w:after="0" w:line="360" w:lineRule="auto"/>
        <w:jc w:val="both"/>
        <w:rPr>
          <w:rStyle w:val="Heading11"/>
          <w:bCs/>
          <w:u w:val="none"/>
        </w:rPr>
      </w:pPr>
      <w:r w:rsidRPr="00D22CF3">
        <w:rPr>
          <w:rStyle w:val="Heading11"/>
          <w:bCs/>
          <w:u w:val="none"/>
        </w:rPr>
        <w:t>10. Wydawanie opinii, zaświadczeń;</w:t>
      </w:r>
    </w:p>
    <w:p w:rsidR="00D22CF3" w:rsidRPr="00D22CF3" w:rsidRDefault="00D22CF3" w:rsidP="00D22CF3">
      <w:pPr>
        <w:pStyle w:val="Heading10"/>
        <w:keepNext/>
        <w:keepLines/>
        <w:tabs>
          <w:tab w:val="left" w:pos="728"/>
        </w:tabs>
        <w:spacing w:before="0" w:after="0" w:line="360" w:lineRule="auto"/>
        <w:jc w:val="both"/>
        <w:rPr>
          <w:rStyle w:val="Heading11"/>
          <w:bCs/>
          <w:u w:val="none"/>
        </w:rPr>
      </w:pPr>
      <w:r w:rsidRPr="00D22CF3">
        <w:rPr>
          <w:rStyle w:val="Heading11"/>
          <w:bCs/>
          <w:u w:val="none"/>
        </w:rPr>
        <w:t>11. Generowanie i przekazywanie wyciągów;</w:t>
      </w:r>
    </w:p>
    <w:p w:rsidR="00D22CF3" w:rsidRPr="00D22CF3" w:rsidRDefault="00D22CF3" w:rsidP="00D22CF3">
      <w:pPr>
        <w:pStyle w:val="Heading10"/>
        <w:keepNext/>
        <w:keepLines/>
        <w:tabs>
          <w:tab w:val="left" w:pos="728"/>
        </w:tabs>
        <w:spacing w:before="0" w:after="0" w:line="360" w:lineRule="auto"/>
        <w:jc w:val="both"/>
        <w:rPr>
          <w:rStyle w:val="Heading11"/>
          <w:bCs/>
          <w:u w:val="none"/>
        </w:rPr>
      </w:pPr>
      <w:r w:rsidRPr="00D22CF3">
        <w:rPr>
          <w:rStyle w:val="Heading11"/>
          <w:bCs/>
          <w:u w:val="none"/>
        </w:rPr>
        <w:t>12. Przyjmowanie lokat krótkoterminowych (jednodniowych, weekendowych,</w:t>
      </w:r>
      <w:r>
        <w:rPr>
          <w:rStyle w:val="Heading11"/>
          <w:bCs/>
          <w:u w:val="none"/>
        </w:rPr>
        <w:t xml:space="preserve"> tygodniowych, </w:t>
      </w:r>
      <w:r w:rsidRPr="00D22CF3">
        <w:rPr>
          <w:rStyle w:val="Heading11"/>
          <w:bCs/>
          <w:u w:val="none"/>
        </w:rPr>
        <w:t>dwutygodniowych, miesięcznych);</w:t>
      </w:r>
    </w:p>
    <w:p w:rsidR="00D22CF3" w:rsidRPr="00D22CF3" w:rsidRDefault="00D22CF3" w:rsidP="00D22CF3">
      <w:pPr>
        <w:pStyle w:val="Heading10"/>
        <w:keepNext/>
        <w:keepLines/>
        <w:tabs>
          <w:tab w:val="left" w:pos="728"/>
        </w:tabs>
        <w:spacing w:before="0" w:after="0" w:line="360" w:lineRule="auto"/>
        <w:jc w:val="both"/>
        <w:rPr>
          <w:rStyle w:val="Heading11"/>
          <w:bCs/>
          <w:u w:val="none"/>
        </w:rPr>
      </w:pPr>
      <w:r w:rsidRPr="00D22CF3">
        <w:rPr>
          <w:rStyle w:val="Heading11"/>
          <w:bCs/>
          <w:u w:val="none"/>
        </w:rPr>
        <w:t>13. Przechowywanie środków pieniężnych na oprocentowanym rachunku budżetu i</w:t>
      </w:r>
      <w:r>
        <w:rPr>
          <w:rStyle w:val="Heading11"/>
          <w:bCs/>
          <w:u w:val="none"/>
        </w:rPr>
        <w:t xml:space="preserve"> </w:t>
      </w:r>
      <w:r w:rsidRPr="00D22CF3">
        <w:rPr>
          <w:rStyle w:val="Heading11"/>
          <w:bCs/>
          <w:u w:val="none"/>
        </w:rPr>
        <w:t>rachunkach bieżących;</w:t>
      </w:r>
    </w:p>
    <w:p w:rsidR="00D22CF3" w:rsidRDefault="00D22CF3" w:rsidP="00D22CF3">
      <w:pPr>
        <w:pStyle w:val="Heading10"/>
        <w:keepNext/>
        <w:keepLines/>
        <w:tabs>
          <w:tab w:val="left" w:pos="728"/>
        </w:tabs>
        <w:spacing w:before="0" w:after="0" w:line="360" w:lineRule="auto"/>
        <w:jc w:val="both"/>
        <w:rPr>
          <w:rStyle w:val="Heading11"/>
          <w:bCs/>
          <w:u w:val="none"/>
        </w:rPr>
      </w:pPr>
      <w:r w:rsidRPr="00D22CF3">
        <w:rPr>
          <w:rStyle w:val="Heading11"/>
          <w:bCs/>
          <w:u w:val="none"/>
        </w:rPr>
        <w:t>14. Udostępnienie z dniem 04.01.2022 r. i 04.01.2023 r. kredytu krótkoterminowego w rachunku budżetu Gminy Raków.</w:t>
      </w:r>
    </w:p>
    <w:p w:rsidR="00D22CF3" w:rsidRPr="00D22CF3" w:rsidRDefault="00D22CF3" w:rsidP="00D22CF3">
      <w:pPr>
        <w:pStyle w:val="Heading10"/>
        <w:keepNext/>
        <w:keepLines/>
        <w:tabs>
          <w:tab w:val="left" w:pos="728"/>
        </w:tabs>
        <w:spacing w:before="0" w:after="0" w:line="360" w:lineRule="auto"/>
        <w:jc w:val="both"/>
        <w:rPr>
          <w:rStyle w:val="Heading11"/>
          <w:bCs/>
          <w:u w:val="none"/>
        </w:rPr>
      </w:pPr>
    </w:p>
    <w:p w:rsidR="00D22CF3" w:rsidRPr="00D22CF3" w:rsidRDefault="00D22CF3" w:rsidP="00D22CF3">
      <w:pPr>
        <w:pStyle w:val="Heading10"/>
        <w:keepNext/>
        <w:keepLines/>
        <w:tabs>
          <w:tab w:val="left" w:pos="728"/>
        </w:tabs>
        <w:spacing w:before="0" w:after="0" w:line="360" w:lineRule="auto"/>
        <w:jc w:val="both"/>
        <w:rPr>
          <w:rStyle w:val="Heading11"/>
          <w:b/>
          <w:bCs/>
          <w:u w:val="none"/>
        </w:rPr>
      </w:pPr>
      <w:r w:rsidRPr="00D22CF3">
        <w:rPr>
          <w:rStyle w:val="Heading11"/>
          <w:b/>
          <w:bCs/>
          <w:u w:val="none"/>
        </w:rPr>
        <w:t>Szczegółowy opis przedmiotu zamówienia</w:t>
      </w:r>
    </w:p>
    <w:p w:rsidR="00D22CF3" w:rsidRPr="00D22CF3" w:rsidRDefault="00D22CF3" w:rsidP="00D22CF3">
      <w:pPr>
        <w:pStyle w:val="Heading10"/>
        <w:keepNext/>
        <w:keepLines/>
        <w:tabs>
          <w:tab w:val="left" w:pos="728"/>
        </w:tabs>
        <w:spacing w:before="0" w:after="0" w:line="360" w:lineRule="auto"/>
        <w:jc w:val="both"/>
        <w:rPr>
          <w:rStyle w:val="Heading11"/>
          <w:bCs/>
          <w:u w:val="none"/>
        </w:rPr>
      </w:pPr>
      <w:r w:rsidRPr="00D22CF3">
        <w:rPr>
          <w:rStyle w:val="Heading11"/>
          <w:bCs/>
          <w:u w:val="none"/>
        </w:rPr>
        <w:t>Przedmiotem zamówienia jest kompleksowa obsługa bankowa budżetu Gminy Raków</w:t>
      </w:r>
      <w:r>
        <w:rPr>
          <w:rStyle w:val="Heading11"/>
          <w:bCs/>
          <w:u w:val="none"/>
        </w:rPr>
        <w:t xml:space="preserve"> </w:t>
      </w:r>
      <w:r w:rsidRPr="00D22CF3">
        <w:rPr>
          <w:rStyle w:val="Heading11"/>
          <w:bCs/>
          <w:u w:val="none"/>
        </w:rPr>
        <w:t>oraz podległych jej jednostek organizacyjnych w okresie od 1 VI 2021 do 31 V 2023 roku.</w:t>
      </w:r>
    </w:p>
    <w:p w:rsidR="00D22CF3" w:rsidRPr="00D22CF3" w:rsidRDefault="00D22CF3" w:rsidP="00D22CF3">
      <w:pPr>
        <w:pStyle w:val="Heading10"/>
        <w:keepNext/>
        <w:keepLines/>
        <w:tabs>
          <w:tab w:val="left" w:pos="728"/>
        </w:tabs>
        <w:spacing w:before="0" w:after="0" w:line="360" w:lineRule="auto"/>
        <w:jc w:val="both"/>
        <w:rPr>
          <w:rStyle w:val="Heading11"/>
          <w:bCs/>
          <w:u w:val="none"/>
        </w:rPr>
      </w:pPr>
      <w:r w:rsidRPr="00D22CF3">
        <w:rPr>
          <w:rStyle w:val="Heading11"/>
          <w:bCs/>
          <w:u w:val="none"/>
        </w:rPr>
        <w:t>Zamówieniem niniejszym objęta jest Gminy Raków oraz następujące jednostki</w:t>
      </w:r>
      <w:r>
        <w:rPr>
          <w:rStyle w:val="Heading11"/>
          <w:bCs/>
          <w:u w:val="none"/>
        </w:rPr>
        <w:t xml:space="preserve"> </w:t>
      </w:r>
      <w:r w:rsidRPr="00D22CF3">
        <w:rPr>
          <w:rStyle w:val="Heading11"/>
          <w:bCs/>
          <w:u w:val="none"/>
        </w:rPr>
        <w:t>organizacyjne Gminy:</w:t>
      </w:r>
    </w:p>
    <w:p w:rsidR="00D22CF3" w:rsidRPr="00D22CF3" w:rsidRDefault="00D22CF3" w:rsidP="00D22CF3">
      <w:pPr>
        <w:pStyle w:val="Heading10"/>
        <w:keepNext/>
        <w:keepLines/>
        <w:tabs>
          <w:tab w:val="left" w:pos="728"/>
        </w:tabs>
        <w:spacing w:before="0" w:after="0" w:line="360" w:lineRule="auto"/>
        <w:jc w:val="both"/>
        <w:rPr>
          <w:rStyle w:val="Heading11"/>
          <w:bCs/>
          <w:u w:val="none"/>
        </w:rPr>
      </w:pPr>
      <w:r w:rsidRPr="00D22CF3">
        <w:rPr>
          <w:rStyle w:val="Heading11"/>
          <w:bCs/>
          <w:u w:val="none"/>
        </w:rPr>
        <w:t>1 Urząd Gminy Raków,</w:t>
      </w:r>
    </w:p>
    <w:p w:rsidR="00D22CF3" w:rsidRPr="00D22CF3" w:rsidRDefault="00D22CF3" w:rsidP="00D22CF3">
      <w:pPr>
        <w:pStyle w:val="Heading10"/>
        <w:keepNext/>
        <w:keepLines/>
        <w:tabs>
          <w:tab w:val="left" w:pos="728"/>
        </w:tabs>
        <w:spacing w:before="0" w:after="0" w:line="360" w:lineRule="auto"/>
        <w:jc w:val="both"/>
        <w:rPr>
          <w:rStyle w:val="Heading11"/>
          <w:bCs/>
          <w:u w:val="none"/>
        </w:rPr>
      </w:pPr>
      <w:r w:rsidRPr="00D22CF3">
        <w:rPr>
          <w:rStyle w:val="Heading11"/>
          <w:bCs/>
          <w:u w:val="none"/>
        </w:rPr>
        <w:t>2 Gminny Ośrodek Pomocy Społecznej w Rakowie,</w:t>
      </w:r>
    </w:p>
    <w:p w:rsidR="00D22CF3" w:rsidRPr="00D22CF3" w:rsidRDefault="00D22CF3" w:rsidP="00D22CF3">
      <w:pPr>
        <w:pStyle w:val="Heading10"/>
        <w:keepNext/>
        <w:keepLines/>
        <w:tabs>
          <w:tab w:val="left" w:pos="728"/>
        </w:tabs>
        <w:spacing w:before="0" w:after="0" w:line="360" w:lineRule="auto"/>
        <w:jc w:val="both"/>
        <w:rPr>
          <w:rStyle w:val="Heading11"/>
          <w:bCs/>
          <w:u w:val="none"/>
        </w:rPr>
      </w:pPr>
      <w:r w:rsidRPr="00D22CF3">
        <w:rPr>
          <w:rStyle w:val="Heading11"/>
          <w:bCs/>
          <w:u w:val="none"/>
        </w:rPr>
        <w:t>3 Publiczna Szkoła Podstawowa w Szumsku,</w:t>
      </w:r>
    </w:p>
    <w:p w:rsidR="00D22CF3" w:rsidRPr="00D22CF3" w:rsidRDefault="00D22CF3" w:rsidP="00D22CF3">
      <w:pPr>
        <w:pStyle w:val="Heading10"/>
        <w:keepNext/>
        <w:keepLines/>
        <w:tabs>
          <w:tab w:val="left" w:pos="728"/>
        </w:tabs>
        <w:spacing w:before="0" w:after="0" w:line="360" w:lineRule="auto"/>
        <w:jc w:val="both"/>
        <w:rPr>
          <w:rStyle w:val="Heading11"/>
          <w:bCs/>
          <w:u w:val="none"/>
        </w:rPr>
      </w:pPr>
      <w:r w:rsidRPr="00D22CF3">
        <w:rPr>
          <w:rStyle w:val="Heading11"/>
          <w:bCs/>
          <w:u w:val="none"/>
        </w:rPr>
        <w:t>4 Publiczna Szkoła Podstawowa w Bardzie,</w:t>
      </w:r>
    </w:p>
    <w:p w:rsidR="00D22CF3" w:rsidRPr="00D22CF3" w:rsidRDefault="00D22CF3" w:rsidP="00D22CF3">
      <w:pPr>
        <w:pStyle w:val="Heading10"/>
        <w:keepNext/>
        <w:keepLines/>
        <w:tabs>
          <w:tab w:val="left" w:pos="728"/>
        </w:tabs>
        <w:spacing w:before="0" w:after="0" w:line="360" w:lineRule="auto"/>
        <w:jc w:val="both"/>
        <w:rPr>
          <w:rStyle w:val="Heading11"/>
          <w:bCs/>
          <w:u w:val="none"/>
        </w:rPr>
      </w:pPr>
      <w:r w:rsidRPr="00D22CF3">
        <w:rPr>
          <w:rStyle w:val="Heading11"/>
          <w:bCs/>
          <w:u w:val="none"/>
        </w:rPr>
        <w:t xml:space="preserve">5 Publiczna Szkoła Podstawowa w </w:t>
      </w:r>
      <w:proofErr w:type="spellStart"/>
      <w:r w:rsidRPr="00D22CF3">
        <w:rPr>
          <w:rStyle w:val="Heading11"/>
          <w:bCs/>
          <w:u w:val="none"/>
        </w:rPr>
        <w:t>Ociesękach</w:t>
      </w:r>
      <w:proofErr w:type="spellEnd"/>
      <w:r w:rsidRPr="00D22CF3">
        <w:rPr>
          <w:rStyle w:val="Heading11"/>
          <w:bCs/>
          <w:u w:val="none"/>
        </w:rPr>
        <w:t>,</w:t>
      </w:r>
    </w:p>
    <w:p w:rsidR="00D22CF3" w:rsidRPr="00D22CF3" w:rsidRDefault="00D22CF3" w:rsidP="00D22CF3">
      <w:pPr>
        <w:pStyle w:val="Heading10"/>
        <w:keepNext/>
        <w:keepLines/>
        <w:tabs>
          <w:tab w:val="left" w:pos="728"/>
        </w:tabs>
        <w:spacing w:before="0" w:after="0" w:line="360" w:lineRule="auto"/>
        <w:jc w:val="both"/>
        <w:rPr>
          <w:rStyle w:val="Heading11"/>
          <w:bCs/>
          <w:u w:val="none"/>
        </w:rPr>
      </w:pPr>
      <w:r w:rsidRPr="00D22CF3">
        <w:rPr>
          <w:rStyle w:val="Heading11"/>
          <w:bCs/>
          <w:u w:val="none"/>
        </w:rPr>
        <w:t xml:space="preserve">6 Zespół </w:t>
      </w:r>
      <w:proofErr w:type="spellStart"/>
      <w:r w:rsidRPr="00D22CF3">
        <w:rPr>
          <w:rStyle w:val="Heading11"/>
          <w:bCs/>
          <w:u w:val="none"/>
        </w:rPr>
        <w:t>Szkolno</w:t>
      </w:r>
      <w:proofErr w:type="spellEnd"/>
      <w:r w:rsidRPr="00D22CF3">
        <w:rPr>
          <w:rStyle w:val="Heading11"/>
          <w:bCs/>
          <w:u w:val="none"/>
        </w:rPr>
        <w:t xml:space="preserve"> – Przedszkolny w Rakowie,</w:t>
      </w:r>
    </w:p>
    <w:p w:rsidR="00D22CF3" w:rsidRPr="00D22CF3" w:rsidRDefault="00D22CF3" w:rsidP="00D22CF3">
      <w:pPr>
        <w:pStyle w:val="Heading10"/>
        <w:keepNext/>
        <w:keepLines/>
        <w:tabs>
          <w:tab w:val="left" w:pos="728"/>
        </w:tabs>
        <w:spacing w:before="0" w:after="0" w:line="360" w:lineRule="auto"/>
        <w:jc w:val="both"/>
        <w:rPr>
          <w:rStyle w:val="Heading11"/>
          <w:bCs/>
          <w:u w:val="none"/>
        </w:rPr>
      </w:pPr>
      <w:r w:rsidRPr="00D22CF3">
        <w:rPr>
          <w:rStyle w:val="Heading11"/>
          <w:bCs/>
          <w:u w:val="none"/>
        </w:rPr>
        <w:t>7 Gminna Biblioteka Publiczna w Rakowie</w:t>
      </w:r>
    </w:p>
    <w:p w:rsidR="00D22CF3" w:rsidRPr="00D22CF3" w:rsidRDefault="00D22CF3" w:rsidP="00D22CF3">
      <w:pPr>
        <w:pStyle w:val="Heading10"/>
        <w:keepNext/>
        <w:keepLines/>
        <w:tabs>
          <w:tab w:val="left" w:pos="728"/>
        </w:tabs>
        <w:spacing w:before="0" w:after="0" w:line="360" w:lineRule="auto"/>
        <w:jc w:val="both"/>
        <w:rPr>
          <w:rStyle w:val="Heading11"/>
          <w:bCs/>
          <w:u w:val="none"/>
        </w:rPr>
      </w:pPr>
      <w:r w:rsidRPr="00D22CF3">
        <w:rPr>
          <w:rStyle w:val="Heading11"/>
          <w:bCs/>
          <w:u w:val="none"/>
        </w:rPr>
        <w:lastRenderedPageBreak/>
        <w:t>Zakres zamówienia obejmuje w szczególności:</w:t>
      </w:r>
    </w:p>
    <w:p w:rsidR="00D22CF3" w:rsidRPr="00D22CF3" w:rsidRDefault="00D22CF3" w:rsidP="00D22CF3">
      <w:pPr>
        <w:pStyle w:val="Heading10"/>
        <w:keepNext/>
        <w:keepLines/>
        <w:tabs>
          <w:tab w:val="left" w:pos="728"/>
        </w:tabs>
        <w:spacing w:before="0" w:after="0" w:line="360" w:lineRule="auto"/>
        <w:jc w:val="both"/>
        <w:rPr>
          <w:rStyle w:val="Heading11"/>
          <w:bCs/>
          <w:u w:val="none"/>
        </w:rPr>
      </w:pPr>
      <w:r w:rsidRPr="00D22CF3">
        <w:rPr>
          <w:rStyle w:val="Heading11"/>
          <w:bCs/>
          <w:u w:val="none"/>
        </w:rPr>
        <w:t>1. Otwarcie i prowadzenie rachunków bankowych, w tym:</w:t>
      </w:r>
    </w:p>
    <w:p w:rsidR="00D22CF3" w:rsidRPr="00D22CF3" w:rsidRDefault="00D22CF3" w:rsidP="00D22CF3">
      <w:pPr>
        <w:pStyle w:val="Heading10"/>
        <w:keepNext/>
        <w:keepLines/>
        <w:tabs>
          <w:tab w:val="left" w:pos="728"/>
        </w:tabs>
        <w:spacing w:before="0" w:after="0" w:line="360" w:lineRule="auto"/>
        <w:jc w:val="both"/>
        <w:rPr>
          <w:rStyle w:val="Heading11"/>
          <w:bCs/>
          <w:u w:val="none"/>
        </w:rPr>
      </w:pPr>
      <w:r w:rsidRPr="00D22CF3">
        <w:rPr>
          <w:rStyle w:val="Heading11"/>
          <w:bCs/>
          <w:u w:val="none"/>
        </w:rPr>
        <w:t>a) rachunku bieżącego budżetu Gminy Raków, w którym Gminie Raków zostanie</w:t>
      </w:r>
      <w:r>
        <w:rPr>
          <w:rStyle w:val="Heading11"/>
          <w:bCs/>
          <w:u w:val="none"/>
        </w:rPr>
        <w:t xml:space="preserve"> </w:t>
      </w:r>
      <w:r w:rsidRPr="00D22CF3">
        <w:rPr>
          <w:rStyle w:val="Heading11"/>
          <w:bCs/>
          <w:u w:val="none"/>
        </w:rPr>
        <w:t>uruchomiony z dniem 04.01.2022 r. oraz z dniem 04.01.2023  odnawialny kredyt w rachunku bieżącym budżetu</w:t>
      </w:r>
      <w:r>
        <w:rPr>
          <w:rStyle w:val="Heading11"/>
          <w:bCs/>
          <w:u w:val="none"/>
        </w:rPr>
        <w:t xml:space="preserve"> </w:t>
      </w:r>
      <w:r w:rsidRPr="00D22CF3">
        <w:rPr>
          <w:rStyle w:val="Heading11"/>
          <w:bCs/>
          <w:u w:val="none"/>
        </w:rPr>
        <w:t>na pokrycie występującego w ciągu 2022 i 2023 roku deficytu budżetowego, do wysokości</w:t>
      </w:r>
      <w:r>
        <w:rPr>
          <w:rStyle w:val="Heading11"/>
          <w:bCs/>
          <w:u w:val="none"/>
        </w:rPr>
        <w:t xml:space="preserve"> </w:t>
      </w:r>
      <w:r w:rsidRPr="00D22CF3">
        <w:rPr>
          <w:rStyle w:val="Heading11"/>
          <w:bCs/>
          <w:u w:val="none"/>
        </w:rPr>
        <w:t>określonej w treści uchwały budżetowej na 2022 i 2023 rok, w kwocie nieprzekraczającej</w:t>
      </w:r>
      <w:r>
        <w:rPr>
          <w:rStyle w:val="Heading11"/>
          <w:bCs/>
          <w:u w:val="none"/>
        </w:rPr>
        <w:t xml:space="preserve"> </w:t>
      </w:r>
      <w:r w:rsidRPr="00D22CF3">
        <w:rPr>
          <w:rStyle w:val="Heading11"/>
          <w:bCs/>
          <w:u w:val="none"/>
        </w:rPr>
        <w:t>wysokości 3.000.000,00 złotych;</w:t>
      </w:r>
    </w:p>
    <w:p w:rsidR="00D22CF3" w:rsidRPr="00D22CF3" w:rsidRDefault="00D22CF3" w:rsidP="00D22CF3">
      <w:pPr>
        <w:pStyle w:val="Heading10"/>
        <w:keepNext/>
        <w:keepLines/>
        <w:tabs>
          <w:tab w:val="left" w:pos="728"/>
        </w:tabs>
        <w:spacing w:before="0" w:after="0" w:line="360" w:lineRule="auto"/>
        <w:jc w:val="both"/>
        <w:rPr>
          <w:rStyle w:val="Heading11"/>
          <w:bCs/>
          <w:u w:val="none"/>
        </w:rPr>
      </w:pPr>
      <w:r w:rsidRPr="00D22CF3">
        <w:rPr>
          <w:rStyle w:val="Heading11"/>
          <w:bCs/>
          <w:u w:val="none"/>
        </w:rPr>
        <w:t>b) rachunków bieżących jednostek organizacyjnych Gminy Raków, w tym rachunku</w:t>
      </w:r>
      <w:r>
        <w:rPr>
          <w:rStyle w:val="Heading11"/>
          <w:bCs/>
          <w:u w:val="none"/>
        </w:rPr>
        <w:t xml:space="preserve"> </w:t>
      </w:r>
      <w:r w:rsidRPr="00D22CF3">
        <w:rPr>
          <w:rStyle w:val="Heading11"/>
          <w:bCs/>
          <w:u w:val="none"/>
        </w:rPr>
        <w:t>dochodów i rachunku wydatków Urzędu Gminy Raków;</w:t>
      </w:r>
    </w:p>
    <w:p w:rsidR="00D22CF3" w:rsidRPr="00D22CF3" w:rsidRDefault="00D22CF3" w:rsidP="00D22CF3">
      <w:pPr>
        <w:pStyle w:val="Heading10"/>
        <w:keepNext/>
        <w:keepLines/>
        <w:tabs>
          <w:tab w:val="left" w:pos="728"/>
        </w:tabs>
        <w:spacing w:before="0" w:after="0" w:line="360" w:lineRule="auto"/>
        <w:jc w:val="both"/>
        <w:rPr>
          <w:rStyle w:val="Heading11"/>
          <w:bCs/>
          <w:u w:val="none"/>
        </w:rPr>
      </w:pPr>
      <w:r w:rsidRPr="00D22CF3">
        <w:rPr>
          <w:rStyle w:val="Heading11"/>
          <w:bCs/>
          <w:u w:val="none"/>
        </w:rPr>
        <w:t>c) rachunków pomocniczych do rachunków bieżących według potrzeb Zamawiającego,</w:t>
      </w:r>
      <w:r>
        <w:rPr>
          <w:rStyle w:val="Heading11"/>
          <w:bCs/>
          <w:u w:val="none"/>
        </w:rPr>
        <w:t xml:space="preserve"> </w:t>
      </w:r>
      <w:r w:rsidRPr="00D22CF3">
        <w:rPr>
          <w:rStyle w:val="Heading11"/>
          <w:bCs/>
          <w:u w:val="none"/>
        </w:rPr>
        <w:t>w tym rachunków przeznaczonych do obsługi projektów realizowanych przy</w:t>
      </w:r>
      <w:r>
        <w:rPr>
          <w:rStyle w:val="Heading11"/>
          <w:bCs/>
          <w:u w:val="none"/>
        </w:rPr>
        <w:t xml:space="preserve"> </w:t>
      </w:r>
      <w:r w:rsidRPr="00D22CF3">
        <w:rPr>
          <w:rStyle w:val="Heading11"/>
          <w:bCs/>
          <w:u w:val="none"/>
        </w:rPr>
        <w:t>współudziale środków unijnych bądź środków pochodzących z innych źródeł.</w:t>
      </w:r>
    </w:p>
    <w:p w:rsidR="00D22CF3" w:rsidRPr="00D22CF3" w:rsidRDefault="00D22CF3" w:rsidP="00D22CF3">
      <w:pPr>
        <w:pStyle w:val="Heading10"/>
        <w:keepNext/>
        <w:keepLines/>
        <w:tabs>
          <w:tab w:val="left" w:pos="728"/>
        </w:tabs>
        <w:spacing w:before="0" w:after="0" w:line="360" w:lineRule="auto"/>
        <w:jc w:val="both"/>
        <w:rPr>
          <w:rStyle w:val="Heading11"/>
          <w:bCs/>
          <w:u w:val="none"/>
        </w:rPr>
      </w:pPr>
      <w:r w:rsidRPr="00D22CF3">
        <w:rPr>
          <w:rStyle w:val="Heading11"/>
          <w:bCs/>
          <w:u w:val="none"/>
        </w:rPr>
        <w:t>2. Wykonawca nie będzie pobierał opłat za otwarcie i zamkniecie rachunku bankowego.</w:t>
      </w:r>
    </w:p>
    <w:p w:rsidR="00D22CF3" w:rsidRPr="00D22CF3" w:rsidRDefault="00D22CF3" w:rsidP="00D22CF3">
      <w:pPr>
        <w:pStyle w:val="Heading10"/>
        <w:keepNext/>
        <w:keepLines/>
        <w:tabs>
          <w:tab w:val="left" w:pos="728"/>
        </w:tabs>
        <w:spacing w:before="0" w:after="0" w:line="360" w:lineRule="auto"/>
        <w:jc w:val="both"/>
        <w:rPr>
          <w:rStyle w:val="Heading11"/>
          <w:bCs/>
          <w:u w:val="none"/>
        </w:rPr>
      </w:pPr>
      <w:r w:rsidRPr="00D22CF3">
        <w:rPr>
          <w:rStyle w:val="Heading11"/>
          <w:bCs/>
          <w:u w:val="none"/>
        </w:rPr>
        <w:t>3. Zamawiający zastrzega sobie prawo do zmiany liczby jednostek organizacyjnych Gminy</w:t>
      </w:r>
      <w:r>
        <w:rPr>
          <w:rStyle w:val="Heading11"/>
          <w:bCs/>
          <w:u w:val="none"/>
        </w:rPr>
        <w:t xml:space="preserve"> </w:t>
      </w:r>
      <w:r w:rsidRPr="00D22CF3">
        <w:rPr>
          <w:rStyle w:val="Heading11"/>
          <w:bCs/>
          <w:u w:val="none"/>
        </w:rPr>
        <w:t>Raków. W przypadku powołania nowych jednostek lub reorganizacji dotychczasowych</w:t>
      </w:r>
      <w:r>
        <w:rPr>
          <w:rStyle w:val="Heading11"/>
          <w:bCs/>
          <w:u w:val="none"/>
        </w:rPr>
        <w:t xml:space="preserve"> jednostek, ich obsługa </w:t>
      </w:r>
      <w:r w:rsidRPr="00D22CF3">
        <w:rPr>
          <w:rStyle w:val="Heading11"/>
          <w:bCs/>
          <w:u w:val="none"/>
        </w:rPr>
        <w:t>bankowa prowadzona będzie na zasadach i warunkach zgodnych</w:t>
      </w:r>
      <w:r>
        <w:rPr>
          <w:rStyle w:val="Heading11"/>
          <w:bCs/>
          <w:u w:val="none"/>
        </w:rPr>
        <w:t xml:space="preserve"> </w:t>
      </w:r>
      <w:r w:rsidRPr="00D22CF3">
        <w:rPr>
          <w:rStyle w:val="Heading11"/>
          <w:bCs/>
          <w:u w:val="none"/>
        </w:rPr>
        <w:t>z zawartą umową.</w:t>
      </w:r>
    </w:p>
    <w:p w:rsidR="00D22CF3" w:rsidRPr="00D22CF3" w:rsidRDefault="00D22CF3" w:rsidP="00D22CF3">
      <w:pPr>
        <w:pStyle w:val="Heading10"/>
        <w:keepNext/>
        <w:keepLines/>
        <w:tabs>
          <w:tab w:val="left" w:pos="728"/>
        </w:tabs>
        <w:spacing w:before="0" w:after="0" w:line="360" w:lineRule="auto"/>
        <w:jc w:val="both"/>
        <w:rPr>
          <w:rStyle w:val="Heading11"/>
          <w:bCs/>
          <w:u w:val="none"/>
        </w:rPr>
      </w:pPr>
      <w:r w:rsidRPr="00D22CF3">
        <w:rPr>
          <w:rStyle w:val="Heading11"/>
          <w:bCs/>
          <w:u w:val="none"/>
        </w:rPr>
        <w:t>4. Zapewnienie możliwości założenia i prowadzenia rachunków walutowych w ramach</w:t>
      </w:r>
      <w:r>
        <w:rPr>
          <w:rStyle w:val="Heading11"/>
          <w:bCs/>
          <w:u w:val="none"/>
        </w:rPr>
        <w:t xml:space="preserve"> </w:t>
      </w:r>
      <w:r w:rsidRPr="00D22CF3">
        <w:rPr>
          <w:rStyle w:val="Heading11"/>
          <w:bCs/>
          <w:u w:val="none"/>
        </w:rPr>
        <w:t>rachunków pomocniczych, na których zlecenia pieniężne będą realizowane w walucie</w:t>
      </w:r>
      <w:r>
        <w:rPr>
          <w:rStyle w:val="Heading11"/>
          <w:bCs/>
          <w:u w:val="none"/>
        </w:rPr>
        <w:t xml:space="preserve"> </w:t>
      </w:r>
      <w:r w:rsidRPr="00D22CF3">
        <w:rPr>
          <w:rStyle w:val="Heading11"/>
          <w:bCs/>
          <w:u w:val="none"/>
        </w:rPr>
        <w:t>zagranicznej.</w:t>
      </w:r>
    </w:p>
    <w:p w:rsidR="00D22CF3" w:rsidRPr="00D22CF3" w:rsidRDefault="00D22CF3" w:rsidP="00D22CF3">
      <w:pPr>
        <w:pStyle w:val="Heading10"/>
        <w:keepNext/>
        <w:keepLines/>
        <w:tabs>
          <w:tab w:val="left" w:pos="728"/>
        </w:tabs>
        <w:spacing w:before="0" w:after="0" w:line="360" w:lineRule="auto"/>
        <w:jc w:val="both"/>
        <w:rPr>
          <w:rStyle w:val="Heading11"/>
          <w:bCs/>
          <w:u w:val="none"/>
        </w:rPr>
      </w:pPr>
      <w:r w:rsidRPr="00D22CF3">
        <w:rPr>
          <w:rStyle w:val="Heading11"/>
          <w:bCs/>
          <w:u w:val="none"/>
        </w:rPr>
        <w:t>5. Wykonawca otwiera i prowadzi główny rachunek VAT dla rachunku rozliczeniowego</w:t>
      </w:r>
      <w:r>
        <w:rPr>
          <w:rStyle w:val="Heading11"/>
          <w:bCs/>
          <w:u w:val="none"/>
        </w:rPr>
        <w:t xml:space="preserve"> </w:t>
      </w:r>
      <w:r w:rsidRPr="00D22CF3">
        <w:rPr>
          <w:rStyle w:val="Heading11"/>
          <w:bCs/>
          <w:u w:val="none"/>
        </w:rPr>
        <w:t>budżetu Gminy Raków oraz rachunki VAT dla jednostek organizacyjnych, o charakterze</w:t>
      </w:r>
      <w:r>
        <w:rPr>
          <w:rStyle w:val="Heading11"/>
          <w:bCs/>
          <w:u w:val="none"/>
        </w:rPr>
        <w:t xml:space="preserve"> </w:t>
      </w:r>
      <w:r w:rsidRPr="00D22CF3">
        <w:rPr>
          <w:rStyle w:val="Heading11"/>
          <w:bCs/>
          <w:u w:val="none"/>
        </w:rPr>
        <w:t>pomocniczym, na zasadach określonych w ustawie prawo bankowe.</w:t>
      </w:r>
    </w:p>
    <w:p w:rsidR="00D22CF3" w:rsidRPr="00D22CF3" w:rsidRDefault="00D22CF3" w:rsidP="00D22CF3">
      <w:pPr>
        <w:pStyle w:val="Heading10"/>
        <w:keepNext/>
        <w:keepLines/>
        <w:tabs>
          <w:tab w:val="left" w:pos="728"/>
        </w:tabs>
        <w:spacing w:before="0" w:after="0" w:line="360" w:lineRule="auto"/>
        <w:jc w:val="both"/>
        <w:rPr>
          <w:rStyle w:val="Heading11"/>
          <w:bCs/>
          <w:u w:val="none"/>
        </w:rPr>
      </w:pPr>
      <w:r w:rsidRPr="00D22CF3">
        <w:rPr>
          <w:rStyle w:val="Heading11"/>
          <w:bCs/>
          <w:u w:val="none"/>
        </w:rPr>
        <w:t>6. Obsługę płatności masowych bez pobierania opłat i prowizji od Zamawiającego,</w:t>
      </w:r>
    </w:p>
    <w:p w:rsidR="00D22CF3" w:rsidRPr="00D22CF3" w:rsidRDefault="00D22CF3" w:rsidP="00D22CF3">
      <w:pPr>
        <w:pStyle w:val="Heading10"/>
        <w:keepNext/>
        <w:keepLines/>
        <w:tabs>
          <w:tab w:val="left" w:pos="728"/>
        </w:tabs>
        <w:spacing w:before="0" w:after="0" w:line="360" w:lineRule="auto"/>
        <w:jc w:val="both"/>
        <w:rPr>
          <w:rStyle w:val="Heading11"/>
          <w:bCs/>
          <w:u w:val="none"/>
        </w:rPr>
      </w:pPr>
      <w:r w:rsidRPr="00D22CF3">
        <w:rPr>
          <w:rStyle w:val="Heading11"/>
          <w:bCs/>
          <w:u w:val="none"/>
        </w:rPr>
        <w:t>polegająca na;</w:t>
      </w:r>
    </w:p>
    <w:p w:rsidR="00D22CF3" w:rsidRPr="00D22CF3" w:rsidRDefault="00D22CF3" w:rsidP="00D22CF3">
      <w:pPr>
        <w:pStyle w:val="Heading10"/>
        <w:keepNext/>
        <w:keepLines/>
        <w:tabs>
          <w:tab w:val="left" w:pos="728"/>
        </w:tabs>
        <w:spacing w:before="0" w:after="0" w:line="360" w:lineRule="auto"/>
        <w:jc w:val="both"/>
        <w:rPr>
          <w:rStyle w:val="Heading11"/>
          <w:bCs/>
          <w:u w:val="none"/>
        </w:rPr>
      </w:pPr>
      <w:r w:rsidRPr="00D22CF3">
        <w:rPr>
          <w:rStyle w:val="Heading11"/>
          <w:bCs/>
          <w:u w:val="none"/>
        </w:rPr>
        <w:t>a) otwarciu wirtualnych rachunków dla kontrahentów płatności masowych;</w:t>
      </w:r>
    </w:p>
    <w:p w:rsidR="00D22CF3" w:rsidRPr="00D22CF3" w:rsidRDefault="00D22CF3" w:rsidP="00D22CF3">
      <w:pPr>
        <w:pStyle w:val="Heading10"/>
        <w:keepNext/>
        <w:keepLines/>
        <w:tabs>
          <w:tab w:val="left" w:pos="728"/>
        </w:tabs>
        <w:spacing w:before="0" w:after="0" w:line="360" w:lineRule="auto"/>
        <w:jc w:val="both"/>
        <w:rPr>
          <w:rStyle w:val="Heading11"/>
          <w:bCs/>
          <w:u w:val="none"/>
        </w:rPr>
      </w:pPr>
      <w:r w:rsidRPr="00D22CF3">
        <w:rPr>
          <w:rStyle w:val="Heading11"/>
          <w:bCs/>
          <w:u w:val="none"/>
        </w:rPr>
        <w:t>b) identyfikacji kontrahentów poprzez umieszczenie indywidualnych oznaczeń w</w:t>
      </w:r>
      <w:r>
        <w:rPr>
          <w:rStyle w:val="Heading11"/>
          <w:bCs/>
          <w:u w:val="none"/>
        </w:rPr>
        <w:t xml:space="preserve"> </w:t>
      </w:r>
      <w:r w:rsidRPr="00D22CF3">
        <w:rPr>
          <w:rStyle w:val="Heading11"/>
          <w:bCs/>
          <w:u w:val="none"/>
        </w:rPr>
        <w:t>numerze rachunku wirtualnego</w:t>
      </w:r>
    </w:p>
    <w:p w:rsidR="00D22CF3" w:rsidRPr="00D22CF3" w:rsidRDefault="00D22CF3" w:rsidP="00D22CF3">
      <w:pPr>
        <w:pStyle w:val="Heading10"/>
        <w:keepNext/>
        <w:keepLines/>
        <w:tabs>
          <w:tab w:val="left" w:pos="728"/>
        </w:tabs>
        <w:spacing w:before="0" w:after="0" w:line="360" w:lineRule="auto"/>
        <w:jc w:val="both"/>
        <w:rPr>
          <w:rStyle w:val="Heading11"/>
          <w:bCs/>
          <w:u w:val="none"/>
        </w:rPr>
      </w:pPr>
      <w:r w:rsidRPr="00D22CF3">
        <w:rPr>
          <w:rStyle w:val="Heading11"/>
          <w:bCs/>
          <w:u w:val="none"/>
        </w:rPr>
        <w:t>c) księgowanie płatności przychodzących i wychodzących na rachunki wirtualne będzie</w:t>
      </w:r>
      <w:r>
        <w:rPr>
          <w:rStyle w:val="Heading11"/>
          <w:bCs/>
          <w:u w:val="none"/>
        </w:rPr>
        <w:t xml:space="preserve"> </w:t>
      </w:r>
      <w:r w:rsidRPr="00D22CF3">
        <w:rPr>
          <w:rStyle w:val="Heading11"/>
          <w:bCs/>
          <w:u w:val="none"/>
        </w:rPr>
        <w:t>odbywało się na wskazanych przez Zamawiającego rachunkach;</w:t>
      </w:r>
    </w:p>
    <w:p w:rsidR="00D22CF3" w:rsidRPr="00D22CF3" w:rsidRDefault="00D22CF3" w:rsidP="00D22CF3">
      <w:pPr>
        <w:pStyle w:val="Heading10"/>
        <w:keepNext/>
        <w:keepLines/>
        <w:tabs>
          <w:tab w:val="left" w:pos="728"/>
        </w:tabs>
        <w:spacing w:before="0" w:after="0" w:line="360" w:lineRule="auto"/>
        <w:jc w:val="both"/>
        <w:rPr>
          <w:rStyle w:val="Heading11"/>
          <w:bCs/>
          <w:u w:val="none"/>
        </w:rPr>
      </w:pPr>
      <w:r w:rsidRPr="00D22CF3">
        <w:rPr>
          <w:rStyle w:val="Heading11"/>
          <w:bCs/>
          <w:u w:val="none"/>
        </w:rPr>
        <w:t xml:space="preserve">d) udostępnieniu Zamawiającemu wyciągu elektronicznego z płatności masowych, </w:t>
      </w:r>
    </w:p>
    <w:p w:rsidR="00D22CF3" w:rsidRPr="00D22CF3" w:rsidRDefault="00D22CF3" w:rsidP="00D22CF3">
      <w:pPr>
        <w:pStyle w:val="Heading10"/>
        <w:keepNext/>
        <w:keepLines/>
        <w:tabs>
          <w:tab w:val="left" w:pos="728"/>
        </w:tabs>
        <w:spacing w:before="0" w:after="0" w:line="360" w:lineRule="auto"/>
        <w:jc w:val="both"/>
        <w:rPr>
          <w:rStyle w:val="Heading11"/>
          <w:bCs/>
          <w:u w:val="none"/>
        </w:rPr>
      </w:pPr>
      <w:r w:rsidRPr="00D22CF3">
        <w:rPr>
          <w:rStyle w:val="Heading11"/>
          <w:bCs/>
          <w:u w:val="none"/>
        </w:rPr>
        <w:t>7. Zapewnienie bezpłatnego systemu bankowości elektronicznej spełniającego standardy</w:t>
      </w:r>
      <w:r>
        <w:rPr>
          <w:rStyle w:val="Heading11"/>
          <w:bCs/>
          <w:u w:val="none"/>
        </w:rPr>
        <w:t xml:space="preserve"> </w:t>
      </w:r>
      <w:r w:rsidRPr="00D22CF3">
        <w:rPr>
          <w:rStyle w:val="Heading11"/>
          <w:bCs/>
          <w:u w:val="none"/>
        </w:rPr>
        <w:t>bezpiecznej komunikacji, umożliwiającego w szczególności:</w:t>
      </w:r>
    </w:p>
    <w:p w:rsidR="00D22CF3" w:rsidRPr="00D22CF3" w:rsidRDefault="00D22CF3" w:rsidP="00D22CF3">
      <w:pPr>
        <w:pStyle w:val="Heading10"/>
        <w:keepNext/>
        <w:keepLines/>
        <w:tabs>
          <w:tab w:val="left" w:pos="728"/>
        </w:tabs>
        <w:spacing w:before="0" w:after="0" w:line="360" w:lineRule="auto"/>
        <w:jc w:val="both"/>
        <w:rPr>
          <w:rStyle w:val="Heading11"/>
          <w:bCs/>
          <w:u w:val="none"/>
        </w:rPr>
      </w:pPr>
      <w:r w:rsidRPr="00D22CF3">
        <w:rPr>
          <w:rStyle w:val="Heading11"/>
          <w:bCs/>
          <w:u w:val="none"/>
        </w:rPr>
        <w:t>a) uzyskanie w czasie rzeczywistym informacji o wszystkich operacjach i saldach na</w:t>
      </w:r>
      <w:r>
        <w:rPr>
          <w:rStyle w:val="Heading11"/>
          <w:bCs/>
          <w:u w:val="none"/>
        </w:rPr>
        <w:t xml:space="preserve"> </w:t>
      </w:r>
      <w:r w:rsidRPr="00D22CF3">
        <w:rPr>
          <w:rStyle w:val="Heading11"/>
          <w:bCs/>
          <w:u w:val="none"/>
        </w:rPr>
        <w:t>rachunkach bieżących oraz pomocniczych wszystkich jednostek objętych niniejszym</w:t>
      </w:r>
      <w:r>
        <w:rPr>
          <w:rStyle w:val="Heading11"/>
          <w:bCs/>
          <w:u w:val="none"/>
        </w:rPr>
        <w:t xml:space="preserve"> </w:t>
      </w:r>
      <w:r w:rsidRPr="00D22CF3">
        <w:rPr>
          <w:rStyle w:val="Heading11"/>
          <w:bCs/>
          <w:u w:val="none"/>
        </w:rPr>
        <w:t>postępowaniem,</w:t>
      </w:r>
    </w:p>
    <w:p w:rsidR="00D22CF3" w:rsidRPr="00D22CF3" w:rsidRDefault="00D22CF3" w:rsidP="00D22CF3">
      <w:pPr>
        <w:pStyle w:val="Heading10"/>
        <w:keepNext/>
        <w:keepLines/>
        <w:tabs>
          <w:tab w:val="left" w:pos="728"/>
        </w:tabs>
        <w:spacing w:before="0" w:after="0" w:line="360" w:lineRule="auto"/>
        <w:jc w:val="both"/>
        <w:rPr>
          <w:rStyle w:val="Heading11"/>
          <w:bCs/>
          <w:u w:val="none"/>
        </w:rPr>
      </w:pPr>
      <w:r w:rsidRPr="00D22CF3">
        <w:rPr>
          <w:rStyle w:val="Heading11"/>
          <w:bCs/>
          <w:u w:val="none"/>
        </w:rPr>
        <w:t>b) przeszukiwanie zbioru wszystkich operacji na rachunkach jednostek objętych</w:t>
      </w:r>
      <w:r>
        <w:rPr>
          <w:rStyle w:val="Heading11"/>
          <w:bCs/>
          <w:u w:val="none"/>
        </w:rPr>
        <w:t xml:space="preserve"> </w:t>
      </w:r>
      <w:r w:rsidRPr="00D22CF3">
        <w:rPr>
          <w:rStyle w:val="Heading11"/>
          <w:bCs/>
          <w:u w:val="none"/>
        </w:rPr>
        <w:t>niniejszym postępowaniem wg rodzaju operacji, nazwy kontrahenta, rachunku</w:t>
      </w:r>
      <w:r>
        <w:rPr>
          <w:rStyle w:val="Heading11"/>
          <w:bCs/>
          <w:u w:val="none"/>
        </w:rPr>
        <w:t xml:space="preserve"> </w:t>
      </w:r>
      <w:r w:rsidRPr="00D22CF3">
        <w:rPr>
          <w:rStyle w:val="Heading11"/>
          <w:bCs/>
          <w:u w:val="none"/>
        </w:rPr>
        <w:t>kontrahenta, daty, okresu, kwoty i innych kryteriów możliwych do wyodrębnienia w zbiorze operacji,</w:t>
      </w:r>
    </w:p>
    <w:p w:rsidR="00D22CF3" w:rsidRPr="00D22CF3" w:rsidRDefault="00D22CF3" w:rsidP="00D22CF3">
      <w:pPr>
        <w:pStyle w:val="Heading10"/>
        <w:keepNext/>
        <w:keepLines/>
        <w:tabs>
          <w:tab w:val="left" w:pos="728"/>
        </w:tabs>
        <w:spacing w:before="0" w:after="0" w:line="360" w:lineRule="auto"/>
        <w:jc w:val="both"/>
        <w:rPr>
          <w:rStyle w:val="Heading11"/>
          <w:bCs/>
          <w:u w:val="none"/>
        </w:rPr>
      </w:pPr>
      <w:r w:rsidRPr="00D22CF3">
        <w:rPr>
          <w:rStyle w:val="Heading11"/>
          <w:bCs/>
          <w:u w:val="none"/>
        </w:rPr>
        <w:t>c) wywołanie dowolnej operacji wg w/w kryteriów,</w:t>
      </w:r>
    </w:p>
    <w:p w:rsidR="00D22CF3" w:rsidRPr="00D22CF3" w:rsidRDefault="00D22CF3" w:rsidP="00D22CF3">
      <w:pPr>
        <w:pStyle w:val="Heading10"/>
        <w:keepNext/>
        <w:keepLines/>
        <w:tabs>
          <w:tab w:val="left" w:pos="728"/>
        </w:tabs>
        <w:spacing w:before="0" w:after="0" w:line="360" w:lineRule="auto"/>
        <w:jc w:val="both"/>
        <w:rPr>
          <w:rStyle w:val="Heading11"/>
          <w:bCs/>
          <w:u w:val="none"/>
        </w:rPr>
      </w:pPr>
      <w:r w:rsidRPr="00D22CF3">
        <w:rPr>
          <w:rStyle w:val="Heading11"/>
          <w:bCs/>
          <w:u w:val="none"/>
        </w:rPr>
        <w:t>d) składanie poleceń przelewu ze wszystkich rachunków,</w:t>
      </w:r>
    </w:p>
    <w:p w:rsidR="00D22CF3" w:rsidRPr="00D22CF3" w:rsidRDefault="00D22CF3" w:rsidP="00D22CF3">
      <w:pPr>
        <w:pStyle w:val="Heading10"/>
        <w:keepNext/>
        <w:keepLines/>
        <w:tabs>
          <w:tab w:val="left" w:pos="728"/>
        </w:tabs>
        <w:spacing w:before="0" w:after="0" w:line="360" w:lineRule="auto"/>
        <w:jc w:val="both"/>
        <w:rPr>
          <w:rStyle w:val="Heading11"/>
          <w:bCs/>
          <w:u w:val="none"/>
        </w:rPr>
      </w:pPr>
      <w:r w:rsidRPr="00D22CF3">
        <w:rPr>
          <w:rStyle w:val="Heading11"/>
          <w:bCs/>
          <w:u w:val="none"/>
        </w:rPr>
        <w:lastRenderedPageBreak/>
        <w:t>e) obsługę systemu na platformie internetowej,</w:t>
      </w:r>
    </w:p>
    <w:p w:rsidR="00D22CF3" w:rsidRPr="00D22CF3" w:rsidRDefault="00D22CF3" w:rsidP="00D22CF3">
      <w:pPr>
        <w:pStyle w:val="Heading10"/>
        <w:keepNext/>
        <w:keepLines/>
        <w:tabs>
          <w:tab w:val="left" w:pos="728"/>
        </w:tabs>
        <w:spacing w:before="0" w:after="0" w:line="360" w:lineRule="auto"/>
        <w:jc w:val="both"/>
        <w:rPr>
          <w:rStyle w:val="Heading11"/>
          <w:bCs/>
          <w:u w:val="none"/>
        </w:rPr>
      </w:pPr>
      <w:r w:rsidRPr="00D22CF3">
        <w:rPr>
          <w:rStyle w:val="Heading11"/>
          <w:bCs/>
          <w:u w:val="none"/>
        </w:rPr>
        <w:t>f) monitorowanie operacji i sporządzanie z wybranego okresu obsługi szczegółowych</w:t>
      </w:r>
      <w:r>
        <w:rPr>
          <w:rStyle w:val="Heading11"/>
          <w:bCs/>
          <w:u w:val="none"/>
        </w:rPr>
        <w:t xml:space="preserve"> </w:t>
      </w:r>
      <w:r w:rsidRPr="00D22CF3">
        <w:rPr>
          <w:rStyle w:val="Heading11"/>
          <w:bCs/>
          <w:u w:val="none"/>
        </w:rPr>
        <w:t>wyciągów dla wszystkich operacji płatności masowych;</w:t>
      </w:r>
    </w:p>
    <w:p w:rsidR="00D22CF3" w:rsidRPr="00D22CF3" w:rsidRDefault="00D22CF3" w:rsidP="00D22CF3">
      <w:pPr>
        <w:pStyle w:val="Heading10"/>
        <w:keepNext/>
        <w:keepLines/>
        <w:tabs>
          <w:tab w:val="left" w:pos="728"/>
        </w:tabs>
        <w:spacing w:before="0" w:after="0" w:line="360" w:lineRule="auto"/>
        <w:jc w:val="both"/>
        <w:rPr>
          <w:rStyle w:val="Heading11"/>
          <w:bCs/>
          <w:u w:val="none"/>
        </w:rPr>
      </w:pPr>
      <w:r w:rsidRPr="00D22CF3">
        <w:rPr>
          <w:rStyle w:val="Heading11"/>
          <w:bCs/>
          <w:u w:val="none"/>
        </w:rPr>
        <w:t>g) system powinien posiadać możliwość importu przelewów wystawionych w systemie</w:t>
      </w:r>
      <w:r>
        <w:rPr>
          <w:rStyle w:val="Heading11"/>
          <w:bCs/>
          <w:u w:val="none"/>
        </w:rPr>
        <w:t xml:space="preserve"> </w:t>
      </w:r>
      <w:r w:rsidRPr="00D22CF3">
        <w:rPr>
          <w:rStyle w:val="Heading11"/>
          <w:bCs/>
          <w:u w:val="none"/>
        </w:rPr>
        <w:t>finansowym Zamawiającego oraz do obsługi świadczeń rodzinnych.</w:t>
      </w:r>
    </w:p>
    <w:p w:rsidR="00D22CF3" w:rsidRPr="00D22CF3" w:rsidRDefault="00D22CF3" w:rsidP="00D22CF3">
      <w:pPr>
        <w:pStyle w:val="Heading10"/>
        <w:keepNext/>
        <w:keepLines/>
        <w:tabs>
          <w:tab w:val="left" w:pos="728"/>
        </w:tabs>
        <w:spacing w:before="0" w:after="0" w:line="360" w:lineRule="auto"/>
        <w:jc w:val="both"/>
        <w:rPr>
          <w:rStyle w:val="Heading11"/>
          <w:bCs/>
          <w:u w:val="none"/>
        </w:rPr>
      </w:pPr>
      <w:r w:rsidRPr="00D22CF3">
        <w:rPr>
          <w:rStyle w:val="Heading11"/>
          <w:bCs/>
          <w:u w:val="none"/>
        </w:rPr>
        <w:t>h) w ramach abonamentu za użytkowanie bankowości elektronicznej bank zapewni</w:t>
      </w:r>
      <w:r>
        <w:rPr>
          <w:rStyle w:val="Heading11"/>
          <w:bCs/>
          <w:u w:val="none"/>
        </w:rPr>
        <w:t xml:space="preserve"> </w:t>
      </w:r>
      <w:r w:rsidRPr="00D22CF3">
        <w:rPr>
          <w:rStyle w:val="Heading11"/>
          <w:bCs/>
          <w:u w:val="none"/>
        </w:rPr>
        <w:t>dostawę i bieżącą aktualizację oprogramowania wraz z instalacją, przeszkolenie</w:t>
      </w:r>
      <w:r>
        <w:rPr>
          <w:rStyle w:val="Heading11"/>
          <w:bCs/>
          <w:u w:val="none"/>
        </w:rPr>
        <w:t xml:space="preserve"> </w:t>
      </w:r>
      <w:r w:rsidRPr="00D22CF3">
        <w:rPr>
          <w:rStyle w:val="Heading11"/>
          <w:bCs/>
          <w:u w:val="none"/>
        </w:rPr>
        <w:t>wskazanych przez Zamawiającego pracowników, prawidłową pracę zainstalowanego</w:t>
      </w:r>
      <w:r>
        <w:rPr>
          <w:rStyle w:val="Heading11"/>
          <w:bCs/>
          <w:u w:val="none"/>
        </w:rPr>
        <w:t xml:space="preserve"> </w:t>
      </w:r>
      <w:r w:rsidRPr="00D22CF3">
        <w:rPr>
          <w:rStyle w:val="Heading11"/>
          <w:bCs/>
          <w:u w:val="none"/>
        </w:rPr>
        <w:t>oprogramowania i dokonywanie wszelkich czynności przy jej użyciu (np. dokonywanie</w:t>
      </w:r>
      <w:r>
        <w:rPr>
          <w:rStyle w:val="Heading11"/>
          <w:bCs/>
          <w:u w:val="none"/>
        </w:rPr>
        <w:t xml:space="preserve"> </w:t>
      </w:r>
      <w:r w:rsidRPr="00D22CF3">
        <w:rPr>
          <w:rStyle w:val="Heading11"/>
          <w:bCs/>
          <w:u w:val="none"/>
        </w:rPr>
        <w:t>przelewów) bez dodatkowych opłat;</w:t>
      </w:r>
    </w:p>
    <w:p w:rsidR="00D22CF3" w:rsidRPr="00D22CF3" w:rsidRDefault="00D22CF3" w:rsidP="00D22CF3">
      <w:pPr>
        <w:pStyle w:val="Heading10"/>
        <w:keepNext/>
        <w:keepLines/>
        <w:tabs>
          <w:tab w:val="left" w:pos="728"/>
        </w:tabs>
        <w:spacing w:before="0" w:after="0" w:line="360" w:lineRule="auto"/>
        <w:jc w:val="both"/>
        <w:rPr>
          <w:rStyle w:val="Heading11"/>
          <w:bCs/>
          <w:u w:val="none"/>
        </w:rPr>
      </w:pPr>
      <w:r w:rsidRPr="00D22CF3">
        <w:rPr>
          <w:rStyle w:val="Heading11"/>
          <w:bCs/>
          <w:u w:val="none"/>
        </w:rPr>
        <w:t>i) Bank zapewni pracę w systemie bankowości elektronicznej każdej jednostce</w:t>
      </w:r>
      <w:r>
        <w:rPr>
          <w:rStyle w:val="Heading11"/>
          <w:bCs/>
          <w:u w:val="none"/>
        </w:rPr>
        <w:t xml:space="preserve"> </w:t>
      </w:r>
      <w:r w:rsidRPr="00D22CF3">
        <w:rPr>
          <w:rStyle w:val="Heading11"/>
          <w:bCs/>
          <w:u w:val="none"/>
        </w:rPr>
        <w:t>organizacyjnej Gminy Raków od dnia 1 czerwca 2021 r.</w:t>
      </w:r>
    </w:p>
    <w:p w:rsidR="00D22CF3" w:rsidRPr="00D22CF3" w:rsidRDefault="00D22CF3" w:rsidP="00D22CF3">
      <w:pPr>
        <w:pStyle w:val="Heading10"/>
        <w:keepNext/>
        <w:keepLines/>
        <w:tabs>
          <w:tab w:val="left" w:pos="728"/>
        </w:tabs>
        <w:spacing w:before="0" w:after="0" w:line="360" w:lineRule="auto"/>
        <w:jc w:val="both"/>
        <w:rPr>
          <w:rStyle w:val="Heading11"/>
          <w:bCs/>
          <w:u w:val="none"/>
        </w:rPr>
      </w:pPr>
      <w:r w:rsidRPr="00D22CF3">
        <w:rPr>
          <w:rStyle w:val="Heading11"/>
          <w:bCs/>
          <w:u w:val="none"/>
        </w:rPr>
        <w:t>8. Realizowanie operacji bankowych we wszystkich trybach (zwykłym, pilnym,</w:t>
      </w:r>
      <w:r>
        <w:rPr>
          <w:rStyle w:val="Heading11"/>
          <w:bCs/>
          <w:u w:val="none"/>
        </w:rPr>
        <w:t xml:space="preserve"> </w:t>
      </w:r>
      <w:r w:rsidRPr="00D22CF3">
        <w:rPr>
          <w:rStyle w:val="Heading11"/>
          <w:bCs/>
          <w:u w:val="none"/>
        </w:rPr>
        <w:t>ekspresowym) i systemach ((ELIXIR, SORBNET, SWIFT i innych);</w:t>
      </w:r>
    </w:p>
    <w:p w:rsidR="00D22CF3" w:rsidRPr="00D22CF3" w:rsidRDefault="00D22CF3" w:rsidP="00D22CF3">
      <w:pPr>
        <w:pStyle w:val="Heading10"/>
        <w:keepNext/>
        <w:keepLines/>
        <w:tabs>
          <w:tab w:val="left" w:pos="728"/>
        </w:tabs>
        <w:spacing w:before="0" w:after="0" w:line="360" w:lineRule="auto"/>
        <w:jc w:val="both"/>
        <w:rPr>
          <w:rStyle w:val="Heading11"/>
          <w:bCs/>
          <w:u w:val="none"/>
        </w:rPr>
      </w:pPr>
      <w:r w:rsidRPr="00D22CF3">
        <w:rPr>
          <w:rStyle w:val="Heading11"/>
          <w:bCs/>
          <w:u w:val="none"/>
        </w:rPr>
        <w:t>a) Wykonawca zapewni czas transferu środków finansowych według zasad</w:t>
      </w:r>
      <w:r>
        <w:rPr>
          <w:rStyle w:val="Heading11"/>
          <w:bCs/>
          <w:u w:val="none"/>
        </w:rPr>
        <w:t xml:space="preserve"> </w:t>
      </w:r>
      <w:r w:rsidRPr="00D22CF3">
        <w:rPr>
          <w:rStyle w:val="Heading11"/>
          <w:bCs/>
          <w:u w:val="none"/>
        </w:rPr>
        <w:t>obowiązujących w tych systemach, w tym w szczególności przelewów</w:t>
      </w:r>
      <w:r>
        <w:rPr>
          <w:rStyle w:val="Heading11"/>
          <w:bCs/>
          <w:u w:val="none"/>
        </w:rPr>
        <w:t xml:space="preserve"> </w:t>
      </w:r>
      <w:r w:rsidRPr="00D22CF3">
        <w:rPr>
          <w:rStyle w:val="Heading11"/>
          <w:bCs/>
          <w:u w:val="none"/>
        </w:rPr>
        <w:t>(elektronicznych i papierowych) oraz wpłat i wypłat gotówkowych z rachunków</w:t>
      </w:r>
      <w:r>
        <w:rPr>
          <w:rStyle w:val="Heading11"/>
          <w:bCs/>
          <w:u w:val="none"/>
        </w:rPr>
        <w:t xml:space="preserve"> </w:t>
      </w:r>
      <w:r w:rsidRPr="00D22CF3">
        <w:rPr>
          <w:rStyle w:val="Heading11"/>
          <w:bCs/>
          <w:u w:val="none"/>
        </w:rPr>
        <w:t>podmiotów biorących udział w zamówieniu,</w:t>
      </w:r>
    </w:p>
    <w:p w:rsidR="00D22CF3" w:rsidRPr="00D22CF3" w:rsidRDefault="00D22CF3" w:rsidP="00D22CF3">
      <w:pPr>
        <w:pStyle w:val="Heading10"/>
        <w:keepNext/>
        <w:keepLines/>
        <w:tabs>
          <w:tab w:val="left" w:pos="728"/>
        </w:tabs>
        <w:spacing w:before="0" w:after="0" w:line="360" w:lineRule="auto"/>
        <w:jc w:val="both"/>
        <w:rPr>
          <w:rStyle w:val="Heading11"/>
          <w:bCs/>
          <w:u w:val="none"/>
        </w:rPr>
      </w:pPr>
      <w:r w:rsidRPr="00D22CF3">
        <w:rPr>
          <w:rStyle w:val="Heading11"/>
          <w:bCs/>
          <w:u w:val="none"/>
        </w:rPr>
        <w:t>b) Wykonawca zapewni, że zlecenie złożone w danym dniu zarówno dostępnymi dla</w:t>
      </w:r>
      <w:r>
        <w:rPr>
          <w:rStyle w:val="Heading11"/>
          <w:bCs/>
          <w:u w:val="none"/>
        </w:rPr>
        <w:t xml:space="preserve"> </w:t>
      </w:r>
      <w:r w:rsidRPr="00D22CF3">
        <w:rPr>
          <w:rStyle w:val="Heading11"/>
          <w:bCs/>
          <w:u w:val="none"/>
        </w:rPr>
        <w:t>Zamawiającego kanałami elektronicznymi (najpóźniej do godziny 15.00) jak też</w:t>
      </w:r>
      <w:r>
        <w:rPr>
          <w:rStyle w:val="Heading11"/>
          <w:bCs/>
          <w:u w:val="none"/>
        </w:rPr>
        <w:t xml:space="preserve"> </w:t>
      </w:r>
      <w:r w:rsidRPr="00D22CF3">
        <w:rPr>
          <w:rStyle w:val="Heading11"/>
          <w:bCs/>
          <w:u w:val="none"/>
        </w:rPr>
        <w:t>w formie papierowej (najpóźniej do godziny 14.30) zostaną zrealizowane w dniu</w:t>
      </w:r>
      <w:r>
        <w:rPr>
          <w:rStyle w:val="Heading11"/>
          <w:bCs/>
          <w:u w:val="none"/>
        </w:rPr>
        <w:t xml:space="preserve"> </w:t>
      </w:r>
      <w:r w:rsidRPr="00D22CF3">
        <w:rPr>
          <w:rStyle w:val="Heading11"/>
          <w:bCs/>
          <w:u w:val="none"/>
        </w:rPr>
        <w:t>złożenia, a w pozostałych przypadkach w najbliższym możliwym terminie zgodnym</w:t>
      </w:r>
      <w:r>
        <w:rPr>
          <w:rStyle w:val="Heading11"/>
          <w:bCs/>
          <w:u w:val="none"/>
        </w:rPr>
        <w:t xml:space="preserve"> </w:t>
      </w:r>
      <w:r w:rsidRPr="00D22CF3">
        <w:rPr>
          <w:rStyle w:val="Heading11"/>
          <w:bCs/>
          <w:u w:val="none"/>
        </w:rPr>
        <w:t>z dyspozycją zawartą w złożonym zleceniu.</w:t>
      </w:r>
    </w:p>
    <w:p w:rsidR="00D22CF3" w:rsidRPr="00D22CF3" w:rsidRDefault="00D22CF3" w:rsidP="00D22CF3">
      <w:pPr>
        <w:pStyle w:val="Heading10"/>
        <w:keepNext/>
        <w:keepLines/>
        <w:tabs>
          <w:tab w:val="left" w:pos="728"/>
        </w:tabs>
        <w:spacing w:before="0" w:after="0" w:line="360" w:lineRule="auto"/>
        <w:jc w:val="both"/>
        <w:rPr>
          <w:rStyle w:val="Heading11"/>
          <w:bCs/>
          <w:u w:val="none"/>
        </w:rPr>
      </w:pPr>
      <w:r w:rsidRPr="00D22CF3">
        <w:rPr>
          <w:rStyle w:val="Heading11"/>
          <w:bCs/>
          <w:u w:val="none"/>
        </w:rPr>
        <w:t>9. Wykonawca zapewni bez pobierania opłat i prowizji, obsługę gotówkową wpłat i wypłat</w:t>
      </w:r>
      <w:r>
        <w:rPr>
          <w:rStyle w:val="Heading11"/>
          <w:bCs/>
          <w:u w:val="none"/>
        </w:rPr>
        <w:t xml:space="preserve"> </w:t>
      </w:r>
      <w:r w:rsidRPr="00D22CF3">
        <w:rPr>
          <w:rStyle w:val="Heading11"/>
          <w:bCs/>
          <w:u w:val="none"/>
        </w:rPr>
        <w:t>ze wszystkich rachunków jednostek organizacyjnych Gminy Raków, w następującym</w:t>
      </w:r>
      <w:r>
        <w:rPr>
          <w:rStyle w:val="Heading11"/>
          <w:bCs/>
          <w:u w:val="none"/>
        </w:rPr>
        <w:t xml:space="preserve"> </w:t>
      </w:r>
      <w:r w:rsidRPr="00D22CF3">
        <w:rPr>
          <w:rStyle w:val="Heading11"/>
          <w:bCs/>
          <w:u w:val="none"/>
        </w:rPr>
        <w:t>zakresie:</w:t>
      </w:r>
    </w:p>
    <w:p w:rsidR="00D22CF3" w:rsidRPr="00D22CF3" w:rsidRDefault="00D22CF3" w:rsidP="00D22CF3">
      <w:pPr>
        <w:pStyle w:val="Heading10"/>
        <w:keepNext/>
        <w:keepLines/>
        <w:tabs>
          <w:tab w:val="left" w:pos="728"/>
        </w:tabs>
        <w:spacing w:before="0" w:after="0" w:line="360" w:lineRule="auto"/>
        <w:jc w:val="both"/>
        <w:rPr>
          <w:rStyle w:val="Heading11"/>
          <w:bCs/>
          <w:u w:val="none"/>
        </w:rPr>
      </w:pPr>
      <w:r w:rsidRPr="00D22CF3">
        <w:rPr>
          <w:rStyle w:val="Heading11"/>
          <w:bCs/>
          <w:u w:val="none"/>
        </w:rPr>
        <w:t>a) przyjmowaniu, w placówce banku wpłat gotówkowych własnych i obcych.</w:t>
      </w:r>
    </w:p>
    <w:p w:rsidR="00D22CF3" w:rsidRPr="00D22CF3" w:rsidRDefault="00D22CF3" w:rsidP="00D22CF3">
      <w:pPr>
        <w:pStyle w:val="Heading10"/>
        <w:keepNext/>
        <w:keepLines/>
        <w:tabs>
          <w:tab w:val="left" w:pos="728"/>
        </w:tabs>
        <w:spacing w:before="0" w:after="0" w:line="360" w:lineRule="auto"/>
        <w:jc w:val="both"/>
        <w:rPr>
          <w:rStyle w:val="Heading11"/>
          <w:bCs/>
          <w:u w:val="none"/>
        </w:rPr>
      </w:pPr>
      <w:r w:rsidRPr="00D22CF3">
        <w:rPr>
          <w:rStyle w:val="Heading11"/>
          <w:bCs/>
          <w:u w:val="none"/>
        </w:rPr>
        <w:t>Przyjmowanie wpłat gotówkowych obcych obejmuje wpłaty z tytułu podatkowych</w:t>
      </w:r>
    </w:p>
    <w:p w:rsidR="00D22CF3" w:rsidRPr="00D22CF3" w:rsidRDefault="00D22CF3" w:rsidP="00D22CF3">
      <w:pPr>
        <w:pStyle w:val="Heading10"/>
        <w:keepNext/>
        <w:keepLines/>
        <w:tabs>
          <w:tab w:val="left" w:pos="728"/>
        </w:tabs>
        <w:spacing w:before="0" w:after="0" w:line="360" w:lineRule="auto"/>
        <w:jc w:val="both"/>
        <w:rPr>
          <w:rStyle w:val="Heading11"/>
          <w:bCs/>
          <w:u w:val="none"/>
        </w:rPr>
      </w:pPr>
      <w:r w:rsidRPr="00D22CF3">
        <w:rPr>
          <w:rStyle w:val="Heading11"/>
          <w:bCs/>
          <w:u w:val="none"/>
        </w:rPr>
        <w:t>i innych należności Gminy i jej jednostek organizacyjnych, dokonywanych przez</w:t>
      </w:r>
    </w:p>
    <w:p w:rsidR="00D22CF3" w:rsidRPr="00D22CF3" w:rsidRDefault="00D22CF3" w:rsidP="00D22CF3">
      <w:pPr>
        <w:pStyle w:val="Heading10"/>
        <w:keepNext/>
        <w:keepLines/>
        <w:tabs>
          <w:tab w:val="left" w:pos="728"/>
        </w:tabs>
        <w:spacing w:before="0" w:after="0" w:line="360" w:lineRule="auto"/>
        <w:jc w:val="both"/>
        <w:rPr>
          <w:rStyle w:val="Heading11"/>
          <w:bCs/>
          <w:u w:val="none"/>
        </w:rPr>
      </w:pPr>
      <w:r w:rsidRPr="00D22CF3">
        <w:rPr>
          <w:rStyle w:val="Heading11"/>
          <w:bCs/>
          <w:u w:val="none"/>
        </w:rPr>
        <w:t>osoby fizyczne i prawne oraz podmioty nieposiadające osobowości prawnej.</w:t>
      </w:r>
    </w:p>
    <w:p w:rsidR="00D22CF3" w:rsidRPr="00D22CF3" w:rsidRDefault="00D22CF3" w:rsidP="00D22CF3">
      <w:pPr>
        <w:pStyle w:val="Heading10"/>
        <w:keepNext/>
        <w:keepLines/>
        <w:tabs>
          <w:tab w:val="left" w:pos="728"/>
        </w:tabs>
        <w:spacing w:before="0" w:after="0" w:line="360" w:lineRule="auto"/>
        <w:jc w:val="both"/>
        <w:rPr>
          <w:rStyle w:val="Heading11"/>
          <w:bCs/>
          <w:u w:val="none"/>
        </w:rPr>
      </w:pPr>
      <w:r w:rsidRPr="00D22CF3">
        <w:rPr>
          <w:rStyle w:val="Heading11"/>
          <w:bCs/>
          <w:u w:val="none"/>
        </w:rPr>
        <w:t>10. Drukowanie i przekazywanie jednostką organizacyjnym Zamawiającego codziennych</w:t>
      </w:r>
      <w:r>
        <w:rPr>
          <w:rStyle w:val="Heading11"/>
          <w:bCs/>
          <w:u w:val="none"/>
        </w:rPr>
        <w:t xml:space="preserve"> </w:t>
      </w:r>
      <w:r w:rsidRPr="00D22CF3">
        <w:rPr>
          <w:rStyle w:val="Heading11"/>
          <w:bCs/>
          <w:u w:val="none"/>
        </w:rPr>
        <w:t>wyciągów bankowych w formie papierowej;</w:t>
      </w:r>
    </w:p>
    <w:p w:rsidR="00D22CF3" w:rsidRPr="00D22CF3" w:rsidRDefault="00D22CF3" w:rsidP="00D22CF3">
      <w:pPr>
        <w:pStyle w:val="Heading10"/>
        <w:keepNext/>
        <w:keepLines/>
        <w:tabs>
          <w:tab w:val="left" w:pos="728"/>
        </w:tabs>
        <w:spacing w:before="0" w:after="0" w:line="360" w:lineRule="auto"/>
        <w:jc w:val="both"/>
        <w:rPr>
          <w:rStyle w:val="Heading11"/>
          <w:bCs/>
          <w:u w:val="none"/>
        </w:rPr>
      </w:pPr>
      <w:r w:rsidRPr="00D22CF3">
        <w:rPr>
          <w:rStyle w:val="Heading11"/>
          <w:bCs/>
          <w:u w:val="none"/>
        </w:rPr>
        <w:t>11. Środki na rachunkach bieżących i pomocniczych Gminy oraz na rachunkach jej jednostek</w:t>
      </w:r>
    </w:p>
    <w:p w:rsidR="00D22CF3" w:rsidRPr="00D22CF3" w:rsidRDefault="00D22CF3" w:rsidP="00D22CF3">
      <w:pPr>
        <w:pStyle w:val="Heading10"/>
        <w:keepNext/>
        <w:keepLines/>
        <w:tabs>
          <w:tab w:val="left" w:pos="728"/>
        </w:tabs>
        <w:spacing w:before="0" w:after="0" w:line="360" w:lineRule="auto"/>
        <w:jc w:val="both"/>
        <w:rPr>
          <w:rStyle w:val="Heading11"/>
          <w:bCs/>
          <w:u w:val="none"/>
        </w:rPr>
      </w:pPr>
      <w:r w:rsidRPr="00D22CF3">
        <w:rPr>
          <w:rStyle w:val="Heading11"/>
          <w:bCs/>
          <w:u w:val="none"/>
        </w:rPr>
        <w:t>podległych będą oprocentowane według stałej stopy procentowej, przez cały okres</w:t>
      </w:r>
      <w:r>
        <w:rPr>
          <w:rStyle w:val="Heading11"/>
          <w:bCs/>
          <w:u w:val="none"/>
        </w:rPr>
        <w:t xml:space="preserve"> </w:t>
      </w:r>
      <w:r w:rsidRPr="00D22CF3">
        <w:rPr>
          <w:rStyle w:val="Heading11"/>
          <w:bCs/>
          <w:u w:val="none"/>
        </w:rPr>
        <w:t>obowiązywania umowy.</w:t>
      </w:r>
    </w:p>
    <w:p w:rsidR="00D22CF3" w:rsidRPr="00D22CF3" w:rsidRDefault="00D22CF3" w:rsidP="00D22CF3">
      <w:pPr>
        <w:pStyle w:val="Heading10"/>
        <w:keepNext/>
        <w:keepLines/>
        <w:tabs>
          <w:tab w:val="left" w:pos="728"/>
        </w:tabs>
        <w:spacing w:before="0" w:after="0" w:line="360" w:lineRule="auto"/>
        <w:jc w:val="both"/>
        <w:rPr>
          <w:rStyle w:val="Heading11"/>
          <w:bCs/>
          <w:u w:val="none"/>
        </w:rPr>
      </w:pPr>
      <w:r w:rsidRPr="00D22CF3">
        <w:rPr>
          <w:rStyle w:val="Heading11"/>
          <w:bCs/>
          <w:u w:val="none"/>
        </w:rPr>
        <w:t>12. Przenoszenie na rachunek dochodów Urzędu Gminy Raków w ostatnim dniu kwartału</w:t>
      </w:r>
      <w:r>
        <w:rPr>
          <w:rStyle w:val="Heading11"/>
          <w:bCs/>
          <w:u w:val="none"/>
        </w:rPr>
        <w:t xml:space="preserve"> </w:t>
      </w:r>
      <w:r w:rsidRPr="00D22CF3">
        <w:rPr>
          <w:rStyle w:val="Heading11"/>
          <w:bCs/>
          <w:u w:val="none"/>
        </w:rPr>
        <w:t>dochodów z tytułu naliczonych odsetek od środków na rachunkach bieżących i</w:t>
      </w:r>
      <w:r>
        <w:rPr>
          <w:rStyle w:val="Heading11"/>
          <w:bCs/>
          <w:u w:val="none"/>
        </w:rPr>
        <w:t xml:space="preserve"> </w:t>
      </w:r>
      <w:r w:rsidRPr="00D22CF3">
        <w:rPr>
          <w:rStyle w:val="Heading11"/>
          <w:bCs/>
          <w:u w:val="none"/>
        </w:rPr>
        <w:t>pomocniczych Gminy oraz jednostek podległych; wyjątek stanowią rachunki, co do</w:t>
      </w:r>
      <w:r>
        <w:rPr>
          <w:rStyle w:val="Heading11"/>
          <w:bCs/>
          <w:u w:val="none"/>
        </w:rPr>
        <w:t xml:space="preserve"> </w:t>
      </w:r>
      <w:r w:rsidRPr="00D22CF3">
        <w:rPr>
          <w:rStyle w:val="Heading11"/>
          <w:bCs/>
          <w:u w:val="none"/>
        </w:rPr>
        <w:t>których w dyspozycji otwarcia określono inaczej;</w:t>
      </w:r>
    </w:p>
    <w:p w:rsidR="00D22CF3" w:rsidRPr="00D22CF3" w:rsidRDefault="00D22CF3" w:rsidP="00D22CF3">
      <w:pPr>
        <w:pStyle w:val="Heading10"/>
        <w:keepNext/>
        <w:keepLines/>
        <w:tabs>
          <w:tab w:val="left" w:pos="728"/>
        </w:tabs>
        <w:spacing w:before="0" w:after="0" w:line="360" w:lineRule="auto"/>
        <w:jc w:val="both"/>
        <w:rPr>
          <w:rStyle w:val="Heading11"/>
          <w:bCs/>
          <w:u w:val="none"/>
        </w:rPr>
      </w:pPr>
      <w:r w:rsidRPr="00D22CF3">
        <w:rPr>
          <w:rStyle w:val="Heading11"/>
          <w:bCs/>
          <w:u w:val="none"/>
        </w:rPr>
        <w:t>13. Wydawanie blankietów czekowych,</w:t>
      </w:r>
    </w:p>
    <w:p w:rsidR="00D22CF3" w:rsidRPr="00D22CF3" w:rsidRDefault="00D22CF3" w:rsidP="00D22CF3">
      <w:pPr>
        <w:pStyle w:val="Heading10"/>
        <w:keepNext/>
        <w:keepLines/>
        <w:tabs>
          <w:tab w:val="left" w:pos="728"/>
        </w:tabs>
        <w:spacing w:before="0" w:after="0" w:line="360" w:lineRule="auto"/>
        <w:jc w:val="both"/>
        <w:rPr>
          <w:rStyle w:val="Heading11"/>
          <w:bCs/>
          <w:u w:val="none"/>
        </w:rPr>
      </w:pPr>
      <w:r w:rsidRPr="00D22CF3">
        <w:rPr>
          <w:rStyle w:val="Heading11"/>
          <w:bCs/>
          <w:u w:val="none"/>
        </w:rPr>
        <w:t>14. Wydawaniu opinii, zaświadczeń bez dodatkowych opłat.</w:t>
      </w:r>
    </w:p>
    <w:p w:rsidR="00D22CF3" w:rsidRPr="00D22CF3" w:rsidRDefault="00D22CF3" w:rsidP="00D22CF3">
      <w:pPr>
        <w:pStyle w:val="Heading10"/>
        <w:keepNext/>
        <w:keepLines/>
        <w:tabs>
          <w:tab w:val="left" w:pos="728"/>
        </w:tabs>
        <w:spacing w:before="0" w:after="0" w:line="360" w:lineRule="auto"/>
        <w:jc w:val="both"/>
        <w:rPr>
          <w:rStyle w:val="Heading11"/>
          <w:bCs/>
          <w:u w:val="none"/>
        </w:rPr>
      </w:pPr>
      <w:r w:rsidRPr="00D22CF3">
        <w:rPr>
          <w:rStyle w:val="Heading11"/>
          <w:bCs/>
          <w:u w:val="none"/>
        </w:rPr>
        <w:t>15. Przyjmowanie lokat krótkoterminowych (jednodniowych, weekendowych, tygodniowych,</w:t>
      </w:r>
    </w:p>
    <w:p w:rsidR="00D22CF3" w:rsidRPr="00D22CF3" w:rsidRDefault="00D22CF3" w:rsidP="00D22CF3">
      <w:pPr>
        <w:pStyle w:val="Heading10"/>
        <w:keepNext/>
        <w:keepLines/>
        <w:tabs>
          <w:tab w:val="left" w:pos="728"/>
        </w:tabs>
        <w:spacing w:before="0" w:after="0" w:line="360" w:lineRule="auto"/>
        <w:jc w:val="both"/>
        <w:rPr>
          <w:rStyle w:val="Heading11"/>
          <w:bCs/>
          <w:u w:val="none"/>
        </w:rPr>
      </w:pPr>
      <w:r w:rsidRPr="00D22CF3">
        <w:rPr>
          <w:rStyle w:val="Heading11"/>
          <w:bCs/>
          <w:u w:val="none"/>
        </w:rPr>
        <w:lastRenderedPageBreak/>
        <w:t>dwutygodniowych, miesięcznych).</w:t>
      </w:r>
    </w:p>
    <w:p w:rsidR="00D22CF3" w:rsidRPr="00D22CF3" w:rsidRDefault="00D22CF3" w:rsidP="00D22CF3">
      <w:pPr>
        <w:pStyle w:val="Heading10"/>
        <w:keepNext/>
        <w:keepLines/>
        <w:tabs>
          <w:tab w:val="left" w:pos="728"/>
        </w:tabs>
        <w:spacing w:before="0" w:after="0" w:line="360" w:lineRule="auto"/>
        <w:jc w:val="both"/>
        <w:rPr>
          <w:rStyle w:val="Heading11"/>
          <w:bCs/>
          <w:u w:val="none"/>
        </w:rPr>
      </w:pPr>
      <w:r w:rsidRPr="00D22CF3">
        <w:rPr>
          <w:rStyle w:val="Heading11"/>
          <w:bCs/>
          <w:u w:val="none"/>
        </w:rPr>
        <w:t>16. Przechowywanie środków pieniężnych na oprocentowanym rachunku budżetu i</w:t>
      </w:r>
      <w:r>
        <w:rPr>
          <w:rStyle w:val="Heading11"/>
          <w:bCs/>
          <w:u w:val="none"/>
        </w:rPr>
        <w:t xml:space="preserve"> </w:t>
      </w:r>
      <w:r w:rsidRPr="00D22CF3">
        <w:rPr>
          <w:rStyle w:val="Heading11"/>
          <w:bCs/>
          <w:u w:val="none"/>
        </w:rPr>
        <w:t>rachunkach bieżących;</w:t>
      </w:r>
    </w:p>
    <w:p w:rsidR="00D22CF3" w:rsidRPr="00D22CF3" w:rsidRDefault="00D22CF3" w:rsidP="00D22CF3">
      <w:pPr>
        <w:pStyle w:val="Heading10"/>
        <w:keepNext/>
        <w:keepLines/>
        <w:tabs>
          <w:tab w:val="left" w:pos="728"/>
        </w:tabs>
        <w:spacing w:before="0" w:after="0" w:line="360" w:lineRule="auto"/>
        <w:jc w:val="both"/>
        <w:rPr>
          <w:rStyle w:val="Heading11"/>
          <w:bCs/>
          <w:u w:val="none"/>
        </w:rPr>
      </w:pPr>
      <w:r w:rsidRPr="00D22CF3">
        <w:rPr>
          <w:rStyle w:val="Heading11"/>
          <w:bCs/>
          <w:u w:val="none"/>
        </w:rPr>
        <w:t>17. Udostępnienie kredytu krótkoterminowego w rachunku budżetu Gminy Raków:</w:t>
      </w:r>
    </w:p>
    <w:p w:rsidR="00D22CF3" w:rsidRPr="00D22CF3" w:rsidRDefault="00D22CF3" w:rsidP="00D22CF3">
      <w:pPr>
        <w:pStyle w:val="Heading10"/>
        <w:keepNext/>
        <w:keepLines/>
        <w:tabs>
          <w:tab w:val="left" w:pos="728"/>
        </w:tabs>
        <w:spacing w:before="0" w:after="0" w:line="360" w:lineRule="auto"/>
        <w:jc w:val="both"/>
        <w:rPr>
          <w:rStyle w:val="Heading11"/>
          <w:bCs/>
          <w:u w:val="none"/>
        </w:rPr>
      </w:pPr>
      <w:r w:rsidRPr="00D22CF3">
        <w:rPr>
          <w:rStyle w:val="Heading11"/>
          <w:bCs/>
          <w:u w:val="none"/>
        </w:rPr>
        <w:t>a) Wykonawca jest zobowiązany udostępnić Zamawiającemu z dniem 04.01.2022 r. oraz 04.01.2023 r.</w:t>
      </w:r>
    </w:p>
    <w:p w:rsidR="00D22CF3" w:rsidRPr="00D22CF3" w:rsidRDefault="00D22CF3" w:rsidP="00D22CF3">
      <w:pPr>
        <w:pStyle w:val="Heading10"/>
        <w:keepNext/>
        <w:keepLines/>
        <w:tabs>
          <w:tab w:val="left" w:pos="728"/>
        </w:tabs>
        <w:spacing w:before="0" w:after="0" w:line="360" w:lineRule="auto"/>
        <w:jc w:val="both"/>
        <w:rPr>
          <w:rStyle w:val="Heading11"/>
          <w:bCs/>
          <w:u w:val="none"/>
        </w:rPr>
      </w:pPr>
      <w:r w:rsidRPr="00D22CF3">
        <w:rPr>
          <w:rStyle w:val="Heading11"/>
          <w:bCs/>
          <w:u w:val="none"/>
        </w:rPr>
        <w:t xml:space="preserve">kredyt krótkoterminowy w rachunku bieżącym budżetu Gminy </w:t>
      </w:r>
      <w:r>
        <w:rPr>
          <w:rStyle w:val="Heading11"/>
          <w:bCs/>
          <w:u w:val="none"/>
        </w:rPr>
        <w:t>Raków</w:t>
      </w:r>
      <w:r w:rsidRPr="00D22CF3">
        <w:rPr>
          <w:rStyle w:val="Heading11"/>
          <w:bCs/>
          <w:u w:val="none"/>
        </w:rPr>
        <w:t xml:space="preserve"> na pokrycie</w:t>
      </w:r>
      <w:r>
        <w:rPr>
          <w:rStyle w:val="Heading11"/>
          <w:bCs/>
          <w:u w:val="none"/>
        </w:rPr>
        <w:t xml:space="preserve"> </w:t>
      </w:r>
      <w:r w:rsidRPr="00D22CF3">
        <w:rPr>
          <w:rStyle w:val="Heading11"/>
          <w:bCs/>
          <w:u w:val="none"/>
        </w:rPr>
        <w:t>występującego w ciągu 2022 i 2023 roku przejściowego deficytu budżetowego, do wysokości</w:t>
      </w:r>
      <w:r>
        <w:rPr>
          <w:rStyle w:val="Heading11"/>
          <w:bCs/>
          <w:u w:val="none"/>
        </w:rPr>
        <w:t xml:space="preserve"> </w:t>
      </w:r>
      <w:r w:rsidRPr="00D22CF3">
        <w:rPr>
          <w:rStyle w:val="Heading11"/>
          <w:bCs/>
          <w:u w:val="none"/>
        </w:rPr>
        <w:t>określonej w treści uchwały budżetowej na 2022 i 2023 rok, w kwocie nieprzekraczającej</w:t>
      </w:r>
      <w:r>
        <w:rPr>
          <w:rStyle w:val="Heading11"/>
          <w:bCs/>
          <w:u w:val="none"/>
        </w:rPr>
        <w:t xml:space="preserve"> </w:t>
      </w:r>
      <w:r w:rsidRPr="00D22CF3">
        <w:rPr>
          <w:rStyle w:val="Heading11"/>
          <w:bCs/>
          <w:u w:val="none"/>
        </w:rPr>
        <w:t>wysokości 3.000.000,00 złotych;</w:t>
      </w:r>
    </w:p>
    <w:p w:rsidR="00D22CF3" w:rsidRPr="00D22CF3" w:rsidRDefault="00D22CF3" w:rsidP="00D22CF3">
      <w:pPr>
        <w:pStyle w:val="Heading10"/>
        <w:keepNext/>
        <w:keepLines/>
        <w:tabs>
          <w:tab w:val="left" w:pos="728"/>
        </w:tabs>
        <w:spacing w:before="0" w:after="0" w:line="360" w:lineRule="auto"/>
        <w:jc w:val="both"/>
        <w:rPr>
          <w:rStyle w:val="Heading11"/>
          <w:bCs/>
          <w:u w:val="none"/>
        </w:rPr>
      </w:pPr>
      <w:r w:rsidRPr="00D22CF3">
        <w:rPr>
          <w:rStyle w:val="Heading11"/>
          <w:bCs/>
          <w:u w:val="none"/>
        </w:rPr>
        <w:t>b) Kredyt krótkoterminowy będzie uruchomiony na podstawie umowy na obsługę</w:t>
      </w:r>
      <w:r>
        <w:rPr>
          <w:rStyle w:val="Heading11"/>
          <w:bCs/>
          <w:u w:val="none"/>
        </w:rPr>
        <w:t xml:space="preserve"> </w:t>
      </w:r>
      <w:r w:rsidRPr="00D22CF3">
        <w:rPr>
          <w:rStyle w:val="Heading11"/>
          <w:bCs/>
          <w:u w:val="none"/>
        </w:rPr>
        <w:t>bankową lub oddzielnej umowy o udzielenie kredytu w rachunku bieżącym lub na</w:t>
      </w:r>
      <w:r>
        <w:rPr>
          <w:rStyle w:val="Heading11"/>
          <w:bCs/>
          <w:u w:val="none"/>
        </w:rPr>
        <w:t xml:space="preserve"> </w:t>
      </w:r>
      <w:r w:rsidRPr="00D22CF3">
        <w:rPr>
          <w:rStyle w:val="Heading11"/>
          <w:bCs/>
          <w:u w:val="none"/>
        </w:rPr>
        <w:t>podstawie aneksu do umowy na obsługę bankową, ustalającej wysokość kredytu,</w:t>
      </w:r>
      <w:r>
        <w:rPr>
          <w:rStyle w:val="Heading11"/>
          <w:bCs/>
          <w:u w:val="none"/>
        </w:rPr>
        <w:t xml:space="preserve"> </w:t>
      </w:r>
      <w:r w:rsidRPr="00D22CF3">
        <w:rPr>
          <w:rStyle w:val="Heading11"/>
          <w:bCs/>
          <w:u w:val="none"/>
        </w:rPr>
        <w:t>wynikającą z treści uchwały budżetowej na 2022 i 2023 r.</w:t>
      </w:r>
    </w:p>
    <w:p w:rsidR="00D22CF3" w:rsidRPr="00D22CF3" w:rsidRDefault="00D22CF3" w:rsidP="00D22CF3">
      <w:pPr>
        <w:pStyle w:val="Heading10"/>
        <w:keepNext/>
        <w:keepLines/>
        <w:tabs>
          <w:tab w:val="left" w:pos="728"/>
        </w:tabs>
        <w:spacing w:before="0" w:after="0" w:line="360" w:lineRule="auto"/>
        <w:jc w:val="both"/>
        <w:rPr>
          <w:rStyle w:val="Heading11"/>
          <w:bCs/>
          <w:u w:val="none"/>
        </w:rPr>
      </w:pPr>
      <w:r w:rsidRPr="00D22CF3">
        <w:rPr>
          <w:rStyle w:val="Heading11"/>
          <w:bCs/>
          <w:u w:val="none"/>
        </w:rPr>
        <w:t>c) Zamawiający nie przewiduje ponoszenia innych kosztów kredytu niż jego</w:t>
      </w:r>
      <w:r>
        <w:rPr>
          <w:rStyle w:val="Heading11"/>
          <w:bCs/>
          <w:u w:val="none"/>
        </w:rPr>
        <w:t xml:space="preserve"> </w:t>
      </w:r>
      <w:r w:rsidRPr="00D22CF3">
        <w:rPr>
          <w:rStyle w:val="Heading11"/>
          <w:bCs/>
          <w:u w:val="none"/>
        </w:rPr>
        <w:t>oprocentowanie. Wysokość oprocentowania wyznaczona będzie co miesiąc wg</w:t>
      </w:r>
      <w:r>
        <w:rPr>
          <w:rStyle w:val="Heading11"/>
          <w:bCs/>
          <w:u w:val="none"/>
        </w:rPr>
        <w:t xml:space="preserve"> </w:t>
      </w:r>
      <w:r w:rsidRPr="00D22CF3">
        <w:rPr>
          <w:rStyle w:val="Heading11"/>
          <w:bCs/>
          <w:u w:val="none"/>
        </w:rPr>
        <w:t>wysokości stawki WIBOR 1M z miesiąca poprzedzającego dzień ustalenia</w:t>
      </w:r>
      <w:r>
        <w:rPr>
          <w:rStyle w:val="Heading11"/>
          <w:bCs/>
          <w:u w:val="none"/>
        </w:rPr>
        <w:t xml:space="preserve"> </w:t>
      </w:r>
      <w:r w:rsidRPr="00D22CF3">
        <w:rPr>
          <w:rStyle w:val="Heading11"/>
          <w:bCs/>
          <w:u w:val="none"/>
        </w:rPr>
        <w:t>oprocentowania powiększonego o marże Banku określoną w ofercie (umowie).</w:t>
      </w:r>
    </w:p>
    <w:p w:rsidR="00D22CF3" w:rsidRPr="00D22CF3" w:rsidRDefault="00D22CF3" w:rsidP="00D22CF3">
      <w:pPr>
        <w:pStyle w:val="Heading10"/>
        <w:keepNext/>
        <w:keepLines/>
        <w:tabs>
          <w:tab w:val="left" w:pos="728"/>
        </w:tabs>
        <w:spacing w:before="0" w:after="0" w:line="360" w:lineRule="auto"/>
        <w:jc w:val="both"/>
        <w:rPr>
          <w:rStyle w:val="Heading11"/>
          <w:bCs/>
          <w:u w:val="none"/>
        </w:rPr>
      </w:pPr>
      <w:r w:rsidRPr="00D22CF3">
        <w:rPr>
          <w:rStyle w:val="Heading11"/>
          <w:bCs/>
          <w:u w:val="none"/>
        </w:rPr>
        <w:t>d) Odsetki będą pobierane od faktycznie wykorzystanego kredytu.</w:t>
      </w:r>
    </w:p>
    <w:p w:rsidR="00D22CF3" w:rsidRPr="00D22CF3" w:rsidRDefault="00D22CF3" w:rsidP="00D22CF3">
      <w:pPr>
        <w:pStyle w:val="Heading10"/>
        <w:keepNext/>
        <w:keepLines/>
        <w:tabs>
          <w:tab w:val="left" w:pos="728"/>
        </w:tabs>
        <w:spacing w:before="0" w:after="0" w:line="360" w:lineRule="auto"/>
        <w:jc w:val="both"/>
        <w:rPr>
          <w:rStyle w:val="Heading11"/>
          <w:bCs/>
          <w:u w:val="none"/>
        </w:rPr>
      </w:pPr>
      <w:r w:rsidRPr="00D22CF3">
        <w:rPr>
          <w:rStyle w:val="Heading11"/>
          <w:bCs/>
          <w:u w:val="none"/>
        </w:rPr>
        <w:t>II. Wymagania dodatkowe:</w:t>
      </w:r>
    </w:p>
    <w:p w:rsidR="00D22CF3" w:rsidRPr="00D22CF3" w:rsidRDefault="00D22CF3" w:rsidP="00D22CF3">
      <w:pPr>
        <w:pStyle w:val="Heading10"/>
        <w:keepNext/>
        <w:keepLines/>
        <w:tabs>
          <w:tab w:val="left" w:pos="728"/>
        </w:tabs>
        <w:spacing w:before="0" w:after="0" w:line="360" w:lineRule="auto"/>
        <w:jc w:val="both"/>
        <w:rPr>
          <w:rStyle w:val="Heading11"/>
          <w:bCs/>
          <w:u w:val="none"/>
        </w:rPr>
      </w:pPr>
      <w:r w:rsidRPr="00D22CF3">
        <w:rPr>
          <w:rStyle w:val="Heading11"/>
          <w:bCs/>
          <w:u w:val="none"/>
        </w:rPr>
        <w:t>1. Opłaty i prowizje wskazane przez wykonawcę w Formularzu oferty pozostaną stałe</w:t>
      </w:r>
      <w:r>
        <w:rPr>
          <w:rStyle w:val="Heading11"/>
          <w:bCs/>
          <w:u w:val="none"/>
        </w:rPr>
        <w:t xml:space="preserve"> </w:t>
      </w:r>
      <w:r w:rsidRPr="00D22CF3">
        <w:rPr>
          <w:rStyle w:val="Heading11"/>
          <w:bCs/>
          <w:u w:val="none"/>
        </w:rPr>
        <w:t>przez cały okres obowiązywania umowy.</w:t>
      </w:r>
    </w:p>
    <w:p w:rsidR="00D22CF3" w:rsidRPr="00D22CF3" w:rsidRDefault="00D22CF3" w:rsidP="00D22CF3">
      <w:pPr>
        <w:pStyle w:val="Heading10"/>
        <w:keepNext/>
        <w:keepLines/>
        <w:tabs>
          <w:tab w:val="left" w:pos="728"/>
        </w:tabs>
        <w:spacing w:before="0" w:after="0" w:line="360" w:lineRule="auto"/>
        <w:jc w:val="both"/>
        <w:rPr>
          <w:rStyle w:val="Heading11"/>
          <w:bCs/>
          <w:u w:val="none"/>
        </w:rPr>
      </w:pPr>
      <w:r w:rsidRPr="00D22CF3">
        <w:rPr>
          <w:rStyle w:val="Heading11"/>
          <w:bCs/>
          <w:u w:val="none"/>
        </w:rPr>
        <w:t>2. Wykonawca zapewni jednakowe warunki prowadzenia obsługi bankowej wszystkim</w:t>
      </w:r>
      <w:r>
        <w:rPr>
          <w:rStyle w:val="Heading11"/>
          <w:bCs/>
          <w:u w:val="none"/>
        </w:rPr>
        <w:t xml:space="preserve"> </w:t>
      </w:r>
      <w:r w:rsidRPr="00D22CF3">
        <w:rPr>
          <w:rStyle w:val="Heading11"/>
          <w:bCs/>
          <w:u w:val="none"/>
        </w:rPr>
        <w:t>podmiotom objętym zamówieniem, jak również nowo utworzonym podmiotom lub</w:t>
      </w:r>
      <w:r>
        <w:rPr>
          <w:rStyle w:val="Heading11"/>
          <w:bCs/>
          <w:u w:val="none"/>
        </w:rPr>
        <w:t xml:space="preserve"> </w:t>
      </w:r>
      <w:r w:rsidRPr="00D22CF3">
        <w:rPr>
          <w:rStyle w:val="Heading11"/>
          <w:bCs/>
          <w:u w:val="none"/>
        </w:rPr>
        <w:t>podmiotom powstałym z przekształcenia lub reorganizacji.</w:t>
      </w:r>
    </w:p>
    <w:p w:rsidR="00D22CF3" w:rsidRPr="00D22CF3" w:rsidRDefault="00D22CF3" w:rsidP="00D22CF3">
      <w:pPr>
        <w:pStyle w:val="Heading10"/>
        <w:keepNext/>
        <w:keepLines/>
        <w:tabs>
          <w:tab w:val="left" w:pos="728"/>
        </w:tabs>
        <w:spacing w:before="0" w:after="0" w:line="360" w:lineRule="auto"/>
        <w:jc w:val="both"/>
        <w:rPr>
          <w:rStyle w:val="Heading11"/>
          <w:bCs/>
          <w:u w:val="none"/>
        </w:rPr>
      </w:pPr>
      <w:r w:rsidRPr="00D22CF3">
        <w:rPr>
          <w:rStyle w:val="Heading11"/>
          <w:bCs/>
          <w:u w:val="none"/>
        </w:rPr>
        <w:t>3. Koszty związane z obsługą bankową będą opłacane przez podmioty biorące udział</w:t>
      </w:r>
      <w:r>
        <w:rPr>
          <w:rStyle w:val="Heading11"/>
          <w:bCs/>
          <w:u w:val="none"/>
        </w:rPr>
        <w:t xml:space="preserve"> </w:t>
      </w:r>
      <w:r w:rsidRPr="00D22CF3">
        <w:rPr>
          <w:rStyle w:val="Heading11"/>
          <w:bCs/>
          <w:u w:val="none"/>
        </w:rPr>
        <w:t>w zamówieniu, ze środków tych podmiotów.</w:t>
      </w:r>
    </w:p>
    <w:p w:rsidR="00D22CF3" w:rsidRPr="00D22CF3" w:rsidRDefault="00D22CF3" w:rsidP="00D22CF3">
      <w:pPr>
        <w:pStyle w:val="Heading10"/>
        <w:keepNext/>
        <w:keepLines/>
        <w:tabs>
          <w:tab w:val="left" w:pos="728"/>
        </w:tabs>
        <w:spacing w:before="0" w:after="0" w:line="360" w:lineRule="auto"/>
        <w:jc w:val="both"/>
        <w:rPr>
          <w:rStyle w:val="Heading11"/>
          <w:bCs/>
          <w:u w:val="none"/>
        </w:rPr>
      </w:pPr>
      <w:r w:rsidRPr="00D22CF3">
        <w:rPr>
          <w:rStyle w:val="Heading11"/>
          <w:bCs/>
          <w:u w:val="none"/>
        </w:rPr>
        <w:t>4. Zamawiający zastrzega sobie swobodę lokowania wolnych środków w innych bankach,</w:t>
      </w:r>
    </w:p>
    <w:p w:rsidR="00D22CF3" w:rsidRPr="00D22CF3" w:rsidRDefault="00D22CF3" w:rsidP="00D22CF3">
      <w:pPr>
        <w:pStyle w:val="Heading10"/>
        <w:keepNext/>
        <w:keepLines/>
        <w:tabs>
          <w:tab w:val="left" w:pos="728"/>
        </w:tabs>
        <w:spacing w:before="0" w:after="0" w:line="360" w:lineRule="auto"/>
        <w:jc w:val="both"/>
        <w:rPr>
          <w:rStyle w:val="Heading11"/>
          <w:bCs/>
          <w:u w:val="none"/>
        </w:rPr>
      </w:pPr>
      <w:r w:rsidRPr="00D22CF3">
        <w:rPr>
          <w:rStyle w:val="Heading11"/>
          <w:bCs/>
          <w:u w:val="none"/>
        </w:rPr>
        <w:t>zgodnie z art.264 ust.3 ustawy z dnia 27 sierpnia 2009r. o finansach publicznych (Dz.U.</w:t>
      </w:r>
    </w:p>
    <w:p w:rsidR="00D22CF3" w:rsidRPr="00D22CF3" w:rsidRDefault="00D22CF3" w:rsidP="00D22CF3">
      <w:pPr>
        <w:pStyle w:val="Heading10"/>
        <w:keepNext/>
        <w:keepLines/>
        <w:shd w:val="clear" w:color="auto" w:fill="auto"/>
        <w:tabs>
          <w:tab w:val="left" w:pos="728"/>
        </w:tabs>
        <w:spacing w:before="0" w:after="0" w:line="360" w:lineRule="auto"/>
        <w:jc w:val="both"/>
        <w:rPr>
          <w:rStyle w:val="Heading11"/>
          <w:bCs/>
          <w:u w:val="none"/>
        </w:rPr>
      </w:pPr>
      <w:r>
        <w:rPr>
          <w:rStyle w:val="Heading11"/>
          <w:bCs/>
          <w:u w:val="none"/>
        </w:rPr>
        <w:t>z 2021</w:t>
      </w:r>
      <w:r w:rsidRPr="00D22CF3">
        <w:rPr>
          <w:rStyle w:val="Heading11"/>
          <w:bCs/>
          <w:u w:val="none"/>
        </w:rPr>
        <w:t xml:space="preserve">r. poz. </w:t>
      </w:r>
      <w:r>
        <w:rPr>
          <w:rStyle w:val="Heading11"/>
          <w:bCs/>
          <w:u w:val="none"/>
        </w:rPr>
        <w:t>305)</w:t>
      </w:r>
    </w:p>
    <w:p w:rsidR="00D22CF3" w:rsidRDefault="00D22CF3" w:rsidP="00D22CF3">
      <w:pPr>
        <w:pStyle w:val="Heading10"/>
        <w:keepNext/>
        <w:keepLines/>
        <w:shd w:val="clear" w:color="auto" w:fill="auto"/>
        <w:tabs>
          <w:tab w:val="left" w:pos="728"/>
        </w:tabs>
        <w:spacing w:before="0" w:after="172" w:line="360" w:lineRule="auto"/>
        <w:jc w:val="both"/>
        <w:rPr>
          <w:rStyle w:val="Heading11"/>
          <w:b/>
          <w:bCs/>
        </w:rPr>
      </w:pPr>
    </w:p>
    <w:p w:rsidR="00117980" w:rsidRDefault="007A5177" w:rsidP="00D22CF3">
      <w:pPr>
        <w:pStyle w:val="Bodytext30"/>
        <w:numPr>
          <w:ilvl w:val="0"/>
          <w:numId w:val="1"/>
        </w:numPr>
        <w:shd w:val="clear" w:color="auto" w:fill="auto"/>
        <w:tabs>
          <w:tab w:val="left" w:pos="832"/>
        </w:tabs>
        <w:spacing w:before="0" w:after="253" w:line="360" w:lineRule="auto"/>
        <w:ind w:left="200"/>
      </w:pPr>
      <w:r>
        <w:rPr>
          <w:rStyle w:val="Bodytext31"/>
          <w:b/>
          <w:bCs/>
        </w:rPr>
        <w:t>Ko</w:t>
      </w:r>
      <w:r w:rsidR="00D22CF3">
        <w:rPr>
          <w:rStyle w:val="Bodytext31"/>
          <w:b/>
          <w:bCs/>
        </w:rPr>
        <w:t>dy</w:t>
      </w:r>
      <w:r>
        <w:rPr>
          <w:rStyle w:val="Bodytext31"/>
          <w:b/>
          <w:bCs/>
        </w:rPr>
        <w:t xml:space="preserve"> Klasyfikacji Wspólnego Słownika Zamówień</w:t>
      </w:r>
    </w:p>
    <w:p w:rsidR="00117980" w:rsidRDefault="007A5177" w:rsidP="00D22CF3">
      <w:pPr>
        <w:pStyle w:val="Bodytext20"/>
        <w:shd w:val="clear" w:color="auto" w:fill="auto"/>
        <w:spacing w:after="606" w:line="360" w:lineRule="auto"/>
        <w:ind w:left="820" w:firstLine="0"/>
        <w:jc w:val="both"/>
      </w:pPr>
      <w:r>
        <w:t>66113000-4 - Usługi Bankowe</w:t>
      </w:r>
    </w:p>
    <w:p w:rsidR="00117980" w:rsidRDefault="007A5177" w:rsidP="00D22CF3">
      <w:pPr>
        <w:pStyle w:val="Bodytext30"/>
        <w:numPr>
          <w:ilvl w:val="0"/>
          <w:numId w:val="1"/>
        </w:numPr>
        <w:shd w:val="clear" w:color="auto" w:fill="auto"/>
        <w:tabs>
          <w:tab w:val="left" w:pos="832"/>
        </w:tabs>
        <w:spacing w:before="0" w:after="253" w:line="360" w:lineRule="auto"/>
        <w:ind w:left="200"/>
      </w:pPr>
      <w:r>
        <w:rPr>
          <w:rStyle w:val="Bodytext31"/>
          <w:b/>
          <w:bCs/>
        </w:rPr>
        <w:t>Termin wykonania zamówienia;</w:t>
      </w:r>
    </w:p>
    <w:p w:rsidR="00117980" w:rsidRDefault="007A5177" w:rsidP="00D22CF3">
      <w:pPr>
        <w:pStyle w:val="Bodytext20"/>
        <w:shd w:val="clear" w:color="auto" w:fill="auto"/>
        <w:spacing w:after="13" w:line="360" w:lineRule="auto"/>
        <w:ind w:firstLine="0"/>
        <w:jc w:val="both"/>
      </w:pPr>
      <w:r>
        <w:t xml:space="preserve">Termin rozpoczęcia; </w:t>
      </w:r>
      <w:r w:rsidR="009E7C5D">
        <w:t>01.06.</w:t>
      </w:r>
      <w:r>
        <w:t>2021 r.</w:t>
      </w:r>
    </w:p>
    <w:p w:rsidR="00117980" w:rsidRDefault="007A5177" w:rsidP="00D22CF3">
      <w:pPr>
        <w:pStyle w:val="Bodytext20"/>
        <w:shd w:val="clear" w:color="auto" w:fill="auto"/>
        <w:spacing w:after="609" w:line="360" w:lineRule="auto"/>
        <w:ind w:firstLine="0"/>
        <w:jc w:val="both"/>
      </w:pPr>
      <w:r>
        <w:lastRenderedPageBreak/>
        <w:t>Termin zakończenia: 31.</w:t>
      </w:r>
      <w:r w:rsidR="009E7C5D">
        <w:t>05.2023</w:t>
      </w:r>
      <w:r>
        <w:t>r.</w:t>
      </w:r>
    </w:p>
    <w:p w:rsidR="00117980" w:rsidRDefault="007A5177" w:rsidP="00D22CF3">
      <w:pPr>
        <w:pStyle w:val="Bodytext30"/>
        <w:numPr>
          <w:ilvl w:val="0"/>
          <w:numId w:val="1"/>
        </w:numPr>
        <w:shd w:val="clear" w:color="auto" w:fill="auto"/>
        <w:tabs>
          <w:tab w:val="left" w:pos="832"/>
        </w:tabs>
        <w:spacing w:before="0" w:after="213" w:line="360" w:lineRule="auto"/>
      </w:pPr>
      <w:r>
        <w:rPr>
          <w:rStyle w:val="Bodytext31"/>
          <w:b/>
          <w:bCs/>
        </w:rPr>
        <w:t>Warunki udziału w Dostępowaniu</w:t>
      </w:r>
    </w:p>
    <w:p w:rsidR="00117980" w:rsidRDefault="007A5177" w:rsidP="009E7C5D">
      <w:pPr>
        <w:pStyle w:val="Bodytext20"/>
        <w:shd w:val="clear" w:color="auto" w:fill="auto"/>
        <w:spacing w:after="343" w:line="360" w:lineRule="auto"/>
        <w:ind w:firstLine="0"/>
        <w:jc w:val="both"/>
      </w:pPr>
      <w:r>
        <w:t>O udzielenie zamówienia mogą ubiega się Wykonawcy, którzy spełniają warunki udziału w postępowaniu, w szczególności dotyczące posiadania uprawnień do wykonywania określonej działalności lub czynności, jeżeli przepisy prawa nakładają obowiązek ich posiadania - działalność prowadzona na potrzeby wykonania przedmiotu zamówienia tj. działalność bankowa wymaga posiadania specjalnych uprawnień. Wykonawcy winni udokumentować, że posiadają uprawnienia do prowadzenia działalności bankowej i działają na podstawie ustawy z dnia 29 sierpnia 1997 r. Prawo bankowe (Dz.U. z 2020 r. poz. 1896</w:t>
      </w:r>
      <w:r w:rsidR="009E7C5D">
        <w:t xml:space="preserve"> ze zm</w:t>
      </w:r>
      <w:r>
        <w:t>).</w:t>
      </w:r>
    </w:p>
    <w:p w:rsidR="00117980" w:rsidRDefault="009E7C5D" w:rsidP="00D22CF3">
      <w:pPr>
        <w:pStyle w:val="Bodytext30"/>
        <w:numPr>
          <w:ilvl w:val="0"/>
          <w:numId w:val="1"/>
        </w:numPr>
        <w:shd w:val="clear" w:color="auto" w:fill="auto"/>
        <w:tabs>
          <w:tab w:val="left" w:pos="832"/>
        </w:tabs>
        <w:spacing w:before="0" w:after="213" w:line="360" w:lineRule="auto"/>
      </w:pPr>
      <w:r>
        <w:rPr>
          <w:rStyle w:val="Bodytext31"/>
          <w:b/>
          <w:bCs/>
        </w:rPr>
        <w:t>Op</w:t>
      </w:r>
      <w:r w:rsidR="007A5177">
        <w:rPr>
          <w:rStyle w:val="Bodytext31"/>
          <w:b/>
          <w:bCs/>
        </w:rPr>
        <w:t>is sposobu przygotowania oferty.</w:t>
      </w:r>
    </w:p>
    <w:p w:rsidR="00117980" w:rsidRDefault="007A5177" w:rsidP="00D22CF3">
      <w:pPr>
        <w:pStyle w:val="Bodytext20"/>
        <w:numPr>
          <w:ilvl w:val="0"/>
          <w:numId w:val="4"/>
        </w:numPr>
        <w:shd w:val="clear" w:color="auto" w:fill="auto"/>
        <w:tabs>
          <w:tab w:val="left" w:pos="846"/>
        </w:tabs>
        <w:spacing w:line="360" w:lineRule="auto"/>
        <w:ind w:left="820" w:hanging="300"/>
        <w:jc w:val="left"/>
      </w:pPr>
      <w:r>
        <w:t xml:space="preserve">Wykonawcy zobowiązani są zapoznać się dokładnie z informacjami zawartymi w </w:t>
      </w:r>
      <w:r w:rsidR="009E7C5D">
        <w:t xml:space="preserve">zapytaniu ofertowym </w:t>
      </w:r>
      <w:r>
        <w:t>i przygotować ofertę zgodnie z jego wymaganiami.</w:t>
      </w:r>
    </w:p>
    <w:p w:rsidR="00117980" w:rsidRDefault="007A5177" w:rsidP="00D22CF3">
      <w:pPr>
        <w:pStyle w:val="Bodytext20"/>
        <w:numPr>
          <w:ilvl w:val="0"/>
          <w:numId w:val="4"/>
        </w:numPr>
        <w:shd w:val="clear" w:color="auto" w:fill="auto"/>
        <w:tabs>
          <w:tab w:val="left" w:pos="832"/>
        </w:tabs>
        <w:spacing w:line="360" w:lineRule="auto"/>
        <w:ind w:left="440" w:firstLine="0"/>
        <w:jc w:val="both"/>
      </w:pPr>
      <w:r>
        <w:t>Każdy wykonawca może złożyć tylko jedną ofertę.</w:t>
      </w:r>
    </w:p>
    <w:p w:rsidR="00117980" w:rsidRDefault="007A5177" w:rsidP="00D22CF3">
      <w:pPr>
        <w:pStyle w:val="Bodytext20"/>
        <w:numPr>
          <w:ilvl w:val="0"/>
          <w:numId w:val="4"/>
        </w:numPr>
        <w:shd w:val="clear" w:color="auto" w:fill="auto"/>
        <w:tabs>
          <w:tab w:val="left" w:pos="832"/>
        </w:tabs>
        <w:spacing w:line="360" w:lineRule="auto"/>
        <w:ind w:left="820"/>
        <w:jc w:val="left"/>
      </w:pPr>
      <w:r>
        <w:t>Oferta powinna być sporządzona w języku polskim, zrozumiale i czytelnie, napisana komputerowo lub nieścieralnym atramentem.</w:t>
      </w:r>
    </w:p>
    <w:p w:rsidR="00117980" w:rsidRDefault="007A5177" w:rsidP="00D22CF3">
      <w:pPr>
        <w:pStyle w:val="Bodytext20"/>
        <w:numPr>
          <w:ilvl w:val="0"/>
          <w:numId w:val="4"/>
        </w:numPr>
        <w:shd w:val="clear" w:color="auto" w:fill="auto"/>
        <w:tabs>
          <w:tab w:val="left" w:pos="902"/>
        </w:tabs>
        <w:spacing w:line="360" w:lineRule="auto"/>
        <w:ind w:left="900" w:hanging="340"/>
        <w:jc w:val="both"/>
      </w:pPr>
      <w:r>
        <w:t>Kompletna oferta musi zawierać:</w:t>
      </w:r>
    </w:p>
    <w:p w:rsidR="00117980" w:rsidRDefault="007A5177" w:rsidP="009E7C5D">
      <w:pPr>
        <w:pStyle w:val="Bodytext20"/>
        <w:numPr>
          <w:ilvl w:val="0"/>
          <w:numId w:val="5"/>
        </w:numPr>
        <w:shd w:val="clear" w:color="auto" w:fill="auto"/>
        <w:tabs>
          <w:tab w:val="left" w:pos="1416"/>
        </w:tabs>
        <w:spacing w:line="360" w:lineRule="auto"/>
        <w:ind w:left="1420" w:hanging="360"/>
        <w:jc w:val="both"/>
      </w:pPr>
      <w:r>
        <w:t xml:space="preserve">Wypełniony formularz oferty wg załącznika nr 1 do niniejszego </w:t>
      </w:r>
      <w:r w:rsidR="009E7C5D">
        <w:t xml:space="preserve">zapytania ofertowego </w:t>
      </w:r>
      <w:r>
        <w:t>podpisany przez osobę lub osoby uprawnione do występowania w obrocie prawnym w imieniu Wykonawcy. (Zaleca się przy sporządzaniu oferty</w:t>
      </w:r>
      <w:r w:rsidR="009E7C5D">
        <w:t xml:space="preserve"> </w:t>
      </w:r>
      <w:r>
        <w:t>skorzystanie ze wzorów formularzy przygotowanych przez Zamawiającego. Wykonawca może złożyć ofertę na swoich formularzach z zastrzeżeniem, że będą one zawierać wszystkie informacje określone przez Zamawiającego.)</w:t>
      </w:r>
    </w:p>
    <w:p w:rsidR="00117980" w:rsidRDefault="007A5177" w:rsidP="00D22CF3">
      <w:pPr>
        <w:pStyle w:val="Bodytext20"/>
        <w:numPr>
          <w:ilvl w:val="0"/>
          <w:numId w:val="5"/>
        </w:numPr>
        <w:shd w:val="clear" w:color="auto" w:fill="auto"/>
        <w:tabs>
          <w:tab w:val="left" w:pos="1416"/>
        </w:tabs>
        <w:spacing w:line="360" w:lineRule="auto"/>
        <w:ind w:left="1420" w:hanging="360"/>
        <w:jc w:val="both"/>
      </w:pPr>
      <w:r>
        <w:t>Wypełniony formularz cenowy według załącznika nr 2.</w:t>
      </w:r>
    </w:p>
    <w:p w:rsidR="00117980" w:rsidRDefault="007A5177" w:rsidP="00D22CF3">
      <w:pPr>
        <w:pStyle w:val="Bodytext20"/>
        <w:numPr>
          <w:ilvl w:val="0"/>
          <w:numId w:val="5"/>
        </w:numPr>
        <w:shd w:val="clear" w:color="auto" w:fill="auto"/>
        <w:tabs>
          <w:tab w:val="left" w:pos="1416"/>
        </w:tabs>
        <w:spacing w:line="360" w:lineRule="auto"/>
        <w:ind w:left="1420" w:hanging="360"/>
        <w:jc w:val="both"/>
      </w:pPr>
      <w:r>
        <w:t>Zezwolenie na prowadzenie działalności bankowej na terenie Polski wymagane przepisami ustaw}' z dnia 29 sierpnia 1997 r. Prawo, a w przypadku art. 178 ust.</w:t>
      </w:r>
    </w:p>
    <w:p w:rsidR="00117980" w:rsidRDefault="007A5177" w:rsidP="009E7C5D">
      <w:pPr>
        <w:pStyle w:val="Bodytext20"/>
        <w:shd w:val="clear" w:color="auto" w:fill="auto"/>
        <w:tabs>
          <w:tab w:val="left" w:pos="1726"/>
        </w:tabs>
        <w:spacing w:line="360" w:lineRule="auto"/>
        <w:ind w:left="1420" w:firstLine="0"/>
        <w:jc w:val="both"/>
      </w:pPr>
      <w:r>
        <w:t>ustawy Prawo Bankowe inny dokument potwierdzający rozpoczęcie działalności przed dniem wejścia w życie ustawy, o której mowa w art. 193 ustawy prawo bankowe.</w:t>
      </w:r>
    </w:p>
    <w:p w:rsidR="00117980" w:rsidRDefault="007A5177" w:rsidP="00D22CF3">
      <w:pPr>
        <w:pStyle w:val="Bodytext20"/>
        <w:numPr>
          <w:ilvl w:val="0"/>
          <w:numId w:val="5"/>
        </w:numPr>
        <w:shd w:val="clear" w:color="auto" w:fill="auto"/>
        <w:tabs>
          <w:tab w:val="left" w:pos="1420"/>
        </w:tabs>
        <w:spacing w:line="360" w:lineRule="auto"/>
        <w:ind w:left="1420" w:hanging="360"/>
        <w:jc w:val="both"/>
      </w:pPr>
      <w:r>
        <w:t>Pełnomocnictwo do reprezentowania Wykonawcy o ile ofertę składa pełnomocnik a upoważnienie nie wynika z dokumentacji rejestrowej,</w:t>
      </w:r>
    </w:p>
    <w:p w:rsidR="00117980" w:rsidRDefault="007A5177" w:rsidP="00D22CF3">
      <w:pPr>
        <w:pStyle w:val="Bodytext20"/>
        <w:numPr>
          <w:ilvl w:val="0"/>
          <w:numId w:val="4"/>
        </w:numPr>
        <w:shd w:val="clear" w:color="auto" w:fill="auto"/>
        <w:tabs>
          <w:tab w:val="left" w:pos="902"/>
        </w:tabs>
        <w:spacing w:line="360" w:lineRule="auto"/>
        <w:ind w:left="900" w:hanging="340"/>
        <w:jc w:val="both"/>
      </w:pPr>
      <w:r>
        <w:t>Wszelkie koszty związane z przygotowaniem oferty ponosi składający ofertę.</w:t>
      </w:r>
    </w:p>
    <w:p w:rsidR="00117980" w:rsidRDefault="007A5177" w:rsidP="00D22CF3">
      <w:pPr>
        <w:pStyle w:val="Bodytext20"/>
        <w:numPr>
          <w:ilvl w:val="0"/>
          <w:numId w:val="4"/>
        </w:numPr>
        <w:shd w:val="clear" w:color="auto" w:fill="auto"/>
        <w:tabs>
          <w:tab w:val="left" w:pos="902"/>
        </w:tabs>
        <w:spacing w:line="360" w:lineRule="auto"/>
        <w:ind w:left="900" w:hanging="340"/>
        <w:jc w:val="both"/>
      </w:pPr>
      <w:r>
        <w:t>Poprawki w ofercie muszą być naniesione czytelnie oraz opatrzone podpisem osoby podpisującej ofertę.</w:t>
      </w:r>
    </w:p>
    <w:p w:rsidR="00117980" w:rsidRDefault="007A5177" w:rsidP="00D22CF3">
      <w:pPr>
        <w:pStyle w:val="Bodytext20"/>
        <w:numPr>
          <w:ilvl w:val="0"/>
          <w:numId w:val="4"/>
        </w:numPr>
        <w:shd w:val="clear" w:color="auto" w:fill="auto"/>
        <w:tabs>
          <w:tab w:val="left" w:pos="902"/>
        </w:tabs>
        <w:spacing w:line="360" w:lineRule="auto"/>
        <w:ind w:left="900" w:hanging="340"/>
        <w:jc w:val="both"/>
      </w:pPr>
      <w:r>
        <w:t xml:space="preserve">Wszystkie strony oferty powinny być spięte (zszyte) w sposób trwały, zapobiegający </w:t>
      </w:r>
      <w:r>
        <w:lastRenderedPageBreak/>
        <w:t>możliwości zdekompletowania zawartości oferty.</w:t>
      </w:r>
    </w:p>
    <w:p w:rsidR="00117980" w:rsidRDefault="007A5177" w:rsidP="00D22CF3">
      <w:pPr>
        <w:pStyle w:val="Bodytext20"/>
        <w:numPr>
          <w:ilvl w:val="0"/>
          <w:numId w:val="4"/>
        </w:numPr>
        <w:shd w:val="clear" w:color="auto" w:fill="auto"/>
        <w:tabs>
          <w:tab w:val="left" w:pos="902"/>
        </w:tabs>
        <w:spacing w:line="360" w:lineRule="auto"/>
        <w:ind w:left="900" w:hanging="340"/>
        <w:jc w:val="both"/>
      </w:pPr>
      <w:r>
        <w:t>Wszystkie dokumenty w niniejszym postępowaniu mogą być składane w oryginale lub kopii poświadczonej za zgodność z oryginałem przez Wykonawcę lub osobę/osoby uprawnione do podpisania oferty z dopiskiem „za zgodność z oryginałem”, za wyjątkiem pełnomocnictwa, które powinno być złożone w formie oryginału.</w:t>
      </w:r>
    </w:p>
    <w:p w:rsidR="00117980" w:rsidRDefault="007A5177" w:rsidP="00D22CF3">
      <w:pPr>
        <w:pStyle w:val="Bodytext20"/>
        <w:numPr>
          <w:ilvl w:val="0"/>
          <w:numId w:val="4"/>
        </w:numPr>
        <w:shd w:val="clear" w:color="auto" w:fill="auto"/>
        <w:tabs>
          <w:tab w:val="left" w:pos="902"/>
        </w:tabs>
        <w:spacing w:line="360" w:lineRule="auto"/>
        <w:ind w:left="900" w:hanging="340"/>
        <w:jc w:val="both"/>
      </w:pPr>
      <w:r>
        <w:t>Za zgodność z oryginałem powinna być potwierdzona każda strona kserokopii zawierająca jakąkolwiek treść;</w:t>
      </w:r>
    </w:p>
    <w:p w:rsidR="00117980" w:rsidRDefault="007A5177" w:rsidP="00D22CF3">
      <w:pPr>
        <w:pStyle w:val="Bodytext20"/>
        <w:numPr>
          <w:ilvl w:val="0"/>
          <w:numId w:val="4"/>
        </w:numPr>
        <w:shd w:val="clear" w:color="auto" w:fill="auto"/>
        <w:tabs>
          <w:tab w:val="left" w:pos="981"/>
        </w:tabs>
        <w:spacing w:after="283" w:line="360" w:lineRule="auto"/>
        <w:ind w:left="900" w:hanging="340"/>
        <w:jc w:val="both"/>
      </w:pPr>
      <w:r>
        <w:t>Dokumenty składane w języku obcym składa się wraz z tłumaczeniem na język polski;</w:t>
      </w:r>
    </w:p>
    <w:p w:rsidR="00117980" w:rsidRDefault="007A5177" w:rsidP="00D22CF3">
      <w:pPr>
        <w:pStyle w:val="Bodytext30"/>
        <w:numPr>
          <w:ilvl w:val="0"/>
          <w:numId w:val="1"/>
        </w:numPr>
        <w:shd w:val="clear" w:color="auto" w:fill="auto"/>
        <w:tabs>
          <w:tab w:val="left" w:pos="902"/>
        </w:tabs>
        <w:spacing w:before="0" w:after="204" w:line="360" w:lineRule="auto"/>
      </w:pPr>
      <w:r>
        <w:rPr>
          <w:rStyle w:val="Bodytext31"/>
          <w:b/>
          <w:bCs/>
        </w:rPr>
        <w:t>Kryteria wyboru:</w:t>
      </w:r>
    </w:p>
    <w:p w:rsidR="00117980" w:rsidRDefault="007A5177" w:rsidP="00D22CF3">
      <w:pPr>
        <w:pStyle w:val="Bodytext20"/>
        <w:shd w:val="clear" w:color="auto" w:fill="auto"/>
        <w:spacing w:line="360" w:lineRule="auto"/>
        <w:ind w:left="180" w:firstLine="0"/>
        <w:jc w:val="left"/>
      </w:pPr>
      <w:r>
        <w:t>Przy wyborze oferty zamawiający kierował się będzie następującymi kryteriami i ich wagami:</w:t>
      </w:r>
    </w:p>
    <w:p w:rsidR="00446737" w:rsidRDefault="00446737" w:rsidP="00D22CF3">
      <w:pPr>
        <w:pStyle w:val="Bodytext20"/>
        <w:shd w:val="clear" w:color="auto" w:fill="auto"/>
        <w:spacing w:line="360" w:lineRule="auto"/>
        <w:ind w:left="180" w:firstLine="0"/>
        <w:jc w:val="left"/>
      </w:pPr>
    </w:p>
    <w:tbl>
      <w:tblPr>
        <w:tblOverlap w:val="never"/>
        <w:tblW w:w="0" w:type="auto"/>
        <w:jc w:val="center"/>
        <w:tblLayout w:type="fixed"/>
        <w:tblCellMar>
          <w:left w:w="10" w:type="dxa"/>
          <w:right w:w="10" w:type="dxa"/>
        </w:tblCellMar>
        <w:tblLook w:val="04A0" w:firstRow="1" w:lastRow="0" w:firstColumn="1" w:lastColumn="0" w:noHBand="0" w:noVBand="1"/>
      </w:tblPr>
      <w:tblGrid>
        <w:gridCol w:w="677"/>
        <w:gridCol w:w="3514"/>
        <w:gridCol w:w="1962"/>
        <w:gridCol w:w="3067"/>
      </w:tblGrid>
      <w:tr w:rsidR="00117980">
        <w:trPr>
          <w:trHeight w:hRule="exact" w:val="986"/>
          <w:jc w:val="center"/>
        </w:trPr>
        <w:tc>
          <w:tcPr>
            <w:tcW w:w="677" w:type="dxa"/>
            <w:tcBorders>
              <w:top w:val="single" w:sz="4" w:space="0" w:color="auto"/>
              <w:left w:val="single" w:sz="4" w:space="0" w:color="auto"/>
            </w:tcBorders>
            <w:shd w:val="clear" w:color="auto" w:fill="FFFFFF"/>
          </w:tcPr>
          <w:p w:rsidR="00117980" w:rsidRDefault="007A5177" w:rsidP="00D22CF3">
            <w:pPr>
              <w:pStyle w:val="Bodytext20"/>
              <w:framePr w:w="9220" w:wrap="notBeside" w:vAnchor="text" w:hAnchor="text" w:xAlign="center" w:y="1"/>
              <w:shd w:val="clear" w:color="auto" w:fill="auto"/>
              <w:spacing w:line="360" w:lineRule="auto"/>
              <w:ind w:right="240" w:firstLine="0"/>
            </w:pPr>
            <w:r>
              <w:rPr>
                <w:rStyle w:val="Bodytext210pt"/>
              </w:rPr>
              <w:t>Lp.</w:t>
            </w:r>
          </w:p>
        </w:tc>
        <w:tc>
          <w:tcPr>
            <w:tcW w:w="3514" w:type="dxa"/>
            <w:tcBorders>
              <w:top w:val="single" w:sz="4" w:space="0" w:color="auto"/>
              <w:left w:val="single" w:sz="4" w:space="0" w:color="auto"/>
            </w:tcBorders>
            <w:shd w:val="clear" w:color="auto" w:fill="FFFFFF"/>
          </w:tcPr>
          <w:p w:rsidR="00117980" w:rsidRDefault="007A5177" w:rsidP="00D22CF3">
            <w:pPr>
              <w:pStyle w:val="Bodytext20"/>
              <w:framePr w:w="9220" w:wrap="notBeside" w:vAnchor="text" w:hAnchor="text" w:xAlign="center" w:y="1"/>
              <w:shd w:val="clear" w:color="auto" w:fill="auto"/>
              <w:spacing w:line="360" w:lineRule="auto"/>
              <w:ind w:firstLine="0"/>
              <w:jc w:val="center"/>
            </w:pPr>
            <w:r>
              <w:rPr>
                <w:rStyle w:val="Bodytext2Bold"/>
              </w:rPr>
              <w:t>Kryterium</w:t>
            </w:r>
          </w:p>
        </w:tc>
        <w:tc>
          <w:tcPr>
            <w:tcW w:w="1962" w:type="dxa"/>
            <w:tcBorders>
              <w:top w:val="single" w:sz="4" w:space="0" w:color="auto"/>
              <w:left w:val="single" w:sz="4" w:space="0" w:color="auto"/>
            </w:tcBorders>
            <w:shd w:val="clear" w:color="auto" w:fill="FFFFFF"/>
          </w:tcPr>
          <w:p w:rsidR="00117980" w:rsidRDefault="007A5177" w:rsidP="00D22CF3">
            <w:pPr>
              <w:pStyle w:val="Bodytext20"/>
              <w:framePr w:w="9220" w:wrap="notBeside" w:vAnchor="text" w:hAnchor="text" w:xAlign="center" w:y="1"/>
              <w:shd w:val="clear" w:color="auto" w:fill="auto"/>
              <w:spacing w:line="360" w:lineRule="auto"/>
              <w:ind w:firstLine="0"/>
              <w:jc w:val="center"/>
            </w:pPr>
            <w:r>
              <w:rPr>
                <w:rStyle w:val="Bodytext2Bold"/>
              </w:rPr>
              <w:t>Waga procentowa dla kryterium</w:t>
            </w:r>
          </w:p>
        </w:tc>
        <w:tc>
          <w:tcPr>
            <w:tcW w:w="3067" w:type="dxa"/>
            <w:tcBorders>
              <w:top w:val="single" w:sz="4" w:space="0" w:color="auto"/>
              <w:left w:val="single" w:sz="4" w:space="0" w:color="auto"/>
              <w:right w:val="single" w:sz="4" w:space="0" w:color="auto"/>
            </w:tcBorders>
            <w:shd w:val="clear" w:color="auto" w:fill="FFFFFF"/>
          </w:tcPr>
          <w:p w:rsidR="00117980" w:rsidRDefault="007A5177" w:rsidP="00D22CF3">
            <w:pPr>
              <w:pStyle w:val="Bodytext20"/>
              <w:framePr w:w="9220" w:wrap="notBeside" w:vAnchor="text" w:hAnchor="text" w:xAlign="center" w:y="1"/>
              <w:shd w:val="clear" w:color="auto" w:fill="auto"/>
              <w:spacing w:line="360" w:lineRule="auto"/>
              <w:ind w:firstLine="0"/>
              <w:jc w:val="center"/>
            </w:pPr>
            <w:r>
              <w:rPr>
                <w:rStyle w:val="Bodytext2Bold"/>
              </w:rPr>
              <w:t>Maksymalna ilość Punktów, jakie może otrzymać oferta za dane kryterium</w:t>
            </w:r>
          </w:p>
        </w:tc>
      </w:tr>
      <w:tr w:rsidR="00117980">
        <w:trPr>
          <w:trHeight w:hRule="exact" w:val="500"/>
          <w:jc w:val="center"/>
        </w:trPr>
        <w:tc>
          <w:tcPr>
            <w:tcW w:w="677" w:type="dxa"/>
            <w:tcBorders>
              <w:top w:val="single" w:sz="4" w:space="0" w:color="auto"/>
              <w:left w:val="single" w:sz="4" w:space="0" w:color="auto"/>
            </w:tcBorders>
            <w:shd w:val="clear" w:color="auto" w:fill="FFFFFF"/>
            <w:vAlign w:val="center"/>
          </w:tcPr>
          <w:p w:rsidR="00117980" w:rsidRDefault="007A5177" w:rsidP="00D22CF3">
            <w:pPr>
              <w:pStyle w:val="Bodytext20"/>
              <w:framePr w:w="9220" w:wrap="notBeside" w:vAnchor="text" w:hAnchor="text" w:xAlign="center" w:y="1"/>
              <w:shd w:val="clear" w:color="auto" w:fill="auto"/>
              <w:spacing w:line="360" w:lineRule="auto"/>
              <w:ind w:right="240" w:firstLine="0"/>
            </w:pPr>
            <w:r>
              <w:rPr>
                <w:rStyle w:val="Bodytext2Tahoma10pt"/>
              </w:rPr>
              <w:t>1</w:t>
            </w:r>
            <w:r>
              <w:rPr>
                <w:rStyle w:val="Bodytext2Tahoma75pt"/>
              </w:rPr>
              <w:t>.</w:t>
            </w:r>
          </w:p>
        </w:tc>
        <w:tc>
          <w:tcPr>
            <w:tcW w:w="3514" w:type="dxa"/>
            <w:tcBorders>
              <w:top w:val="single" w:sz="4" w:space="0" w:color="auto"/>
              <w:left w:val="single" w:sz="4" w:space="0" w:color="auto"/>
            </w:tcBorders>
            <w:shd w:val="clear" w:color="auto" w:fill="FFFFFF"/>
          </w:tcPr>
          <w:p w:rsidR="00117980" w:rsidRDefault="007A5177" w:rsidP="00D22CF3">
            <w:pPr>
              <w:pStyle w:val="Bodytext20"/>
              <w:framePr w:w="9220" w:wrap="notBeside" w:vAnchor="text" w:hAnchor="text" w:xAlign="center" w:y="1"/>
              <w:shd w:val="clear" w:color="auto" w:fill="auto"/>
              <w:spacing w:line="360" w:lineRule="auto"/>
              <w:ind w:firstLine="0"/>
              <w:jc w:val="both"/>
            </w:pPr>
            <w:r>
              <w:rPr>
                <w:rStyle w:val="Bodytext210pt"/>
              </w:rPr>
              <w:t>Cena oferty</w:t>
            </w:r>
          </w:p>
        </w:tc>
        <w:tc>
          <w:tcPr>
            <w:tcW w:w="1962" w:type="dxa"/>
            <w:tcBorders>
              <w:top w:val="single" w:sz="4" w:space="0" w:color="auto"/>
              <w:left w:val="single" w:sz="4" w:space="0" w:color="auto"/>
            </w:tcBorders>
            <w:shd w:val="clear" w:color="auto" w:fill="FFFFFF"/>
          </w:tcPr>
          <w:p w:rsidR="00117980" w:rsidRDefault="007A5177" w:rsidP="00D22CF3">
            <w:pPr>
              <w:pStyle w:val="Bodytext20"/>
              <w:framePr w:w="9220" w:wrap="notBeside" w:vAnchor="text" w:hAnchor="text" w:xAlign="center" w:y="1"/>
              <w:shd w:val="clear" w:color="auto" w:fill="auto"/>
              <w:spacing w:line="360" w:lineRule="auto"/>
              <w:ind w:firstLine="0"/>
              <w:jc w:val="center"/>
            </w:pPr>
            <w:r>
              <w:rPr>
                <w:rStyle w:val="Bodytext210pt"/>
              </w:rPr>
              <w:t>90%</w:t>
            </w:r>
          </w:p>
        </w:tc>
        <w:tc>
          <w:tcPr>
            <w:tcW w:w="3067" w:type="dxa"/>
            <w:tcBorders>
              <w:top w:val="single" w:sz="4" w:space="0" w:color="auto"/>
              <w:left w:val="single" w:sz="4" w:space="0" w:color="auto"/>
              <w:right w:val="single" w:sz="4" w:space="0" w:color="auto"/>
            </w:tcBorders>
            <w:shd w:val="clear" w:color="auto" w:fill="FFFFFF"/>
          </w:tcPr>
          <w:p w:rsidR="00117980" w:rsidRDefault="007A5177" w:rsidP="00D22CF3">
            <w:pPr>
              <w:pStyle w:val="Bodytext20"/>
              <w:framePr w:w="9220" w:wrap="notBeside" w:vAnchor="text" w:hAnchor="text" w:xAlign="center" w:y="1"/>
              <w:shd w:val="clear" w:color="auto" w:fill="auto"/>
              <w:spacing w:line="360" w:lineRule="auto"/>
              <w:ind w:firstLine="0"/>
              <w:jc w:val="center"/>
            </w:pPr>
            <w:r>
              <w:rPr>
                <w:rStyle w:val="Bodytext210pt"/>
              </w:rPr>
              <w:t>90 punktów</w:t>
            </w:r>
          </w:p>
        </w:tc>
      </w:tr>
      <w:tr w:rsidR="00117980">
        <w:trPr>
          <w:trHeight w:hRule="exact" w:val="1084"/>
          <w:jc w:val="center"/>
        </w:trPr>
        <w:tc>
          <w:tcPr>
            <w:tcW w:w="677" w:type="dxa"/>
            <w:tcBorders>
              <w:top w:val="single" w:sz="4" w:space="0" w:color="auto"/>
              <w:left w:val="single" w:sz="4" w:space="0" w:color="auto"/>
            </w:tcBorders>
            <w:shd w:val="clear" w:color="auto" w:fill="FFFFFF"/>
          </w:tcPr>
          <w:p w:rsidR="00117980" w:rsidRDefault="007A5177" w:rsidP="00D22CF3">
            <w:pPr>
              <w:pStyle w:val="Bodytext20"/>
              <w:framePr w:w="9220" w:wrap="notBeside" w:vAnchor="text" w:hAnchor="text" w:xAlign="center" w:y="1"/>
              <w:shd w:val="clear" w:color="auto" w:fill="auto"/>
              <w:spacing w:line="360" w:lineRule="auto"/>
              <w:ind w:right="240" w:firstLine="0"/>
            </w:pPr>
            <w:r>
              <w:rPr>
                <w:rStyle w:val="Bodytext210pt"/>
              </w:rPr>
              <w:t>2.</w:t>
            </w:r>
          </w:p>
        </w:tc>
        <w:tc>
          <w:tcPr>
            <w:tcW w:w="3514" w:type="dxa"/>
            <w:tcBorders>
              <w:top w:val="single" w:sz="4" w:space="0" w:color="auto"/>
              <w:left w:val="single" w:sz="4" w:space="0" w:color="auto"/>
            </w:tcBorders>
            <w:shd w:val="clear" w:color="auto" w:fill="FFFFFF"/>
          </w:tcPr>
          <w:p w:rsidR="00117980" w:rsidRDefault="007A5177" w:rsidP="009E7C5D">
            <w:pPr>
              <w:pStyle w:val="Bodytext20"/>
              <w:framePr w:w="9220" w:wrap="notBeside" w:vAnchor="text" w:hAnchor="text" w:xAlign="center" w:y="1"/>
              <w:shd w:val="clear" w:color="auto" w:fill="auto"/>
              <w:spacing w:line="360" w:lineRule="auto"/>
              <w:ind w:firstLine="0"/>
              <w:jc w:val="both"/>
            </w:pPr>
            <w:r>
              <w:rPr>
                <w:rStyle w:val="Bodytext210pt"/>
              </w:rPr>
              <w:t xml:space="preserve">Oprocentowanie kredytu w rachunku bieżącym budżetu Gminy </w:t>
            </w:r>
            <w:r w:rsidR="009E7C5D">
              <w:rPr>
                <w:rStyle w:val="Bodytext210pt"/>
              </w:rPr>
              <w:t>Raków</w:t>
            </w:r>
            <w:r>
              <w:rPr>
                <w:rStyle w:val="Bodytext210pt"/>
              </w:rPr>
              <w:t xml:space="preserve"> (stawka WIBOR 1M + marża)</w:t>
            </w:r>
          </w:p>
        </w:tc>
        <w:tc>
          <w:tcPr>
            <w:tcW w:w="1962" w:type="dxa"/>
            <w:tcBorders>
              <w:top w:val="single" w:sz="4" w:space="0" w:color="auto"/>
              <w:left w:val="single" w:sz="4" w:space="0" w:color="auto"/>
            </w:tcBorders>
            <w:shd w:val="clear" w:color="auto" w:fill="FFFFFF"/>
          </w:tcPr>
          <w:p w:rsidR="00117980" w:rsidRDefault="007A5177" w:rsidP="00D22CF3">
            <w:pPr>
              <w:pStyle w:val="Bodytext20"/>
              <w:framePr w:w="9220" w:wrap="notBeside" w:vAnchor="text" w:hAnchor="text" w:xAlign="center" w:y="1"/>
              <w:shd w:val="clear" w:color="auto" w:fill="auto"/>
              <w:spacing w:line="360" w:lineRule="auto"/>
              <w:ind w:firstLine="0"/>
              <w:jc w:val="center"/>
            </w:pPr>
            <w:r>
              <w:rPr>
                <w:rStyle w:val="Bodytext210pt"/>
              </w:rPr>
              <w:t>5%</w:t>
            </w:r>
          </w:p>
        </w:tc>
        <w:tc>
          <w:tcPr>
            <w:tcW w:w="3067" w:type="dxa"/>
            <w:tcBorders>
              <w:top w:val="single" w:sz="4" w:space="0" w:color="auto"/>
              <w:left w:val="single" w:sz="4" w:space="0" w:color="auto"/>
              <w:right w:val="single" w:sz="4" w:space="0" w:color="auto"/>
            </w:tcBorders>
            <w:shd w:val="clear" w:color="auto" w:fill="FFFFFF"/>
          </w:tcPr>
          <w:p w:rsidR="00117980" w:rsidRDefault="007A5177" w:rsidP="00D22CF3">
            <w:pPr>
              <w:pStyle w:val="Bodytext20"/>
              <w:framePr w:w="9220" w:wrap="notBeside" w:vAnchor="text" w:hAnchor="text" w:xAlign="center" w:y="1"/>
              <w:shd w:val="clear" w:color="auto" w:fill="auto"/>
              <w:spacing w:line="360" w:lineRule="auto"/>
              <w:ind w:firstLine="0"/>
              <w:jc w:val="center"/>
            </w:pPr>
            <w:r>
              <w:rPr>
                <w:rStyle w:val="Bodytext210pt"/>
              </w:rPr>
              <w:t>5 punktów</w:t>
            </w:r>
          </w:p>
        </w:tc>
      </w:tr>
      <w:tr w:rsidR="00117980">
        <w:trPr>
          <w:trHeight w:hRule="exact" w:val="1372"/>
          <w:jc w:val="center"/>
        </w:trPr>
        <w:tc>
          <w:tcPr>
            <w:tcW w:w="677" w:type="dxa"/>
            <w:tcBorders>
              <w:top w:val="single" w:sz="4" w:space="0" w:color="auto"/>
              <w:left w:val="single" w:sz="4" w:space="0" w:color="auto"/>
            </w:tcBorders>
            <w:shd w:val="clear" w:color="auto" w:fill="FFFFFF"/>
          </w:tcPr>
          <w:p w:rsidR="00117980" w:rsidRDefault="007A5177" w:rsidP="00D22CF3">
            <w:pPr>
              <w:pStyle w:val="Bodytext20"/>
              <w:framePr w:w="9220" w:wrap="notBeside" w:vAnchor="text" w:hAnchor="text" w:xAlign="center" w:y="1"/>
              <w:shd w:val="clear" w:color="auto" w:fill="auto"/>
              <w:spacing w:line="360" w:lineRule="auto"/>
              <w:ind w:right="240" w:firstLine="0"/>
            </w:pPr>
            <w:r>
              <w:rPr>
                <w:rStyle w:val="Bodytext210pt"/>
              </w:rPr>
              <w:t>3.</w:t>
            </w:r>
          </w:p>
        </w:tc>
        <w:tc>
          <w:tcPr>
            <w:tcW w:w="3514" w:type="dxa"/>
            <w:tcBorders>
              <w:top w:val="single" w:sz="4" w:space="0" w:color="auto"/>
              <w:left w:val="single" w:sz="4" w:space="0" w:color="auto"/>
            </w:tcBorders>
            <w:shd w:val="clear" w:color="auto" w:fill="FFFFFF"/>
          </w:tcPr>
          <w:p w:rsidR="00117980" w:rsidRDefault="007A5177" w:rsidP="00D22CF3">
            <w:pPr>
              <w:pStyle w:val="Bodytext20"/>
              <w:framePr w:w="9220" w:wrap="notBeside" w:vAnchor="text" w:hAnchor="text" w:xAlign="center" w:y="1"/>
              <w:shd w:val="clear" w:color="auto" w:fill="auto"/>
              <w:spacing w:line="360" w:lineRule="auto"/>
              <w:ind w:firstLine="0"/>
              <w:jc w:val="both"/>
            </w:pPr>
            <w:r>
              <w:rPr>
                <w:rStyle w:val="Bodytext210pt"/>
              </w:rPr>
              <w:t>Wysokość oprocentowania środków na rachunkach bieżących i pomocniczych Gminy oraz na rachunkach jej jednostek podległych</w:t>
            </w:r>
          </w:p>
        </w:tc>
        <w:tc>
          <w:tcPr>
            <w:tcW w:w="1962" w:type="dxa"/>
            <w:tcBorders>
              <w:top w:val="single" w:sz="4" w:space="0" w:color="auto"/>
              <w:left w:val="single" w:sz="4" w:space="0" w:color="auto"/>
            </w:tcBorders>
            <w:shd w:val="clear" w:color="auto" w:fill="FFFFFF"/>
          </w:tcPr>
          <w:p w:rsidR="00117980" w:rsidRDefault="007A5177" w:rsidP="00D22CF3">
            <w:pPr>
              <w:pStyle w:val="Bodytext20"/>
              <w:framePr w:w="9220" w:wrap="notBeside" w:vAnchor="text" w:hAnchor="text" w:xAlign="center" w:y="1"/>
              <w:shd w:val="clear" w:color="auto" w:fill="auto"/>
              <w:spacing w:line="360" w:lineRule="auto"/>
              <w:ind w:firstLine="0"/>
              <w:jc w:val="center"/>
            </w:pPr>
            <w:r>
              <w:rPr>
                <w:rStyle w:val="Bodytext210pt"/>
              </w:rPr>
              <w:t>5%</w:t>
            </w:r>
          </w:p>
        </w:tc>
        <w:tc>
          <w:tcPr>
            <w:tcW w:w="3067" w:type="dxa"/>
            <w:tcBorders>
              <w:top w:val="single" w:sz="4" w:space="0" w:color="auto"/>
              <w:left w:val="single" w:sz="4" w:space="0" w:color="auto"/>
              <w:right w:val="single" w:sz="4" w:space="0" w:color="auto"/>
            </w:tcBorders>
            <w:shd w:val="clear" w:color="auto" w:fill="FFFFFF"/>
          </w:tcPr>
          <w:p w:rsidR="00117980" w:rsidRDefault="007A5177" w:rsidP="00D22CF3">
            <w:pPr>
              <w:pStyle w:val="Bodytext20"/>
              <w:framePr w:w="9220" w:wrap="notBeside" w:vAnchor="text" w:hAnchor="text" w:xAlign="center" w:y="1"/>
              <w:shd w:val="clear" w:color="auto" w:fill="auto"/>
              <w:spacing w:line="360" w:lineRule="auto"/>
              <w:ind w:firstLine="0"/>
              <w:jc w:val="center"/>
            </w:pPr>
            <w:r>
              <w:rPr>
                <w:rStyle w:val="Bodytext210pt"/>
              </w:rPr>
              <w:t>5 punktów</w:t>
            </w:r>
          </w:p>
        </w:tc>
      </w:tr>
      <w:tr w:rsidR="00117980">
        <w:trPr>
          <w:trHeight w:hRule="exact" w:val="544"/>
          <w:jc w:val="center"/>
        </w:trPr>
        <w:tc>
          <w:tcPr>
            <w:tcW w:w="677" w:type="dxa"/>
            <w:tcBorders>
              <w:top w:val="single" w:sz="4" w:space="0" w:color="auto"/>
              <w:left w:val="single" w:sz="4" w:space="0" w:color="auto"/>
              <w:bottom w:val="single" w:sz="4" w:space="0" w:color="auto"/>
            </w:tcBorders>
            <w:shd w:val="clear" w:color="auto" w:fill="FFFFFF"/>
          </w:tcPr>
          <w:p w:rsidR="00117980" w:rsidRDefault="00117980" w:rsidP="00D22CF3">
            <w:pPr>
              <w:framePr w:w="9220" w:wrap="notBeside" w:vAnchor="text" w:hAnchor="text" w:xAlign="center" w:y="1"/>
              <w:spacing w:line="360" w:lineRule="auto"/>
              <w:rPr>
                <w:sz w:val="10"/>
                <w:szCs w:val="10"/>
              </w:rPr>
            </w:pPr>
          </w:p>
        </w:tc>
        <w:tc>
          <w:tcPr>
            <w:tcW w:w="3514" w:type="dxa"/>
            <w:tcBorders>
              <w:top w:val="single" w:sz="4" w:space="0" w:color="auto"/>
              <w:left w:val="single" w:sz="4" w:space="0" w:color="auto"/>
              <w:bottom w:val="single" w:sz="4" w:space="0" w:color="auto"/>
            </w:tcBorders>
            <w:shd w:val="clear" w:color="auto" w:fill="FFFFFF"/>
          </w:tcPr>
          <w:p w:rsidR="00117980" w:rsidRDefault="007A5177" w:rsidP="00D22CF3">
            <w:pPr>
              <w:pStyle w:val="Bodytext20"/>
              <w:framePr w:w="9220" w:wrap="notBeside" w:vAnchor="text" w:hAnchor="text" w:xAlign="center" w:y="1"/>
              <w:shd w:val="clear" w:color="auto" w:fill="auto"/>
              <w:spacing w:line="360" w:lineRule="auto"/>
              <w:ind w:firstLine="0"/>
              <w:jc w:val="both"/>
            </w:pPr>
            <w:r>
              <w:rPr>
                <w:rStyle w:val="Bodytext210pt"/>
              </w:rPr>
              <w:t>Łączna liczba punktów</w:t>
            </w:r>
          </w:p>
        </w:tc>
        <w:tc>
          <w:tcPr>
            <w:tcW w:w="1962" w:type="dxa"/>
            <w:tcBorders>
              <w:top w:val="single" w:sz="4" w:space="0" w:color="auto"/>
              <w:left w:val="single" w:sz="4" w:space="0" w:color="auto"/>
              <w:bottom w:val="single" w:sz="4" w:space="0" w:color="auto"/>
            </w:tcBorders>
            <w:shd w:val="clear" w:color="auto" w:fill="FFFFFF"/>
          </w:tcPr>
          <w:p w:rsidR="00117980" w:rsidRDefault="007A5177" w:rsidP="00D22CF3">
            <w:pPr>
              <w:pStyle w:val="Bodytext20"/>
              <w:framePr w:w="9220" w:wrap="notBeside" w:vAnchor="text" w:hAnchor="text" w:xAlign="center" w:y="1"/>
              <w:shd w:val="clear" w:color="auto" w:fill="auto"/>
              <w:spacing w:line="360" w:lineRule="auto"/>
              <w:ind w:firstLine="0"/>
              <w:jc w:val="center"/>
            </w:pPr>
            <w:r>
              <w:rPr>
                <w:rStyle w:val="Bodytext210pt"/>
              </w:rPr>
              <w:t>100%</w:t>
            </w:r>
          </w:p>
        </w:tc>
        <w:tc>
          <w:tcPr>
            <w:tcW w:w="3067" w:type="dxa"/>
            <w:tcBorders>
              <w:top w:val="single" w:sz="4" w:space="0" w:color="auto"/>
              <w:left w:val="single" w:sz="4" w:space="0" w:color="auto"/>
              <w:bottom w:val="single" w:sz="4" w:space="0" w:color="auto"/>
              <w:right w:val="single" w:sz="4" w:space="0" w:color="auto"/>
            </w:tcBorders>
            <w:shd w:val="clear" w:color="auto" w:fill="FFFFFF"/>
          </w:tcPr>
          <w:p w:rsidR="00117980" w:rsidRDefault="007A5177" w:rsidP="00D22CF3">
            <w:pPr>
              <w:pStyle w:val="Bodytext20"/>
              <w:framePr w:w="9220" w:wrap="notBeside" w:vAnchor="text" w:hAnchor="text" w:xAlign="center" w:y="1"/>
              <w:shd w:val="clear" w:color="auto" w:fill="auto"/>
              <w:spacing w:line="360" w:lineRule="auto"/>
              <w:ind w:firstLine="0"/>
              <w:jc w:val="center"/>
            </w:pPr>
            <w:r>
              <w:rPr>
                <w:rStyle w:val="Bodytext210pt"/>
              </w:rPr>
              <w:t>100 punktów</w:t>
            </w:r>
          </w:p>
        </w:tc>
      </w:tr>
    </w:tbl>
    <w:p w:rsidR="00117980" w:rsidRDefault="00117980" w:rsidP="00D22CF3">
      <w:pPr>
        <w:framePr w:w="9220" w:wrap="notBeside" w:vAnchor="text" w:hAnchor="text" w:xAlign="center" w:y="1"/>
        <w:spacing w:line="360" w:lineRule="auto"/>
        <w:rPr>
          <w:sz w:val="2"/>
          <w:szCs w:val="2"/>
        </w:rPr>
      </w:pPr>
    </w:p>
    <w:p w:rsidR="00446737" w:rsidRDefault="00446737" w:rsidP="00446737">
      <w:pPr>
        <w:spacing w:line="360" w:lineRule="auto"/>
      </w:pPr>
    </w:p>
    <w:p w:rsidR="00117980" w:rsidRPr="00446737" w:rsidRDefault="007A5177" w:rsidP="00446737">
      <w:pPr>
        <w:spacing w:line="360" w:lineRule="auto"/>
        <w:rPr>
          <w:sz w:val="2"/>
          <w:szCs w:val="2"/>
        </w:rPr>
      </w:pPr>
      <w:r w:rsidRPr="00446737">
        <w:rPr>
          <w:sz w:val="22"/>
          <w:szCs w:val="22"/>
        </w:rPr>
        <w:t>Za najkorzystniejszą uznana zostanie oferta z najwyższą suma punktów z czterech kryteriów. Suma punktów (P) zostanie obliczona według poniższego wzoru:</w:t>
      </w:r>
    </w:p>
    <w:p w:rsidR="00446737" w:rsidRDefault="00446737" w:rsidP="00D22CF3">
      <w:pPr>
        <w:pStyle w:val="Bodytext30"/>
        <w:shd w:val="clear" w:color="auto" w:fill="auto"/>
        <w:spacing w:before="0" w:after="254" w:line="360" w:lineRule="auto"/>
        <w:jc w:val="center"/>
        <w:rPr>
          <w:rStyle w:val="Bodytext31"/>
          <w:b/>
          <w:bCs/>
        </w:rPr>
      </w:pPr>
    </w:p>
    <w:p w:rsidR="00117980" w:rsidRDefault="007A5177" w:rsidP="00D22CF3">
      <w:pPr>
        <w:pStyle w:val="Bodytext30"/>
        <w:shd w:val="clear" w:color="auto" w:fill="auto"/>
        <w:spacing w:before="0" w:after="254" w:line="360" w:lineRule="auto"/>
        <w:jc w:val="center"/>
      </w:pPr>
      <w:r>
        <w:rPr>
          <w:rStyle w:val="Bodytext31"/>
          <w:b/>
          <w:bCs/>
        </w:rPr>
        <w:t>P = PI + P2 + P3</w:t>
      </w:r>
    </w:p>
    <w:p w:rsidR="00117980" w:rsidRPr="00446737" w:rsidRDefault="007A5177" w:rsidP="00D22CF3">
      <w:pPr>
        <w:pStyle w:val="Bodytext40"/>
        <w:shd w:val="clear" w:color="auto" w:fill="auto"/>
        <w:spacing w:after="242" w:line="360" w:lineRule="auto"/>
        <w:rPr>
          <w:sz w:val="22"/>
          <w:szCs w:val="22"/>
        </w:rPr>
      </w:pPr>
      <w:r w:rsidRPr="00446737">
        <w:rPr>
          <w:sz w:val="22"/>
          <w:szCs w:val="22"/>
        </w:rPr>
        <w:t>gdzie:</w:t>
      </w:r>
    </w:p>
    <w:p w:rsidR="00117980" w:rsidRPr="00446737" w:rsidRDefault="007A5177" w:rsidP="00D22CF3">
      <w:pPr>
        <w:pStyle w:val="Bodytext40"/>
        <w:shd w:val="clear" w:color="auto" w:fill="auto"/>
        <w:spacing w:after="191" w:line="360" w:lineRule="auto"/>
        <w:rPr>
          <w:sz w:val="22"/>
          <w:szCs w:val="22"/>
        </w:rPr>
      </w:pPr>
      <w:r w:rsidRPr="00446737">
        <w:rPr>
          <w:rStyle w:val="Bodytext411ptBold"/>
        </w:rPr>
        <w:t xml:space="preserve">PI </w:t>
      </w:r>
      <w:r w:rsidRPr="00446737">
        <w:rPr>
          <w:sz w:val="22"/>
          <w:szCs w:val="22"/>
        </w:rPr>
        <w:t>- liczba punktów obliczona dla oferty w kryterium Cena oferty;</w:t>
      </w:r>
    </w:p>
    <w:p w:rsidR="00117980" w:rsidRPr="00446737" w:rsidRDefault="007A5177" w:rsidP="00D22CF3">
      <w:pPr>
        <w:pStyle w:val="Bodytext40"/>
        <w:shd w:val="clear" w:color="auto" w:fill="auto"/>
        <w:spacing w:after="177" w:line="360" w:lineRule="auto"/>
        <w:rPr>
          <w:sz w:val="22"/>
          <w:szCs w:val="22"/>
        </w:rPr>
      </w:pPr>
      <w:r w:rsidRPr="00446737">
        <w:rPr>
          <w:rStyle w:val="Bodytext411ptBold"/>
        </w:rPr>
        <w:t xml:space="preserve">P2 </w:t>
      </w:r>
      <w:r w:rsidRPr="00446737">
        <w:rPr>
          <w:sz w:val="22"/>
          <w:szCs w:val="22"/>
        </w:rPr>
        <w:t>- liczba punktów obliczona dla oferty' w kryterium Oprocentowanie kredytu w rachu</w:t>
      </w:r>
      <w:r w:rsidR="009E7C5D" w:rsidRPr="00446737">
        <w:rPr>
          <w:sz w:val="22"/>
          <w:szCs w:val="22"/>
        </w:rPr>
        <w:t>nku bieżącym budżetu Gminy Raków</w:t>
      </w:r>
      <w:r w:rsidRPr="00446737">
        <w:rPr>
          <w:sz w:val="22"/>
          <w:szCs w:val="22"/>
        </w:rPr>
        <w:t>;</w:t>
      </w:r>
    </w:p>
    <w:p w:rsidR="00117980" w:rsidRPr="00446737" w:rsidRDefault="007A5177" w:rsidP="00D22CF3">
      <w:pPr>
        <w:pStyle w:val="Bodytext40"/>
        <w:shd w:val="clear" w:color="auto" w:fill="auto"/>
        <w:spacing w:after="13" w:line="360" w:lineRule="auto"/>
        <w:rPr>
          <w:sz w:val="22"/>
          <w:szCs w:val="22"/>
        </w:rPr>
      </w:pPr>
      <w:r w:rsidRPr="00446737">
        <w:rPr>
          <w:rStyle w:val="Bodytext411ptBold"/>
        </w:rPr>
        <w:lastRenderedPageBreak/>
        <w:t xml:space="preserve">P3 </w:t>
      </w:r>
      <w:r w:rsidRPr="00446737">
        <w:rPr>
          <w:sz w:val="22"/>
          <w:szCs w:val="22"/>
        </w:rPr>
        <w:t>- Liczba punktów obliczona dla oferty w kryterium Wysokość oprocentowania środków na rachunkach bieżących i pomocniczych Gminy oraz na rachunkach jej jednostek podległych</w:t>
      </w:r>
    </w:p>
    <w:p w:rsidR="009E7C5D" w:rsidRDefault="009E7C5D" w:rsidP="00D22CF3">
      <w:pPr>
        <w:pStyle w:val="Bodytext30"/>
        <w:shd w:val="clear" w:color="auto" w:fill="auto"/>
        <w:spacing w:before="0" w:after="0" w:line="360" w:lineRule="auto"/>
        <w:rPr>
          <w:rStyle w:val="Bodytext31"/>
          <w:b/>
          <w:bCs/>
        </w:rPr>
      </w:pPr>
    </w:p>
    <w:p w:rsidR="00117980" w:rsidRDefault="007A5177" w:rsidP="00D22CF3">
      <w:pPr>
        <w:pStyle w:val="Bodytext30"/>
        <w:shd w:val="clear" w:color="auto" w:fill="auto"/>
        <w:spacing w:before="0" w:after="0" w:line="360" w:lineRule="auto"/>
      </w:pPr>
      <w:r>
        <w:rPr>
          <w:rStyle w:val="Bodytext31"/>
          <w:b/>
          <w:bCs/>
        </w:rPr>
        <w:t>Sposób oceny ofert</w:t>
      </w:r>
      <w:r>
        <w:t>:</w:t>
      </w:r>
    </w:p>
    <w:p w:rsidR="00117980" w:rsidRDefault="007A5177" w:rsidP="00D22CF3">
      <w:pPr>
        <w:pStyle w:val="Bodytext30"/>
        <w:shd w:val="clear" w:color="auto" w:fill="auto"/>
        <w:spacing w:before="0" w:after="0" w:line="360" w:lineRule="auto"/>
      </w:pPr>
      <w:r>
        <w:t>KRYTERIUM CENA OFERTY</w:t>
      </w:r>
    </w:p>
    <w:p w:rsidR="00117980" w:rsidRPr="00446737" w:rsidRDefault="009E7C5D" w:rsidP="00D22CF3">
      <w:pPr>
        <w:pStyle w:val="Bodytext40"/>
        <w:shd w:val="clear" w:color="auto" w:fill="auto"/>
        <w:spacing w:after="0" w:line="360" w:lineRule="auto"/>
        <w:rPr>
          <w:sz w:val="22"/>
          <w:szCs w:val="22"/>
        </w:rPr>
      </w:pPr>
      <w:r w:rsidRPr="00446737">
        <w:rPr>
          <w:sz w:val="22"/>
          <w:szCs w:val="22"/>
        </w:rPr>
        <w:t>Oferta</w:t>
      </w:r>
      <w:r w:rsidR="007A5177" w:rsidRPr="00446737">
        <w:rPr>
          <w:sz w:val="22"/>
          <w:szCs w:val="22"/>
        </w:rPr>
        <w:t xml:space="preserve"> otrzyma zaokrągloną do dwóch miejsc po przecinku ilość punktów wynikającą z działania:</w:t>
      </w:r>
    </w:p>
    <w:p w:rsidR="009E7C5D" w:rsidRDefault="009E7C5D" w:rsidP="009E7C5D">
      <w:pPr>
        <w:pStyle w:val="Bodytext30"/>
        <w:shd w:val="clear" w:color="auto" w:fill="auto"/>
        <w:spacing w:before="0" w:after="0" w:line="240" w:lineRule="auto"/>
        <w:ind w:left="2342"/>
        <w:jc w:val="left"/>
      </w:pPr>
      <w:r>
        <w:t>P1=</w:t>
      </w:r>
      <w:r w:rsidRPr="009E7C5D">
        <w:rPr>
          <w:u w:val="single"/>
        </w:rPr>
        <w:t>C min</w:t>
      </w:r>
      <w:r>
        <w:rPr>
          <w:u w:val="single"/>
        </w:rPr>
        <w:t xml:space="preserve"> </w:t>
      </w:r>
      <w:r w:rsidRPr="009E7C5D">
        <w:t xml:space="preserve">     </w:t>
      </w:r>
      <w:r>
        <w:t xml:space="preserve">x  </w:t>
      </w:r>
      <w:r w:rsidRPr="009E7C5D">
        <w:t>100</w:t>
      </w:r>
      <w:r>
        <w:t xml:space="preserve"> </w:t>
      </w:r>
      <w:r w:rsidRPr="009E7C5D">
        <w:t>x</w:t>
      </w:r>
      <w:r>
        <w:t xml:space="preserve"> </w:t>
      </w:r>
      <w:r w:rsidRPr="009E7C5D">
        <w:t>90%</w:t>
      </w:r>
    </w:p>
    <w:p w:rsidR="009E7C5D" w:rsidRDefault="009E7C5D" w:rsidP="009E7C5D">
      <w:pPr>
        <w:pStyle w:val="Bodytext30"/>
        <w:shd w:val="clear" w:color="auto" w:fill="auto"/>
        <w:spacing w:before="0" w:after="0" w:line="240" w:lineRule="auto"/>
        <w:ind w:left="2342"/>
        <w:jc w:val="left"/>
      </w:pPr>
      <w:r>
        <w:t xml:space="preserve">         </w:t>
      </w:r>
      <w:proofErr w:type="spellStart"/>
      <w:r>
        <w:t>Cx</w:t>
      </w:r>
      <w:proofErr w:type="spellEnd"/>
      <w:r>
        <w:t xml:space="preserve"> </w:t>
      </w:r>
    </w:p>
    <w:p w:rsidR="00117980" w:rsidRPr="00446737" w:rsidRDefault="007A5177" w:rsidP="00D22CF3">
      <w:pPr>
        <w:pStyle w:val="Bodytext40"/>
        <w:shd w:val="clear" w:color="auto" w:fill="auto"/>
        <w:spacing w:after="6" w:line="360" w:lineRule="auto"/>
        <w:ind w:left="420"/>
        <w:jc w:val="left"/>
        <w:rPr>
          <w:sz w:val="22"/>
          <w:szCs w:val="22"/>
        </w:rPr>
      </w:pPr>
      <w:r w:rsidRPr="00446737">
        <w:rPr>
          <w:sz w:val="22"/>
          <w:szCs w:val="22"/>
        </w:rPr>
        <w:t>gdzie:</w:t>
      </w:r>
    </w:p>
    <w:p w:rsidR="00117980" w:rsidRPr="00446737" w:rsidRDefault="007A5177" w:rsidP="00D22CF3">
      <w:pPr>
        <w:pStyle w:val="Bodytext40"/>
        <w:shd w:val="clear" w:color="auto" w:fill="auto"/>
        <w:spacing w:after="0" w:line="360" w:lineRule="auto"/>
        <w:ind w:left="420"/>
        <w:jc w:val="left"/>
        <w:rPr>
          <w:sz w:val="22"/>
          <w:szCs w:val="22"/>
        </w:rPr>
      </w:pPr>
      <w:r w:rsidRPr="00446737">
        <w:rPr>
          <w:rStyle w:val="Bodytext411ptBold"/>
        </w:rPr>
        <w:t xml:space="preserve">PI </w:t>
      </w:r>
      <w:r w:rsidRPr="00446737">
        <w:rPr>
          <w:sz w:val="22"/>
          <w:szCs w:val="22"/>
        </w:rPr>
        <w:t>- liczba punktów obliczona dla danej oferty' w kryterium,</w:t>
      </w:r>
    </w:p>
    <w:p w:rsidR="009E7C5D" w:rsidRPr="00446737" w:rsidRDefault="007A5177" w:rsidP="00446737">
      <w:pPr>
        <w:pStyle w:val="Bodytext40"/>
        <w:shd w:val="clear" w:color="auto" w:fill="auto"/>
        <w:spacing w:after="0" w:line="360" w:lineRule="auto"/>
        <w:ind w:left="420" w:right="2920"/>
        <w:jc w:val="left"/>
        <w:rPr>
          <w:sz w:val="22"/>
          <w:szCs w:val="22"/>
        </w:rPr>
      </w:pPr>
      <w:r w:rsidRPr="00446737">
        <w:rPr>
          <w:rStyle w:val="Bodytext411ptBold"/>
        </w:rPr>
        <w:t xml:space="preserve">C min </w:t>
      </w:r>
      <w:r w:rsidRPr="00446737">
        <w:rPr>
          <w:sz w:val="22"/>
          <w:szCs w:val="22"/>
        </w:rPr>
        <w:t xml:space="preserve">- najniższa cena oferty spośród wszystkich złożonych ofert </w:t>
      </w:r>
    </w:p>
    <w:p w:rsidR="00117980" w:rsidRDefault="007A5177" w:rsidP="00446737">
      <w:pPr>
        <w:pStyle w:val="Bodytext40"/>
        <w:shd w:val="clear" w:color="auto" w:fill="auto"/>
        <w:spacing w:after="0" w:line="360" w:lineRule="auto"/>
        <w:ind w:left="420" w:right="2920"/>
        <w:jc w:val="left"/>
      </w:pPr>
      <w:r w:rsidRPr="00446737">
        <w:rPr>
          <w:rStyle w:val="Bodytext411ptBold"/>
        </w:rPr>
        <w:t xml:space="preserve">C </w:t>
      </w:r>
      <w:r w:rsidRPr="00446737">
        <w:rPr>
          <w:sz w:val="22"/>
          <w:szCs w:val="22"/>
        </w:rPr>
        <w:t>- cena oferty' zaoferowana przez danego Wykonawcę</w:t>
      </w:r>
    </w:p>
    <w:p w:rsidR="00446737" w:rsidRDefault="00446737" w:rsidP="00D22CF3">
      <w:pPr>
        <w:pStyle w:val="Bodytext30"/>
        <w:shd w:val="clear" w:color="auto" w:fill="auto"/>
        <w:spacing w:before="0" w:after="268" w:line="360" w:lineRule="auto"/>
      </w:pPr>
    </w:p>
    <w:p w:rsidR="00117980" w:rsidRDefault="007A5177" w:rsidP="00D22CF3">
      <w:pPr>
        <w:pStyle w:val="Bodytext30"/>
        <w:shd w:val="clear" w:color="auto" w:fill="auto"/>
        <w:spacing w:before="0" w:after="268" w:line="360" w:lineRule="auto"/>
      </w:pPr>
      <w:r>
        <w:t xml:space="preserve">KRYTERIUM - OPROCENTOWANIE KREDYTU W RACHUNKU BIEŻĄCYM BUDŻETU GMINY </w:t>
      </w:r>
      <w:r w:rsidR="009E7C5D">
        <w:t>RAKÓW</w:t>
      </w:r>
    </w:p>
    <w:p w:rsidR="00117980" w:rsidRPr="00446737" w:rsidRDefault="007A5177" w:rsidP="00D22CF3">
      <w:pPr>
        <w:pStyle w:val="Bodytext40"/>
        <w:shd w:val="clear" w:color="auto" w:fill="auto"/>
        <w:spacing w:after="177" w:line="360" w:lineRule="auto"/>
        <w:rPr>
          <w:sz w:val="22"/>
          <w:szCs w:val="22"/>
        </w:rPr>
      </w:pPr>
      <w:r w:rsidRPr="00446737">
        <w:rPr>
          <w:sz w:val="22"/>
          <w:szCs w:val="22"/>
        </w:rPr>
        <w:t xml:space="preserve">Oprocentowanie kredytu w rachunku bieżącym budżetu Gminy </w:t>
      </w:r>
      <w:r w:rsidR="009E7C5D" w:rsidRPr="00446737">
        <w:rPr>
          <w:sz w:val="22"/>
          <w:szCs w:val="22"/>
        </w:rPr>
        <w:t>Raków</w:t>
      </w:r>
      <w:r w:rsidRPr="00446737">
        <w:rPr>
          <w:sz w:val="22"/>
          <w:szCs w:val="22"/>
        </w:rPr>
        <w:t xml:space="preserve"> liczone będzie od wysokości wykorzystanego kredytu na dany dzień według zmiennej stopy procentowej opartej na stawce WIBOR IM plus stała marża podana w ofercie Wykonawcy </w:t>
      </w:r>
      <w:r w:rsidR="009E7C5D" w:rsidRPr="00446737">
        <w:rPr>
          <w:sz w:val="22"/>
          <w:szCs w:val="22"/>
        </w:rPr>
        <w:t>(podana z dokładnością do dwóch</w:t>
      </w:r>
      <w:r w:rsidRPr="00446737">
        <w:rPr>
          <w:sz w:val="22"/>
          <w:szCs w:val="22"/>
        </w:rPr>
        <w:t xml:space="preserve"> miejsc po przecinku).</w:t>
      </w:r>
    </w:p>
    <w:p w:rsidR="00117980" w:rsidRPr="00446737" w:rsidRDefault="007A5177" w:rsidP="00D22CF3">
      <w:pPr>
        <w:pStyle w:val="Bodytext40"/>
        <w:shd w:val="clear" w:color="auto" w:fill="auto"/>
        <w:spacing w:after="183" w:line="360" w:lineRule="auto"/>
        <w:rPr>
          <w:sz w:val="22"/>
          <w:szCs w:val="22"/>
        </w:rPr>
      </w:pPr>
      <w:r w:rsidRPr="00446737">
        <w:rPr>
          <w:sz w:val="22"/>
          <w:szCs w:val="22"/>
        </w:rPr>
        <w:t>Dla celów porównania ofert przyjęta będzie stopa procentowa liczona jako WIBOR IM z dnia 19.</w:t>
      </w:r>
      <w:r w:rsidR="009E7C5D" w:rsidRPr="00446737">
        <w:rPr>
          <w:sz w:val="22"/>
          <w:szCs w:val="22"/>
        </w:rPr>
        <w:t>05.2021</w:t>
      </w:r>
      <w:r w:rsidRPr="00446737">
        <w:rPr>
          <w:sz w:val="22"/>
          <w:szCs w:val="22"/>
        </w:rPr>
        <w:t xml:space="preserve"> r. plus marża podana w ofercie Wykonawcy.</w:t>
      </w:r>
    </w:p>
    <w:p w:rsidR="00117980" w:rsidRPr="00446737" w:rsidRDefault="007A5177" w:rsidP="00D22CF3">
      <w:pPr>
        <w:pStyle w:val="Bodytext40"/>
        <w:shd w:val="clear" w:color="auto" w:fill="auto"/>
        <w:spacing w:after="234" w:line="360" w:lineRule="auto"/>
        <w:rPr>
          <w:sz w:val="22"/>
          <w:szCs w:val="22"/>
        </w:rPr>
      </w:pPr>
      <w:r w:rsidRPr="00446737">
        <w:rPr>
          <w:sz w:val="22"/>
          <w:szCs w:val="22"/>
        </w:rPr>
        <w:t>Dla obliczenia kosztu kredytu należy przyjąć wysokości kredytu (3 000 000,00 zł.) i łącznego oprocentowania stanowiącego sumę stawki WIBOR IM z dnia 19.</w:t>
      </w:r>
      <w:r w:rsidR="009E7C5D" w:rsidRPr="00446737">
        <w:rPr>
          <w:sz w:val="22"/>
          <w:szCs w:val="22"/>
        </w:rPr>
        <w:t>05.2021</w:t>
      </w:r>
      <w:r w:rsidRPr="00446737">
        <w:rPr>
          <w:sz w:val="22"/>
          <w:szCs w:val="22"/>
        </w:rPr>
        <w:t xml:space="preserve"> r. i marży podanej w ofercie Wykonawcy.</w:t>
      </w:r>
    </w:p>
    <w:p w:rsidR="009E7C5D" w:rsidRDefault="009E7C5D" w:rsidP="00446737">
      <w:pPr>
        <w:pStyle w:val="Bodytext30"/>
        <w:shd w:val="clear" w:color="auto" w:fill="auto"/>
        <w:spacing w:before="0" w:after="231" w:line="360" w:lineRule="auto"/>
        <w:jc w:val="left"/>
      </w:pPr>
    </w:p>
    <w:p w:rsidR="009E7C5D" w:rsidRDefault="009E7C5D" w:rsidP="00D22CF3">
      <w:pPr>
        <w:pStyle w:val="Bodytext30"/>
        <w:shd w:val="clear" w:color="auto" w:fill="auto"/>
        <w:spacing w:before="0" w:after="0" w:line="360" w:lineRule="auto"/>
        <w:ind w:left="1420"/>
        <w:jc w:val="left"/>
      </w:pPr>
    </w:p>
    <w:p w:rsidR="009E7C5D" w:rsidRDefault="009E7C5D" w:rsidP="009E7C5D">
      <w:pPr>
        <w:pStyle w:val="Bodytext30"/>
        <w:shd w:val="clear" w:color="auto" w:fill="auto"/>
        <w:spacing w:before="0" w:after="0" w:line="360" w:lineRule="auto"/>
        <w:ind w:left="1420"/>
        <w:jc w:val="left"/>
      </w:pPr>
      <w:r>
        <w:t>P2=</w:t>
      </w:r>
      <w:r w:rsidRPr="009E7C5D">
        <w:t xml:space="preserve"> </w:t>
      </w:r>
      <w:r w:rsidRPr="009E7C5D">
        <w:rPr>
          <w:u w:val="single"/>
        </w:rPr>
        <w:t>Stawka WIBOR IM plus najniższa marża z ofert</w:t>
      </w:r>
      <w:r>
        <w:rPr>
          <w:u w:val="single"/>
        </w:rPr>
        <w:t xml:space="preserve"> </w:t>
      </w:r>
      <w:r w:rsidRPr="009E7C5D">
        <w:t xml:space="preserve">          x 100x 5%</w:t>
      </w:r>
    </w:p>
    <w:p w:rsidR="009E7C5D" w:rsidRDefault="009E7C5D" w:rsidP="009E7C5D">
      <w:pPr>
        <w:pStyle w:val="Bodytext30"/>
        <w:shd w:val="clear" w:color="auto" w:fill="auto"/>
        <w:spacing w:before="0" w:after="0" w:line="360" w:lineRule="auto"/>
        <w:ind w:left="1420"/>
        <w:jc w:val="left"/>
      </w:pPr>
      <w:r>
        <w:t xml:space="preserve">      </w:t>
      </w:r>
      <w:r w:rsidRPr="009E7C5D">
        <w:t xml:space="preserve"> </w:t>
      </w:r>
      <w:r>
        <w:t>Stawka WIBOR IM plus marża w badanej ofercie</w:t>
      </w:r>
      <w:r>
        <w:t xml:space="preserve"> </w:t>
      </w:r>
    </w:p>
    <w:p w:rsidR="009E7C5D" w:rsidRDefault="009E7C5D" w:rsidP="009E7C5D">
      <w:pPr>
        <w:pStyle w:val="Bodytext30"/>
        <w:shd w:val="clear" w:color="auto" w:fill="auto"/>
        <w:spacing w:before="0" w:after="0" w:line="360" w:lineRule="auto"/>
        <w:jc w:val="left"/>
        <w:sectPr w:rsidR="009E7C5D">
          <w:footerReference w:type="even" r:id="rId9"/>
          <w:footerReference w:type="default" r:id="rId10"/>
          <w:pgSz w:w="11900" w:h="16840"/>
          <w:pgMar w:top="1567" w:right="1418" w:bottom="1331" w:left="1227" w:header="0" w:footer="3" w:gutter="0"/>
          <w:cols w:space="720"/>
          <w:noEndnote/>
          <w:titlePg/>
          <w:docGrid w:linePitch="360"/>
        </w:sectPr>
      </w:pPr>
    </w:p>
    <w:p w:rsidR="00117980" w:rsidRDefault="007A5177" w:rsidP="00D22CF3">
      <w:pPr>
        <w:pStyle w:val="Bodytext30"/>
        <w:shd w:val="clear" w:color="auto" w:fill="auto"/>
        <w:spacing w:before="0" w:after="446" w:line="360" w:lineRule="auto"/>
      </w:pPr>
      <w:r>
        <w:lastRenderedPageBreak/>
        <w:t>KRYTERIUM OPROCENTOWANIE ŚRODKÓW NA RACHUNKACH BIEŻĄCYCH I POMOCNICZYCH GMINY ORAZ NA RACHUNKACH JEJ JEDNOSTEK PODLEGŁYCH</w:t>
      </w:r>
    </w:p>
    <w:p w:rsidR="00117980" w:rsidRPr="009E7C5D" w:rsidRDefault="007A5177" w:rsidP="009E7C5D">
      <w:pPr>
        <w:pStyle w:val="Bodytext30"/>
        <w:shd w:val="clear" w:color="auto" w:fill="auto"/>
        <w:spacing w:before="0" w:after="0" w:line="240" w:lineRule="auto"/>
        <w:ind w:left="1720"/>
        <w:jc w:val="left"/>
        <w:rPr>
          <w:u w:val="single"/>
        </w:rPr>
      </w:pPr>
      <w:r w:rsidRPr="009E7C5D">
        <w:rPr>
          <w:u w:val="single"/>
        </w:rPr>
        <w:t>Wysokość oprocentowania środków ocenianej oferty</w:t>
      </w:r>
    </w:p>
    <w:p w:rsidR="009E7C5D" w:rsidRDefault="00996155" w:rsidP="009E7C5D">
      <w:pPr>
        <w:pStyle w:val="Bodytext30"/>
        <w:shd w:val="clear" w:color="auto" w:fill="auto"/>
        <w:spacing w:before="0" w:after="0" w:line="240" w:lineRule="auto"/>
        <w:ind w:left="6320"/>
        <w:jc w:val="left"/>
      </w:pPr>
      <w:r>
        <w:rPr>
          <w:noProof/>
          <w:lang w:bidi="ar-SA"/>
        </w:rPr>
        <mc:AlternateContent>
          <mc:Choice Requires="wps">
            <w:drawing>
              <wp:anchor distT="0" distB="0" distL="63500" distR="63500" simplePos="0" relativeHeight="377487106" behindDoc="1" locked="0" layoutInCell="1" allowOverlap="1" wp14:anchorId="4930A881" wp14:editId="6ABD2983">
                <wp:simplePos x="0" y="0"/>
                <wp:positionH relativeFrom="margin">
                  <wp:posOffset>321310</wp:posOffset>
                </wp:positionH>
                <wp:positionV relativeFrom="paragraph">
                  <wp:posOffset>-13335</wp:posOffset>
                </wp:positionV>
                <wp:extent cx="297180" cy="139700"/>
                <wp:effectExtent l="0" t="0" r="635" b="0"/>
                <wp:wrapSquare wrapText="right"/>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980" w:rsidRDefault="007A5177">
                            <w:pPr>
                              <w:pStyle w:val="Bodytext30"/>
                              <w:shd w:val="clear" w:color="auto" w:fill="auto"/>
                              <w:spacing w:before="0" w:after="0" w:line="220" w:lineRule="exact"/>
                              <w:jc w:val="left"/>
                            </w:pPr>
                            <w:r>
                              <w:rPr>
                                <w:rStyle w:val="Bodytext3Exact"/>
                                <w:b/>
                                <w:bCs/>
                              </w:rPr>
                              <w:t>P3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5.3pt;margin-top:-1.05pt;width:23.4pt;height:11pt;z-index:-12582937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01trAIAAKg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" filled="f" stroked="f">
                <v:textbox style="mso-fit-shape-to-text:t" inset="0,0,0,0">
                  <w:txbxContent>
                    <w:p w:rsidR="00117980" w:rsidRDefault="007A5177">
                      <w:pPr>
                        <w:pStyle w:val="Bodytext30"/>
                        <w:shd w:val="clear" w:color="auto" w:fill="auto"/>
                        <w:spacing w:before="0" w:after="0" w:line="220" w:lineRule="exact"/>
                        <w:jc w:val="left"/>
                      </w:pPr>
                      <w:r>
                        <w:rPr>
                          <w:rStyle w:val="Bodytext3Exact"/>
                          <w:b/>
                          <w:bCs/>
                        </w:rPr>
                        <w:t>P3 =</w:t>
                      </w:r>
                    </w:p>
                  </w:txbxContent>
                </v:textbox>
                <w10:wrap type="square" side="right" anchorx="margin"/>
              </v:shape>
            </w:pict>
          </mc:Fallback>
        </mc:AlternateContent>
      </w:r>
      <w:r w:rsidR="009E7C5D">
        <w:t xml:space="preserve">                        </w:t>
      </w:r>
      <w:r w:rsidR="007A5177">
        <w:t>x 100 x 5%</w:t>
      </w:r>
    </w:p>
    <w:p w:rsidR="00117980" w:rsidRDefault="007A5177" w:rsidP="009E7C5D">
      <w:pPr>
        <w:pStyle w:val="Bodytext30"/>
        <w:shd w:val="clear" w:color="auto" w:fill="auto"/>
        <w:spacing w:before="0" w:after="0" w:line="240" w:lineRule="auto"/>
        <w:ind w:left="1480"/>
        <w:jc w:val="left"/>
      </w:pPr>
      <w:r>
        <w:t>Wysokość oprocentowania środków najwyższa wśród ofert</w:t>
      </w:r>
    </w:p>
    <w:p w:rsidR="009E7C5D" w:rsidRDefault="009E7C5D" w:rsidP="009E7C5D">
      <w:pPr>
        <w:pStyle w:val="Bodytext30"/>
        <w:shd w:val="clear" w:color="auto" w:fill="auto"/>
        <w:spacing w:before="0" w:after="0" w:line="240" w:lineRule="auto"/>
        <w:ind w:left="1480"/>
        <w:jc w:val="left"/>
      </w:pPr>
    </w:p>
    <w:p w:rsidR="009E7C5D" w:rsidRDefault="009E7C5D" w:rsidP="009E7C5D">
      <w:pPr>
        <w:pStyle w:val="Bodytext30"/>
        <w:shd w:val="clear" w:color="auto" w:fill="auto"/>
        <w:spacing w:before="0" w:after="0" w:line="240" w:lineRule="auto"/>
        <w:ind w:left="1480"/>
        <w:jc w:val="left"/>
      </w:pPr>
    </w:p>
    <w:p w:rsidR="009E7C5D" w:rsidRDefault="009E7C5D" w:rsidP="009E7C5D">
      <w:pPr>
        <w:pStyle w:val="Bodytext30"/>
        <w:shd w:val="clear" w:color="auto" w:fill="auto"/>
        <w:spacing w:before="0" w:after="0" w:line="240" w:lineRule="auto"/>
        <w:ind w:left="1480"/>
        <w:jc w:val="left"/>
      </w:pPr>
    </w:p>
    <w:p w:rsidR="009E7C5D" w:rsidRDefault="009E7C5D" w:rsidP="009E7C5D">
      <w:pPr>
        <w:pStyle w:val="Bodytext30"/>
        <w:shd w:val="clear" w:color="auto" w:fill="auto"/>
        <w:spacing w:before="0" w:after="0" w:line="240" w:lineRule="auto"/>
        <w:ind w:left="1480"/>
        <w:jc w:val="left"/>
      </w:pPr>
    </w:p>
    <w:p w:rsidR="00117980" w:rsidRDefault="007A5177" w:rsidP="00D22CF3">
      <w:pPr>
        <w:pStyle w:val="Bodytext30"/>
        <w:numPr>
          <w:ilvl w:val="0"/>
          <w:numId w:val="1"/>
        </w:numPr>
        <w:shd w:val="clear" w:color="auto" w:fill="auto"/>
        <w:tabs>
          <w:tab w:val="left" w:pos="508"/>
        </w:tabs>
        <w:spacing w:before="0" w:after="217" w:line="360" w:lineRule="auto"/>
      </w:pPr>
      <w:r>
        <w:rPr>
          <w:rStyle w:val="Bodytext31"/>
          <w:b/>
          <w:bCs/>
        </w:rPr>
        <w:t>Opis sposobu obliczenia ceny:</w:t>
      </w:r>
    </w:p>
    <w:p w:rsidR="00117980" w:rsidRDefault="007A5177" w:rsidP="00D22CF3">
      <w:pPr>
        <w:pStyle w:val="Bodytext20"/>
        <w:numPr>
          <w:ilvl w:val="0"/>
          <w:numId w:val="7"/>
        </w:numPr>
        <w:shd w:val="clear" w:color="auto" w:fill="auto"/>
        <w:tabs>
          <w:tab w:val="left" w:pos="742"/>
        </w:tabs>
        <w:spacing w:line="360" w:lineRule="auto"/>
        <w:ind w:left="760" w:hanging="360"/>
        <w:jc w:val="both"/>
      </w:pPr>
      <w:r>
        <w:t xml:space="preserve">Oferent określi cenę oferty brutto, wraz z należnym podatkiem VAT, podając ją w zapisie liczbowym i słownie z dokładnością do grosza (do dwóch miejsc po przecinku) za realizację całego przedmiotu zamówienia według „Formularza oferty”, stanowiącego Załącznik Nr 1 do niniejszego </w:t>
      </w:r>
      <w:r w:rsidR="009E7C5D">
        <w:t>zapytania ofertowego.</w:t>
      </w:r>
    </w:p>
    <w:p w:rsidR="00117980" w:rsidRDefault="007A5177" w:rsidP="00D22CF3">
      <w:pPr>
        <w:pStyle w:val="Bodytext20"/>
        <w:numPr>
          <w:ilvl w:val="0"/>
          <w:numId w:val="7"/>
        </w:numPr>
        <w:shd w:val="clear" w:color="auto" w:fill="auto"/>
        <w:tabs>
          <w:tab w:val="left" w:pos="742"/>
        </w:tabs>
        <w:spacing w:line="360" w:lineRule="auto"/>
        <w:ind w:left="760" w:hanging="360"/>
        <w:jc w:val="both"/>
      </w:pPr>
      <w:r>
        <w:t>Cena wskazana w „Formularzu oferty” musi wynikać z wypełnionego przez Wykonawcę i załączonego do oferty formularza cenowego sta</w:t>
      </w:r>
      <w:r w:rsidR="009E7C5D">
        <w:t>nowiącego Załącznik Nr 2 do zapytania</w:t>
      </w:r>
      <w:r>
        <w:t>. Dla celów porównania złożonych ofert Zamawiający przyjął w w/w kalkulacji szacunkową ilość poszczególnych czynności w okresie objętym umową. Podane w Załączniku Nr 2 wielkości są danymi szacunkowymi i mogą ulec zmianie w trakcie trwania umowy.</w:t>
      </w:r>
    </w:p>
    <w:p w:rsidR="00117980" w:rsidRDefault="007A5177" w:rsidP="00D22CF3">
      <w:pPr>
        <w:pStyle w:val="Bodytext20"/>
        <w:numPr>
          <w:ilvl w:val="0"/>
          <w:numId w:val="7"/>
        </w:numPr>
        <w:shd w:val="clear" w:color="auto" w:fill="auto"/>
        <w:tabs>
          <w:tab w:val="left" w:pos="742"/>
        </w:tabs>
        <w:spacing w:line="360" w:lineRule="auto"/>
        <w:ind w:left="760" w:hanging="360"/>
        <w:jc w:val="both"/>
      </w:pPr>
      <w:r>
        <w:t>Od Wykonawcy wymaga się, pod rygorem odrzucenia oferty, określenia w „Formularzu oferty” również:</w:t>
      </w:r>
    </w:p>
    <w:p w:rsidR="00117980" w:rsidRDefault="007A5177" w:rsidP="00D22CF3">
      <w:pPr>
        <w:pStyle w:val="Bodytext20"/>
        <w:numPr>
          <w:ilvl w:val="0"/>
          <w:numId w:val="8"/>
        </w:numPr>
        <w:shd w:val="clear" w:color="auto" w:fill="auto"/>
        <w:tabs>
          <w:tab w:val="left" w:pos="742"/>
        </w:tabs>
        <w:spacing w:line="360" w:lineRule="auto"/>
        <w:ind w:left="760" w:hanging="360"/>
        <w:jc w:val="both"/>
      </w:pPr>
      <w:r>
        <w:t xml:space="preserve">Wysokości oprocentowania kredytu w rachunku bieżącym budżetu Gminy </w:t>
      </w:r>
      <w:r w:rsidR="009E7C5D">
        <w:t>Raków</w:t>
      </w:r>
      <w:r>
        <w:t xml:space="preserve"> (stawka WIBOR IM + marża).</w:t>
      </w:r>
    </w:p>
    <w:p w:rsidR="00117980" w:rsidRDefault="007A5177" w:rsidP="00D22CF3">
      <w:pPr>
        <w:pStyle w:val="Bodytext20"/>
        <w:numPr>
          <w:ilvl w:val="0"/>
          <w:numId w:val="8"/>
        </w:numPr>
        <w:shd w:val="clear" w:color="auto" w:fill="auto"/>
        <w:tabs>
          <w:tab w:val="left" w:pos="765"/>
        </w:tabs>
        <w:spacing w:line="360" w:lineRule="auto"/>
        <w:ind w:left="760" w:hanging="360"/>
        <w:jc w:val="both"/>
      </w:pPr>
      <w:r>
        <w:t>Wysokość oprocentowania środków na rachunkach bieżących i pomocniczych Gminy oraz na rachunkach jej jednostek podległych</w:t>
      </w:r>
    </w:p>
    <w:p w:rsidR="00117980" w:rsidRDefault="007A5177" w:rsidP="00D22CF3">
      <w:pPr>
        <w:pStyle w:val="Bodytext20"/>
        <w:numPr>
          <w:ilvl w:val="0"/>
          <w:numId w:val="7"/>
        </w:numPr>
        <w:shd w:val="clear" w:color="auto" w:fill="auto"/>
        <w:tabs>
          <w:tab w:val="left" w:pos="742"/>
        </w:tabs>
        <w:spacing w:after="343" w:line="360" w:lineRule="auto"/>
        <w:ind w:left="760" w:hanging="360"/>
        <w:jc w:val="both"/>
      </w:pPr>
      <w:bookmarkStart w:id="4" w:name="_GoBack"/>
      <w:bookmarkEnd w:id="4"/>
      <w:r>
        <w:t>Cena oferty brutto jest ceną ostateczną obejmującą wszystkie koszty i składniki związane z realizacją zamówienia.</w:t>
      </w:r>
    </w:p>
    <w:p w:rsidR="00117980" w:rsidRDefault="007A5177" w:rsidP="00D22CF3">
      <w:pPr>
        <w:pStyle w:val="Bodytext30"/>
        <w:numPr>
          <w:ilvl w:val="0"/>
          <w:numId w:val="1"/>
        </w:numPr>
        <w:shd w:val="clear" w:color="auto" w:fill="auto"/>
        <w:tabs>
          <w:tab w:val="left" w:pos="742"/>
        </w:tabs>
        <w:spacing w:before="0" w:after="217" w:line="360" w:lineRule="auto"/>
      </w:pPr>
      <w:r>
        <w:rPr>
          <w:rStyle w:val="Bodytext31"/>
          <w:b/>
          <w:bCs/>
        </w:rPr>
        <w:t>Termin i tryb składania ofert:</w:t>
      </w:r>
    </w:p>
    <w:p w:rsidR="00117980" w:rsidRDefault="007A5177" w:rsidP="00D22CF3">
      <w:pPr>
        <w:pStyle w:val="Bodytext20"/>
        <w:numPr>
          <w:ilvl w:val="0"/>
          <w:numId w:val="9"/>
        </w:numPr>
        <w:shd w:val="clear" w:color="auto" w:fill="auto"/>
        <w:tabs>
          <w:tab w:val="left" w:pos="742"/>
        </w:tabs>
        <w:spacing w:line="360" w:lineRule="auto"/>
        <w:ind w:left="760" w:hanging="360"/>
        <w:jc w:val="both"/>
      </w:pPr>
      <w:r>
        <w:t xml:space="preserve">Ofertę należy złożyć w nieprzekraczalnym terminie do dnia </w:t>
      </w:r>
      <w:r w:rsidR="00EE6AC5">
        <w:rPr>
          <w:rStyle w:val="Bodytext2Bold1"/>
        </w:rPr>
        <w:t>27.05.2021</w:t>
      </w:r>
      <w:r>
        <w:rPr>
          <w:rStyle w:val="Bodytext2Bold1"/>
        </w:rPr>
        <w:t xml:space="preserve"> r.</w:t>
      </w:r>
      <w:r w:rsidR="00EE6AC5">
        <w:rPr>
          <w:rStyle w:val="Bodytext2Bold1"/>
        </w:rPr>
        <w:t xml:space="preserve"> do godz. 10:00 </w:t>
      </w:r>
      <w:r>
        <w:rPr>
          <w:rStyle w:val="Bodytext2Bold1"/>
        </w:rPr>
        <w:t xml:space="preserve"> w </w:t>
      </w:r>
      <w:r>
        <w:rPr>
          <w:rStyle w:val="Bodytext22"/>
        </w:rPr>
        <w:t>j</w:t>
      </w:r>
      <w:r>
        <w:t>ednej z następujących form:</w:t>
      </w:r>
    </w:p>
    <w:p w:rsidR="00117980" w:rsidRDefault="007A5177" w:rsidP="00D22CF3">
      <w:pPr>
        <w:pStyle w:val="Bodytext20"/>
        <w:numPr>
          <w:ilvl w:val="0"/>
          <w:numId w:val="10"/>
        </w:numPr>
        <w:shd w:val="clear" w:color="auto" w:fill="auto"/>
        <w:tabs>
          <w:tab w:val="left" w:pos="1170"/>
        </w:tabs>
        <w:spacing w:line="360" w:lineRule="auto"/>
        <w:ind w:left="1140"/>
        <w:jc w:val="left"/>
      </w:pPr>
      <w:r>
        <w:t xml:space="preserve">przesłać pocztą na adres: Urząd Gminy </w:t>
      </w:r>
      <w:r w:rsidR="00EE6AC5">
        <w:t xml:space="preserve">Raków ul. Ogrodowa 1; 26-035 Raków </w:t>
      </w:r>
      <w:r>
        <w:t>, lub</w:t>
      </w:r>
    </w:p>
    <w:p w:rsidR="00117980" w:rsidRDefault="007A5177" w:rsidP="00D22CF3">
      <w:pPr>
        <w:pStyle w:val="Bodytext20"/>
        <w:numPr>
          <w:ilvl w:val="0"/>
          <w:numId w:val="10"/>
        </w:numPr>
        <w:shd w:val="clear" w:color="auto" w:fill="auto"/>
        <w:tabs>
          <w:tab w:val="left" w:pos="1170"/>
        </w:tabs>
        <w:spacing w:line="360" w:lineRule="auto"/>
        <w:ind w:left="760" w:firstLine="0"/>
        <w:jc w:val="both"/>
      </w:pPr>
      <w:r>
        <w:t xml:space="preserve">złożyć osobiście na </w:t>
      </w:r>
      <w:r w:rsidR="00EE6AC5">
        <w:t>Okienku</w:t>
      </w:r>
      <w:r>
        <w:t xml:space="preserve"> Podawczym Urzędu Gminy </w:t>
      </w:r>
      <w:r w:rsidR="00EE6AC5">
        <w:t>Raków (parter)</w:t>
      </w:r>
      <w:r>
        <w:t>.</w:t>
      </w:r>
    </w:p>
    <w:p w:rsidR="00EE6AC5" w:rsidRDefault="00996155" w:rsidP="00D22CF3">
      <w:pPr>
        <w:pStyle w:val="Bodytext20"/>
        <w:numPr>
          <w:ilvl w:val="0"/>
          <w:numId w:val="9"/>
        </w:numPr>
        <w:shd w:val="clear" w:color="auto" w:fill="auto"/>
        <w:tabs>
          <w:tab w:val="left" w:pos="742"/>
        </w:tabs>
        <w:spacing w:line="360" w:lineRule="auto"/>
        <w:ind w:left="760" w:hanging="360"/>
        <w:jc w:val="both"/>
      </w:pPr>
      <w:r>
        <w:rPr>
          <w:noProof/>
          <w:lang w:bidi="ar-SA"/>
        </w:rPr>
        <mc:AlternateContent>
          <mc:Choice Requires="wps">
            <w:drawing>
              <wp:anchor distT="0" distB="139700" distL="738505" distR="697230" simplePos="0" relativeHeight="377487109" behindDoc="1" locked="0" layoutInCell="1" allowOverlap="1" wp14:anchorId="72B59603" wp14:editId="3B48DB7D">
                <wp:simplePos x="0" y="0"/>
                <wp:positionH relativeFrom="margin">
                  <wp:posOffset>794385</wp:posOffset>
                </wp:positionH>
                <wp:positionV relativeFrom="paragraph">
                  <wp:posOffset>1282700</wp:posOffset>
                </wp:positionV>
                <wp:extent cx="4329430" cy="438150"/>
                <wp:effectExtent l="3810" t="0" r="635" b="4445"/>
                <wp:wrapTopAndBottom/>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943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980" w:rsidRDefault="00117980">
                            <w:pPr>
                              <w:pStyle w:val="Bodytext5"/>
                              <w:shd w:val="clear" w:color="auto" w:fill="aut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62.55pt;margin-top:101pt;width:340.9pt;height:34.5pt;z-index:-125829371;visibility:visible;mso-wrap-style:square;mso-width-percent:0;mso-height-percent:0;mso-wrap-distance-left:58.15pt;mso-wrap-distance-top:0;mso-wrap-distance-right:54.9pt;mso-wrap-distance-bottom:1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" filled="f" stroked="f">
                <v:textbox style="mso-fit-shape-to-text:t" inset="0,0,0,0">
                  <w:txbxContent>
                    <w:p w:rsidR="00117980" w:rsidRDefault="00117980">
                      <w:pPr>
                        <w:pStyle w:val="Bodytext5"/>
                        <w:shd w:val="clear" w:color="auto" w:fill="auto"/>
                      </w:pPr>
                    </w:p>
                  </w:txbxContent>
                </v:textbox>
                <w10:wrap type="topAndBottom" anchorx="margin"/>
              </v:shape>
            </w:pict>
          </mc:Fallback>
        </mc:AlternateContent>
      </w:r>
      <w:r>
        <w:rPr>
          <w:noProof/>
          <w:lang w:bidi="ar-SA"/>
        </w:rPr>
        <mc:AlternateContent>
          <mc:Choice Requires="wps">
            <w:drawing>
              <wp:anchor distT="0" distB="237490" distL="2025650" distR="1991360" simplePos="0" relativeHeight="377487110" behindDoc="1" locked="0" layoutInCell="1" allowOverlap="1" wp14:anchorId="7519218D" wp14:editId="60290193">
                <wp:simplePos x="0" y="0"/>
                <wp:positionH relativeFrom="margin">
                  <wp:posOffset>2081530</wp:posOffset>
                </wp:positionH>
                <wp:positionV relativeFrom="paragraph">
                  <wp:posOffset>1884680</wp:posOffset>
                </wp:positionV>
                <wp:extent cx="1748790" cy="127000"/>
                <wp:effectExtent l="0" t="0" r="0" b="0"/>
                <wp:wrapTopAndBottom/>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879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980" w:rsidRDefault="00117980">
                            <w:pPr>
                              <w:pStyle w:val="Bodytext5"/>
                              <w:shd w:val="clear" w:color="auto" w:fill="auto"/>
                              <w:spacing w:line="200" w:lineRule="exact"/>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left:0;text-align:left;margin-left:163.9pt;margin-top:148.4pt;width:137.7pt;height:10pt;z-index:-125829370;visibility:visible;mso-wrap-style:square;mso-width-percent:0;mso-height-percent:0;mso-wrap-distance-left:159.5pt;mso-wrap-distance-top:0;mso-wrap-distance-right:156.8pt;mso-wrap-distance-bottom:18.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" filled="f" stroked="f">
                <v:textbox style="mso-fit-shape-to-text:t" inset="0,0,0,0">
                  <w:txbxContent>
                    <w:p w:rsidR="00117980" w:rsidRDefault="00117980">
                      <w:pPr>
                        <w:pStyle w:val="Bodytext5"/>
                        <w:shd w:val="clear" w:color="auto" w:fill="auto"/>
                        <w:spacing w:line="200" w:lineRule="exact"/>
                        <w:jc w:val="left"/>
                      </w:pPr>
                    </w:p>
                  </w:txbxContent>
                </v:textbox>
                <w10:wrap type="topAndBottom" anchorx="margin"/>
              </v:shape>
            </w:pict>
          </mc:Fallback>
        </mc:AlternateContent>
      </w:r>
      <w:r w:rsidR="00EE6AC5">
        <w:t xml:space="preserve">w </w:t>
      </w:r>
      <w:r w:rsidR="007A5177">
        <w:t>przypadku złożenia oferty osobiście lub przesłania pocztą, ofertę należy złożyć w nieprzejrzystym, zamkniętym opakowaniu opatrzonym nazwą:</w:t>
      </w:r>
    </w:p>
    <w:p w:rsidR="00EE6AC5" w:rsidRDefault="00EE6AC5" w:rsidP="00EE6AC5">
      <w:pPr>
        <w:pStyle w:val="Bodytext20"/>
        <w:shd w:val="clear" w:color="auto" w:fill="auto"/>
        <w:tabs>
          <w:tab w:val="left" w:pos="742"/>
        </w:tabs>
        <w:spacing w:line="360" w:lineRule="auto"/>
        <w:ind w:firstLine="0"/>
        <w:jc w:val="both"/>
      </w:pPr>
    </w:p>
    <w:p w:rsidR="00EE6AC5" w:rsidRDefault="00EE6AC5" w:rsidP="00EE6AC5">
      <w:pPr>
        <w:pStyle w:val="Bodytext20"/>
        <w:shd w:val="clear" w:color="auto" w:fill="auto"/>
        <w:tabs>
          <w:tab w:val="left" w:pos="742"/>
        </w:tabs>
        <w:spacing w:line="360" w:lineRule="auto"/>
        <w:ind w:firstLine="0"/>
        <w:jc w:val="both"/>
      </w:pPr>
    </w:p>
    <w:p w:rsidR="00EE6AC5" w:rsidRDefault="00EE6AC5" w:rsidP="00EE6AC5">
      <w:pPr>
        <w:pStyle w:val="Bodytext20"/>
        <w:shd w:val="clear" w:color="auto" w:fill="auto"/>
        <w:tabs>
          <w:tab w:val="left" w:pos="742"/>
        </w:tabs>
        <w:spacing w:line="360" w:lineRule="auto"/>
        <w:ind w:firstLine="0"/>
        <w:jc w:val="both"/>
      </w:pPr>
    </w:p>
    <w:p w:rsidR="00EE6AC5" w:rsidRDefault="00EE6AC5" w:rsidP="00EE6AC5">
      <w:pPr>
        <w:pStyle w:val="Bodytext20"/>
        <w:shd w:val="clear" w:color="auto" w:fill="auto"/>
        <w:tabs>
          <w:tab w:val="left" w:pos="742"/>
        </w:tabs>
        <w:spacing w:line="360" w:lineRule="auto"/>
        <w:ind w:firstLine="0"/>
        <w:jc w:val="both"/>
      </w:pPr>
    </w:p>
    <w:tbl>
      <w:tblPr>
        <w:tblStyle w:val="Tabela-Siatka"/>
        <w:tblW w:w="9696" w:type="dxa"/>
        <w:tblLook w:val="04A0" w:firstRow="1" w:lastRow="0" w:firstColumn="1" w:lastColumn="0" w:noHBand="0" w:noVBand="1"/>
      </w:tblPr>
      <w:tblGrid>
        <w:gridCol w:w="9696"/>
      </w:tblGrid>
      <w:tr w:rsidR="00EE6AC5" w:rsidTr="00EE6AC5">
        <w:trPr>
          <w:trHeight w:val="3535"/>
        </w:trPr>
        <w:tc>
          <w:tcPr>
            <w:tcW w:w="9696" w:type="dxa"/>
          </w:tcPr>
          <w:p w:rsidR="00EE6AC5" w:rsidRDefault="00EE6AC5" w:rsidP="00EE6AC5">
            <w:pPr>
              <w:pStyle w:val="Bodytext20"/>
              <w:shd w:val="clear" w:color="auto" w:fill="auto"/>
              <w:tabs>
                <w:tab w:val="left" w:pos="742"/>
              </w:tabs>
              <w:spacing w:line="360" w:lineRule="auto"/>
              <w:ind w:firstLine="0"/>
              <w:jc w:val="both"/>
            </w:pPr>
            <w:r>
              <w:t xml:space="preserve">Adres(firma) Wykonawcy                      </w:t>
            </w:r>
          </w:p>
          <w:p w:rsidR="00EE6AC5" w:rsidRDefault="00EE6AC5" w:rsidP="00EE6AC5">
            <w:pPr>
              <w:pStyle w:val="Bodytext20"/>
              <w:shd w:val="clear" w:color="auto" w:fill="auto"/>
              <w:tabs>
                <w:tab w:val="left" w:pos="742"/>
              </w:tabs>
              <w:spacing w:line="360" w:lineRule="auto"/>
              <w:ind w:firstLine="0"/>
              <w:jc w:val="both"/>
            </w:pPr>
          </w:p>
          <w:p w:rsidR="00EE6AC5" w:rsidRDefault="00EE6AC5" w:rsidP="00EE6AC5">
            <w:pPr>
              <w:pStyle w:val="Bodytext20"/>
              <w:shd w:val="clear" w:color="auto" w:fill="auto"/>
              <w:tabs>
                <w:tab w:val="left" w:pos="742"/>
              </w:tabs>
              <w:spacing w:line="360" w:lineRule="auto"/>
              <w:ind w:firstLine="0"/>
              <w:jc w:val="both"/>
            </w:pPr>
          </w:p>
          <w:p w:rsidR="00EE6AC5" w:rsidRDefault="00EE6AC5" w:rsidP="00EE6AC5">
            <w:pPr>
              <w:pStyle w:val="Heading10"/>
              <w:keepNext/>
              <w:keepLines/>
              <w:shd w:val="clear" w:color="auto" w:fill="auto"/>
              <w:spacing w:before="0" w:after="823" w:line="360" w:lineRule="auto"/>
              <w:ind w:right="20"/>
            </w:pPr>
            <w:r>
              <w:t xml:space="preserve">Oferta na zadanie pn.,, </w:t>
            </w:r>
            <w:r>
              <w:t>OBSŁUGA BANKOWA BUDŻETU GMINY RAKÓW</w:t>
            </w:r>
            <w:r>
              <w:t xml:space="preserve"> I PODLEGŁYCH JEJ </w:t>
            </w:r>
            <w:r>
              <w:t xml:space="preserve">JEDNOSTEK ORGANIZACYJNYCH </w:t>
            </w:r>
          </w:p>
          <w:p w:rsidR="00EE6AC5" w:rsidRDefault="00EE6AC5" w:rsidP="00EE6AC5">
            <w:pPr>
              <w:pStyle w:val="Heading10"/>
              <w:keepNext/>
              <w:keepLines/>
              <w:shd w:val="clear" w:color="auto" w:fill="auto"/>
              <w:spacing w:before="0" w:after="823" w:line="360" w:lineRule="auto"/>
              <w:ind w:right="20"/>
            </w:pPr>
            <w:r>
              <w:t>Nie otwierać przed 27.05.2021 godz. 10: 00</w:t>
            </w:r>
          </w:p>
        </w:tc>
      </w:tr>
    </w:tbl>
    <w:p w:rsidR="00EE6AC5" w:rsidRDefault="00EE6AC5" w:rsidP="00EE6AC5">
      <w:pPr>
        <w:pStyle w:val="Bodytext20"/>
        <w:shd w:val="clear" w:color="auto" w:fill="auto"/>
        <w:tabs>
          <w:tab w:val="left" w:pos="742"/>
        </w:tabs>
        <w:spacing w:line="360" w:lineRule="auto"/>
        <w:ind w:firstLine="0"/>
        <w:jc w:val="both"/>
      </w:pPr>
    </w:p>
    <w:p w:rsidR="00117980" w:rsidRDefault="00EE6AC5" w:rsidP="00EE6AC5">
      <w:pPr>
        <w:pStyle w:val="Bodytext20"/>
        <w:shd w:val="clear" w:color="auto" w:fill="auto"/>
        <w:tabs>
          <w:tab w:val="left" w:pos="719"/>
        </w:tabs>
        <w:spacing w:line="360" w:lineRule="auto"/>
        <w:ind w:firstLine="0"/>
        <w:jc w:val="both"/>
      </w:pPr>
      <w:r>
        <w:t xml:space="preserve">3. </w:t>
      </w:r>
      <w:r w:rsidR="007A5177">
        <w:t>Oferty złożone p</w:t>
      </w:r>
      <w:r>
        <w:t>o wyznaczonym terminie zostaną niezwłocznie</w:t>
      </w:r>
      <w:r w:rsidR="007A5177">
        <w:t xml:space="preserve"> zwrócone nadawcy</w:t>
      </w:r>
      <w:r>
        <w:t>.</w:t>
      </w:r>
    </w:p>
    <w:p w:rsidR="00EE6AC5" w:rsidRDefault="00EE6AC5" w:rsidP="00EE6AC5">
      <w:pPr>
        <w:pStyle w:val="Bodytext20"/>
        <w:shd w:val="clear" w:color="auto" w:fill="auto"/>
        <w:tabs>
          <w:tab w:val="left" w:pos="719"/>
        </w:tabs>
        <w:spacing w:line="360" w:lineRule="auto"/>
        <w:ind w:firstLine="0"/>
        <w:jc w:val="both"/>
      </w:pPr>
    </w:p>
    <w:p w:rsidR="00117980" w:rsidRDefault="007A5177" w:rsidP="00D22CF3">
      <w:pPr>
        <w:pStyle w:val="Bodytext30"/>
        <w:numPr>
          <w:ilvl w:val="0"/>
          <w:numId w:val="1"/>
        </w:numPr>
        <w:shd w:val="clear" w:color="auto" w:fill="auto"/>
        <w:tabs>
          <w:tab w:val="left" w:pos="914"/>
        </w:tabs>
        <w:spacing w:before="0" w:after="249" w:line="360" w:lineRule="auto"/>
      </w:pPr>
      <w:r>
        <w:rPr>
          <w:rStyle w:val="Bodytext31"/>
          <w:b/>
          <w:bCs/>
        </w:rPr>
        <w:t>Osoba do kontaktu;</w:t>
      </w:r>
    </w:p>
    <w:p w:rsidR="00117980" w:rsidRDefault="00EE6AC5" w:rsidP="00D22CF3">
      <w:pPr>
        <w:pStyle w:val="Bodytext20"/>
        <w:shd w:val="clear" w:color="auto" w:fill="auto"/>
        <w:spacing w:after="183" w:line="360" w:lineRule="auto"/>
        <w:ind w:right="5780" w:firstLine="0"/>
        <w:jc w:val="left"/>
      </w:pPr>
      <w:r>
        <w:t>Pan Artur  Nadolny</w:t>
      </w:r>
    </w:p>
    <w:p w:rsidR="00EE6AC5" w:rsidRDefault="00EE6AC5" w:rsidP="00D22CF3">
      <w:pPr>
        <w:pStyle w:val="Bodytext20"/>
        <w:shd w:val="clear" w:color="auto" w:fill="auto"/>
        <w:spacing w:after="183" w:line="360" w:lineRule="auto"/>
        <w:ind w:right="5780" w:firstLine="0"/>
        <w:jc w:val="left"/>
      </w:pPr>
      <w:r>
        <w:t>Tel. 41/3535018 wew.33</w:t>
      </w:r>
    </w:p>
    <w:p w:rsidR="00EE6AC5" w:rsidRDefault="00EE6AC5" w:rsidP="00D22CF3">
      <w:pPr>
        <w:pStyle w:val="Bodytext20"/>
        <w:shd w:val="clear" w:color="auto" w:fill="auto"/>
        <w:spacing w:after="183" w:line="360" w:lineRule="auto"/>
        <w:ind w:right="5780" w:firstLine="0"/>
        <w:jc w:val="left"/>
      </w:pPr>
      <w:r>
        <w:t>e-mail: a.nadolny@rakow.pl</w:t>
      </w:r>
    </w:p>
    <w:p w:rsidR="00117980" w:rsidRDefault="00EE6AC5" w:rsidP="00D22CF3">
      <w:pPr>
        <w:pStyle w:val="Bodytext20"/>
        <w:shd w:val="clear" w:color="auto" w:fill="auto"/>
        <w:spacing w:after="443" w:line="360" w:lineRule="auto"/>
        <w:ind w:firstLine="0"/>
        <w:jc w:val="both"/>
      </w:pPr>
      <w:r>
        <w:t>Codzienni</w:t>
      </w:r>
      <w:r w:rsidR="007A5177">
        <w:t>e w dniach pracy Urzędu Gminy w godzinach w</w:t>
      </w:r>
      <w:r>
        <w:t>e wtorek  od 07: 30 do 17</w:t>
      </w:r>
      <w:r w:rsidR="007A5177">
        <w:t xml:space="preserve">: 30, od </w:t>
      </w:r>
      <w:r>
        <w:t xml:space="preserve">poniedziałek, środa, czwartek, piątek </w:t>
      </w:r>
      <w:r w:rsidR="007A5177">
        <w:t xml:space="preserve"> od 07: 30 do 15:</w:t>
      </w:r>
      <w:r>
        <w:t>00.</w:t>
      </w:r>
    </w:p>
    <w:p w:rsidR="00117980" w:rsidRDefault="007A5177" w:rsidP="00D22CF3">
      <w:pPr>
        <w:pStyle w:val="Bodytext30"/>
        <w:numPr>
          <w:ilvl w:val="0"/>
          <w:numId w:val="1"/>
        </w:numPr>
        <w:shd w:val="clear" w:color="auto" w:fill="auto"/>
        <w:tabs>
          <w:tab w:val="left" w:pos="719"/>
        </w:tabs>
        <w:spacing w:before="0" w:after="483" w:line="360" w:lineRule="auto"/>
      </w:pPr>
      <w:r>
        <w:rPr>
          <w:rStyle w:val="Bodytext31"/>
          <w:b/>
          <w:bCs/>
        </w:rPr>
        <w:t>Informację o formalnościach, jakie powinny zostać dopełnione po wyborze oferty w celu zawarcia umowy w sprawie zamówienia publicznego;</w:t>
      </w:r>
    </w:p>
    <w:p w:rsidR="00117980" w:rsidRDefault="007A5177" w:rsidP="00D22CF3">
      <w:pPr>
        <w:pStyle w:val="Bodytext20"/>
        <w:numPr>
          <w:ilvl w:val="0"/>
          <w:numId w:val="11"/>
        </w:numPr>
        <w:shd w:val="clear" w:color="auto" w:fill="auto"/>
        <w:tabs>
          <w:tab w:val="left" w:pos="719"/>
        </w:tabs>
        <w:spacing w:line="360" w:lineRule="auto"/>
        <w:ind w:left="700" w:hanging="340"/>
        <w:jc w:val="both"/>
      </w:pPr>
      <w:r>
        <w:t xml:space="preserve">Umowa zostanie podpisana z Wykonawcą, który przedłoży najkorzystniejszą ofertę z punktu widzenia kryteriów przyjętych w niniejszej postępowaniu, z uwzględnieniem postanowień wynikających z treści niniejszego </w:t>
      </w:r>
      <w:r w:rsidR="00EE6AC5">
        <w:t>zapytania ofertowego</w:t>
      </w:r>
      <w:r>
        <w:t xml:space="preserve"> oraz danych zawartych w ofercie Wykonawcy.</w:t>
      </w:r>
    </w:p>
    <w:p w:rsidR="00117980" w:rsidRDefault="007A5177" w:rsidP="00D22CF3">
      <w:pPr>
        <w:pStyle w:val="Bodytext20"/>
        <w:numPr>
          <w:ilvl w:val="0"/>
          <w:numId w:val="11"/>
        </w:numPr>
        <w:shd w:val="clear" w:color="auto" w:fill="auto"/>
        <w:tabs>
          <w:tab w:val="left" w:pos="719"/>
        </w:tabs>
        <w:spacing w:after="180" w:line="360" w:lineRule="auto"/>
        <w:ind w:left="700" w:hanging="340"/>
        <w:jc w:val="both"/>
      </w:pPr>
      <w:r>
        <w:t xml:space="preserve">Zamawiający niezwłocznie po wyborze najkorzystniejszej oferty zawiadomi Wykonawców, podając w „Zawiadomieniu o wyborze oferty” w szczególności: nazwę (firmę), siedzibę i adres Wykonawcy, którego ofertę wybrano oraz uzasadnienie jej wyboru, a także nazwy (firmy), siedziby i adresy Wykonawców, którzy złożyli oferty wraz ze streszczeniem oceny i porównania złożonych ofert zawierającym punktację w zakresie każdego z kryteriów oraz łączną liczbę </w:t>
      </w:r>
      <w:r>
        <w:lastRenderedPageBreak/>
        <w:t>przyznanych punktów.</w:t>
      </w:r>
    </w:p>
    <w:p w:rsidR="00117980" w:rsidRDefault="007A5177" w:rsidP="00D22CF3">
      <w:pPr>
        <w:pStyle w:val="Bodytext20"/>
        <w:numPr>
          <w:ilvl w:val="0"/>
          <w:numId w:val="11"/>
        </w:numPr>
        <w:shd w:val="clear" w:color="auto" w:fill="auto"/>
        <w:tabs>
          <w:tab w:val="left" w:pos="719"/>
        </w:tabs>
        <w:spacing w:line="360" w:lineRule="auto"/>
        <w:ind w:left="700" w:hanging="340"/>
        <w:jc w:val="both"/>
      </w:pPr>
      <w:r>
        <w:t>Zamawiający nie przewiduje możliwości prowadzenia rozliczeń w walutach obcych. Rozliczenia pomiędzy Wykonawcą a Zamawiającym będą dokonywane w złotych polskich (PLN).</w:t>
      </w:r>
    </w:p>
    <w:p w:rsidR="00117980" w:rsidRDefault="007A5177" w:rsidP="00D22CF3">
      <w:pPr>
        <w:pStyle w:val="Bodytext20"/>
        <w:numPr>
          <w:ilvl w:val="0"/>
          <w:numId w:val="11"/>
        </w:numPr>
        <w:shd w:val="clear" w:color="auto" w:fill="auto"/>
        <w:tabs>
          <w:tab w:val="left" w:pos="719"/>
        </w:tabs>
        <w:spacing w:line="360" w:lineRule="auto"/>
        <w:ind w:left="700" w:hanging="340"/>
        <w:jc w:val="both"/>
      </w:pPr>
      <w:r>
        <w:t>Umowa zostanie zawarta w formie pisemnej po zaakceptowaniu przez Zamawiającego wzoru umowy przedłożonego przez Wykonawcę.</w:t>
      </w:r>
    </w:p>
    <w:p w:rsidR="00117980" w:rsidRDefault="007A5177" w:rsidP="00D22CF3">
      <w:pPr>
        <w:pStyle w:val="Bodytext20"/>
        <w:numPr>
          <w:ilvl w:val="0"/>
          <w:numId w:val="11"/>
        </w:numPr>
        <w:shd w:val="clear" w:color="auto" w:fill="auto"/>
        <w:tabs>
          <w:tab w:val="left" w:pos="719"/>
        </w:tabs>
        <w:spacing w:line="360" w:lineRule="auto"/>
        <w:ind w:left="700" w:hanging="340"/>
        <w:jc w:val="both"/>
      </w:pPr>
      <w:r>
        <w:t>Miejsce i termin podpisania umowy zostanie uzgodnione z wyłonionym Wykonawcą.</w:t>
      </w:r>
    </w:p>
    <w:p w:rsidR="00117980" w:rsidRDefault="007A5177" w:rsidP="00D22CF3">
      <w:pPr>
        <w:pStyle w:val="Bodytext20"/>
        <w:numPr>
          <w:ilvl w:val="0"/>
          <w:numId w:val="11"/>
        </w:numPr>
        <w:shd w:val="clear" w:color="auto" w:fill="auto"/>
        <w:tabs>
          <w:tab w:val="left" w:pos="719"/>
        </w:tabs>
        <w:spacing w:line="360" w:lineRule="auto"/>
        <w:ind w:left="700" w:hanging="340"/>
        <w:jc w:val="both"/>
      </w:pPr>
      <w:r>
        <w:t>Jeżeli Wykonawca, którego oferta została wybrana, będzie uchylał się od zawarcia umowy, Zamawiający może wybrać ofertę najkorzystniejszą spośród pozostałych ofert, bez przeprowadzania ich ponownej oceny, chyba, że zachodzi potrzeba unieważnienia postępowania.</w:t>
      </w:r>
    </w:p>
    <w:p w:rsidR="00EE6AC5" w:rsidRDefault="007A5177" w:rsidP="00EE6AC5">
      <w:pPr>
        <w:pStyle w:val="Bodytext20"/>
        <w:numPr>
          <w:ilvl w:val="0"/>
          <w:numId w:val="11"/>
        </w:numPr>
        <w:shd w:val="clear" w:color="auto" w:fill="auto"/>
        <w:tabs>
          <w:tab w:val="left" w:pos="719"/>
        </w:tabs>
        <w:spacing w:line="360" w:lineRule="auto"/>
        <w:ind w:left="700" w:hanging="340"/>
        <w:jc w:val="left"/>
      </w:pPr>
      <w:r>
        <w:t>Zamawiający zastrzega sobie prawo do unieważnienia zapytania ofertowego bez podania przyczyny na każdym etapie postępowania.</w:t>
      </w:r>
    </w:p>
    <w:p w:rsidR="00117980" w:rsidRDefault="007A5177" w:rsidP="00EE6AC5">
      <w:pPr>
        <w:pStyle w:val="Bodytext20"/>
        <w:numPr>
          <w:ilvl w:val="0"/>
          <w:numId w:val="11"/>
        </w:numPr>
        <w:shd w:val="clear" w:color="auto" w:fill="auto"/>
        <w:tabs>
          <w:tab w:val="left" w:pos="719"/>
        </w:tabs>
        <w:spacing w:line="360" w:lineRule="auto"/>
        <w:ind w:left="700" w:hanging="340"/>
        <w:jc w:val="left"/>
      </w:pPr>
      <w:r>
        <w:t>W uzasadnionych przypadkach Zamawiający ma prawo do zmiany treści zapytania ofertowego.</w:t>
      </w:r>
    </w:p>
    <w:p w:rsidR="00117980" w:rsidRDefault="007A5177" w:rsidP="00D22CF3">
      <w:pPr>
        <w:pStyle w:val="Bodytext30"/>
        <w:shd w:val="clear" w:color="auto" w:fill="auto"/>
        <w:spacing w:before="0" w:after="206" w:line="360" w:lineRule="auto"/>
        <w:jc w:val="left"/>
      </w:pPr>
      <w:r>
        <w:t xml:space="preserve">XIII. </w:t>
      </w:r>
      <w:r>
        <w:rPr>
          <w:rStyle w:val="Bodytext31"/>
          <w:b/>
          <w:bCs/>
        </w:rPr>
        <w:t>Załączniki:</w:t>
      </w:r>
    </w:p>
    <w:p w:rsidR="00117980" w:rsidRDefault="007A5177" w:rsidP="00D22CF3">
      <w:pPr>
        <w:pStyle w:val="Bodytext20"/>
        <w:numPr>
          <w:ilvl w:val="0"/>
          <w:numId w:val="12"/>
        </w:numPr>
        <w:shd w:val="clear" w:color="auto" w:fill="auto"/>
        <w:tabs>
          <w:tab w:val="left" w:pos="751"/>
        </w:tabs>
        <w:spacing w:line="360" w:lineRule="auto"/>
        <w:ind w:left="400" w:firstLine="0"/>
        <w:jc w:val="both"/>
      </w:pPr>
      <w:r>
        <w:t>Załącznik nr 1 - Formularz ofertowy,</w:t>
      </w:r>
    </w:p>
    <w:p w:rsidR="00117980" w:rsidRDefault="007A5177" w:rsidP="00D22CF3">
      <w:pPr>
        <w:pStyle w:val="Bodytext20"/>
        <w:numPr>
          <w:ilvl w:val="0"/>
          <w:numId w:val="12"/>
        </w:numPr>
        <w:shd w:val="clear" w:color="auto" w:fill="auto"/>
        <w:tabs>
          <w:tab w:val="left" w:pos="755"/>
        </w:tabs>
        <w:spacing w:line="360" w:lineRule="auto"/>
        <w:ind w:left="400" w:firstLine="0"/>
        <w:jc w:val="both"/>
      </w:pPr>
      <w:r>
        <w:t>Załącznik nr 2 - Formularz cenowy</w:t>
      </w:r>
    </w:p>
    <w:p w:rsidR="00117980" w:rsidRDefault="00117980" w:rsidP="00EE6AC5">
      <w:pPr>
        <w:pStyle w:val="Bodytext20"/>
        <w:shd w:val="clear" w:color="auto" w:fill="auto"/>
        <w:tabs>
          <w:tab w:val="left" w:pos="780"/>
        </w:tabs>
        <w:spacing w:line="360" w:lineRule="auto"/>
        <w:ind w:left="400" w:firstLine="0"/>
        <w:jc w:val="both"/>
      </w:pPr>
    </w:p>
    <w:p w:rsidR="00CC0315" w:rsidRPr="00CC0315" w:rsidRDefault="00CC0315" w:rsidP="00CC0315">
      <w:pPr>
        <w:pStyle w:val="Bodytext20"/>
        <w:tabs>
          <w:tab w:val="left" w:pos="780"/>
        </w:tabs>
        <w:spacing w:line="360" w:lineRule="auto"/>
        <w:ind w:left="400"/>
        <w:jc w:val="both"/>
        <w:rPr>
          <w:sz w:val="20"/>
          <w:szCs w:val="20"/>
        </w:rPr>
      </w:pPr>
      <w:r w:rsidRPr="00CC0315">
        <w:rPr>
          <w:sz w:val="20"/>
          <w:szCs w:val="20"/>
        </w:rPr>
        <w:t>Informacje dotyczące RODO</w:t>
      </w:r>
    </w:p>
    <w:p w:rsidR="00CC0315" w:rsidRPr="00CC0315" w:rsidRDefault="00CC0315" w:rsidP="00CC0315">
      <w:pPr>
        <w:pStyle w:val="Bodytext20"/>
        <w:tabs>
          <w:tab w:val="left" w:pos="780"/>
        </w:tabs>
        <w:spacing w:line="360" w:lineRule="auto"/>
        <w:ind w:firstLine="20"/>
        <w:jc w:val="both"/>
        <w:rPr>
          <w:sz w:val="20"/>
          <w:szCs w:val="20"/>
        </w:rPr>
      </w:pPr>
      <w:r w:rsidRPr="00CC0315">
        <w:rPr>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Administrator danych osobowych jest Gmina Raków, ul. Ogrodowa 1, 26-035 Raków  w imieniu którego obowiązki administratora pełni Wójt .</w:t>
      </w:r>
    </w:p>
    <w:p w:rsidR="00CC0315" w:rsidRPr="00CC0315" w:rsidRDefault="00CC0315" w:rsidP="00CC0315">
      <w:pPr>
        <w:pStyle w:val="Bodytext20"/>
        <w:tabs>
          <w:tab w:val="left" w:pos="780"/>
        </w:tabs>
        <w:spacing w:line="360" w:lineRule="auto"/>
        <w:ind w:firstLine="20"/>
        <w:jc w:val="both"/>
        <w:rPr>
          <w:sz w:val="20"/>
          <w:szCs w:val="20"/>
        </w:rPr>
      </w:pPr>
      <w:r w:rsidRPr="00CC0315">
        <w:rPr>
          <w:sz w:val="20"/>
          <w:szCs w:val="20"/>
        </w:rPr>
        <w:t>Administrator wyznaczył inspektora ochrony danych osobowych , z którym może się Pani/Pan skontaktować poprzez email: iodo@marwikpoland.pl lub pisemnie na adres administratora.</w:t>
      </w:r>
    </w:p>
    <w:p w:rsidR="00CC0315" w:rsidRPr="00CC0315" w:rsidRDefault="00CC0315" w:rsidP="00CC0315">
      <w:pPr>
        <w:pStyle w:val="Bodytext20"/>
        <w:tabs>
          <w:tab w:val="left" w:pos="780"/>
        </w:tabs>
        <w:spacing w:line="360" w:lineRule="auto"/>
        <w:ind w:firstLine="20"/>
        <w:jc w:val="both"/>
        <w:rPr>
          <w:sz w:val="20"/>
          <w:szCs w:val="20"/>
        </w:rPr>
      </w:pPr>
      <w:r w:rsidRPr="00CC0315">
        <w:rPr>
          <w:sz w:val="20"/>
          <w:szCs w:val="20"/>
        </w:rPr>
        <w:t>Pani/Pana dane osobowe przetwarzane będą na podstawie art. 6 ust. 1 lit. c RODO w celu związanym z postępowaniem o udzielenie zamówienia publicznego pn.  „</w:t>
      </w:r>
      <w:r w:rsidRPr="00CC0315">
        <w:rPr>
          <w:sz w:val="20"/>
          <w:szCs w:val="20"/>
        </w:rPr>
        <w:t>OBSŁUGA BANKOWA BUDŻETU GMINY RAKÓW I PODLEGŁYC</w:t>
      </w:r>
      <w:r>
        <w:rPr>
          <w:sz w:val="20"/>
          <w:szCs w:val="20"/>
        </w:rPr>
        <w:t>H JEJ JEDNOSTEK ORGANIZACYJNYCH” .</w:t>
      </w:r>
      <w:r w:rsidRPr="00CC0315">
        <w:rPr>
          <w:sz w:val="20"/>
          <w:szCs w:val="20"/>
        </w:rPr>
        <w:t>Dane osobowe będą przetwarzane na podstawie art. 6 ust. 1 lit. c RODO gdy przetwarzanie jest niezbędne do wypełnienia obowiązku prawnego, który ciąży na organie administracji publicznej; art. 9 ust.1 lit. g RODO,  art. 6 ust. 1 lit. b RODO w celu podjęcia działań na Pani/Pana żądanie.</w:t>
      </w:r>
    </w:p>
    <w:p w:rsidR="00CC0315" w:rsidRPr="00CC0315" w:rsidRDefault="00CC0315" w:rsidP="00CC0315">
      <w:pPr>
        <w:pStyle w:val="Bodytext20"/>
        <w:tabs>
          <w:tab w:val="left" w:pos="780"/>
        </w:tabs>
        <w:spacing w:line="360" w:lineRule="auto"/>
        <w:ind w:firstLine="20"/>
        <w:jc w:val="both"/>
        <w:rPr>
          <w:sz w:val="20"/>
          <w:szCs w:val="20"/>
        </w:rPr>
      </w:pPr>
      <w:r w:rsidRPr="00CC0315">
        <w:rPr>
          <w:sz w:val="20"/>
          <w:szCs w:val="20"/>
        </w:rPr>
        <w:t>Szczególnych przepisów prawa i będą udostępnione wyłącznie podmiotom upoważnionym na podstawie przepisów prawa oraz nie będą wykorzystywane w celu profilowania.</w:t>
      </w:r>
    </w:p>
    <w:p w:rsidR="00CC0315" w:rsidRDefault="00CC0315" w:rsidP="00CC0315">
      <w:pPr>
        <w:pStyle w:val="Bodytext20"/>
        <w:tabs>
          <w:tab w:val="left" w:pos="780"/>
        </w:tabs>
        <w:spacing w:line="360" w:lineRule="auto"/>
        <w:ind w:firstLine="20"/>
        <w:jc w:val="both"/>
      </w:pPr>
      <w:r w:rsidRPr="00CC0315">
        <w:rPr>
          <w:sz w:val="20"/>
          <w:szCs w:val="20"/>
        </w:rPr>
        <w:t>Gmina Raków nie zamierza przekazywać Pani/Pana danych osobowych do pa</w:t>
      </w:r>
      <w:r>
        <w:rPr>
          <w:sz w:val="20"/>
          <w:szCs w:val="20"/>
        </w:rPr>
        <w:t xml:space="preserve">ństwa trzeciego. Pani/Pana dane </w:t>
      </w:r>
      <w:r w:rsidRPr="00CC0315">
        <w:rPr>
          <w:sz w:val="20"/>
          <w:szCs w:val="20"/>
        </w:rPr>
        <w:t xml:space="preserve">osobowe będą przechowywane przez okres realizacji danej sprawy, a następnie archiwizowane zgodnie z obowiązującymi przepisami prawa. Przysługuje Pani/Panu prawo dostępu do treści danych oraz ich sprostowania. Przysługuje także Pani/Panu prawo wniesienia skargi do organu nadzorczego tj.: Prezesa Urzędu Ochrony Danych </w:t>
      </w:r>
      <w:r w:rsidRPr="00CC0315">
        <w:rPr>
          <w:sz w:val="20"/>
          <w:szCs w:val="20"/>
        </w:rPr>
        <w:lastRenderedPageBreak/>
        <w:t>Osobowych. Podanie Pani/Pana danych osobowych jest obowiązkowe. W przypadku nie podania danych nie będzie możliwe rozpatrzenie Pani/Pana sprawy</w:t>
      </w:r>
      <w:r>
        <w:t>.</w:t>
      </w:r>
    </w:p>
    <w:p w:rsidR="00CC0315" w:rsidRDefault="00CC0315" w:rsidP="00EE6AC5">
      <w:pPr>
        <w:pStyle w:val="Bodytext20"/>
        <w:shd w:val="clear" w:color="auto" w:fill="auto"/>
        <w:tabs>
          <w:tab w:val="left" w:pos="780"/>
        </w:tabs>
        <w:spacing w:line="360" w:lineRule="auto"/>
        <w:ind w:left="400" w:firstLine="0"/>
        <w:jc w:val="both"/>
      </w:pPr>
    </w:p>
    <w:sectPr w:rsidR="00CC0315">
      <w:footerReference w:type="even" r:id="rId11"/>
      <w:footerReference w:type="default" r:id="rId12"/>
      <w:pgSz w:w="11900" w:h="16840"/>
      <w:pgMar w:top="1567" w:right="1418" w:bottom="1331" w:left="1227"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B78" w:rsidRDefault="00030B78">
      <w:r>
        <w:separator/>
      </w:r>
    </w:p>
  </w:endnote>
  <w:endnote w:type="continuationSeparator" w:id="0">
    <w:p w:rsidR="00030B78" w:rsidRDefault="00030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980" w:rsidRDefault="00996155">
    <w:pPr>
      <w:rPr>
        <w:sz w:val="2"/>
        <w:szCs w:val="2"/>
      </w:rPr>
    </w:pPr>
    <w:r>
      <w:rPr>
        <w:noProof/>
        <w:lang w:bidi="ar-SA"/>
      </w:rPr>
      <mc:AlternateContent>
        <mc:Choice Requires="wps">
          <w:drawing>
            <wp:anchor distT="0" distB="0" distL="63500" distR="63500" simplePos="0" relativeHeight="314572416" behindDoc="1" locked="0" layoutInCell="1" allowOverlap="1" wp14:anchorId="6CABF175" wp14:editId="1B5AFDA8">
              <wp:simplePos x="0" y="0"/>
              <wp:positionH relativeFrom="page">
                <wp:posOffset>3671570</wp:posOffset>
              </wp:positionH>
              <wp:positionV relativeFrom="page">
                <wp:posOffset>10159365</wp:posOffset>
              </wp:positionV>
              <wp:extent cx="76835" cy="175260"/>
              <wp:effectExtent l="4445" t="0" r="635"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980" w:rsidRDefault="007A5177">
                          <w:pPr>
                            <w:pStyle w:val="Headerorfooter0"/>
                            <w:shd w:val="clear" w:color="auto" w:fill="auto"/>
                            <w:spacing w:line="240" w:lineRule="auto"/>
                          </w:pPr>
                          <w:r>
                            <w:rPr>
                              <w:rStyle w:val="Headerorfooter1"/>
                            </w:rPr>
                            <w:fldChar w:fldCharType="begin"/>
                          </w:r>
                          <w:r>
                            <w:rPr>
                              <w:rStyle w:val="Headerorfooter1"/>
                            </w:rPr>
                            <w:instrText xml:space="preserve"> PAGE \* MERGEFORMAT </w:instrText>
                          </w:r>
                          <w:r>
                            <w:rPr>
                              <w:rStyle w:val="Headerorfooter1"/>
                            </w:rPr>
                            <w:fldChar w:fldCharType="separate"/>
                          </w:r>
                          <w:r w:rsidR="00446737">
                            <w:rPr>
                              <w:rStyle w:val="Headerorfooter1"/>
                              <w:noProof/>
                            </w:rPr>
                            <w:t>8</w:t>
                          </w:r>
                          <w:r>
                            <w:rPr>
                              <w:rStyle w:val="Headerorfooter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289.1pt;margin-top:799.95pt;width:6.05pt;height:13.8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" filled="f" stroked="f">
              <v:textbox style="mso-fit-shape-to-text:t" inset="0,0,0,0">
                <w:txbxContent>
                  <w:p w:rsidR="00117980" w:rsidRDefault="007A5177">
                    <w:pPr>
                      <w:pStyle w:val="Headerorfooter0"/>
                      <w:shd w:val="clear" w:color="auto" w:fill="auto"/>
                      <w:spacing w:line="240" w:lineRule="auto"/>
                    </w:pPr>
                    <w:r>
                      <w:rPr>
                        <w:rStyle w:val="Headerorfooter1"/>
                      </w:rPr>
                      <w:fldChar w:fldCharType="begin"/>
                    </w:r>
                    <w:r>
                      <w:rPr>
                        <w:rStyle w:val="Headerorfooter1"/>
                      </w:rPr>
                      <w:instrText xml:space="preserve"> PAGE \* MERGEFORMAT </w:instrText>
                    </w:r>
                    <w:r>
                      <w:rPr>
                        <w:rStyle w:val="Headerorfooter1"/>
                      </w:rPr>
                      <w:fldChar w:fldCharType="separate"/>
                    </w:r>
                    <w:r w:rsidR="00446737">
                      <w:rPr>
                        <w:rStyle w:val="Headerorfooter1"/>
                        <w:noProof/>
                      </w:rPr>
                      <w:t>8</w:t>
                    </w:r>
                    <w:r>
                      <w:rPr>
                        <w:rStyle w:val="Headerorfooter1"/>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980" w:rsidRDefault="00996155">
    <w:pPr>
      <w:rPr>
        <w:sz w:val="2"/>
        <w:szCs w:val="2"/>
      </w:rPr>
    </w:pPr>
    <w:r>
      <w:rPr>
        <w:noProof/>
        <w:lang w:bidi="ar-SA"/>
      </w:rPr>
      <mc:AlternateContent>
        <mc:Choice Requires="wps">
          <w:drawing>
            <wp:anchor distT="0" distB="0" distL="63500" distR="63500" simplePos="0" relativeHeight="314572417" behindDoc="1" locked="0" layoutInCell="1" allowOverlap="1" wp14:anchorId="0CC1DC18" wp14:editId="042531D4">
              <wp:simplePos x="0" y="0"/>
              <wp:positionH relativeFrom="page">
                <wp:posOffset>3691255</wp:posOffset>
              </wp:positionH>
              <wp:positionV relativeFrom="page">
                <wp:posOffset>10177780</wp:posOffset>
              </wp:positionV>
              <wp:extent cx="76835" cy="175260"/>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980" w:rsidRDefault="007A5177">
                          <w:pPr>
                            <w:pStyle w:val="Headerorfooter0"/>
                            <w:shd w:val="clear" w:color="auto" w:fill="auto"/>
                            <w:spacing w:line="240" w:lineRule="auto"/>
                          </w:pPr>
                          <w:r>
                            <w:rPr>
                              <w:rStyle w:val="Headerorfooter1"/>
                            </w:rPr>
                            <w:fldChar w:fldCharType="begin"/>
                          </w:r>
                          <w:r>
                            <w:rPr>
                              <w:rStyle w:val="Headerorfooter1"/>
                            </w:rPr>
                            <w:instrText xml:space="preserve"> PAGE \* MERGEFORMAT </w:instrText>
                          </w:r>
                          <w:r>
                            <w:rPr>
                              <w:rStyle w:val="Headerorfooter1"/>
                            </w:rPr>
                            <w:fldChar w:fldCharType="separate"/>
                          </w:r>
                          <w:r w:rsidR="00446737">
                            <w:rPr>
                              <w:rStyle w:val="Headerorfooter1"/>
                              <w:noProof/>
                            </w:rPr>
                            <w:t>7</w:t>
                          </w:r>
                          <w:r>
                            <w:rPr>
                              <w:rStyle w:val="Headerorfooter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0" type="#_x0000_t202" style="position:absolute;margin-left:290.65pt;margin-top:801.4pt;width:6.05pt;height:13.8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" filled="f" stroked="f">
              <v:textbox style="mso-fit-shape-to-text:t" inset="0,0,0,0">
                <w:txbxContent>
                  <w:p w:rsidR="00117980" w:rsidRDefault="007A5177">
                    <w:pPr>
                      <w:pStyle w:val="Headerorfooter0"/>
                      <w:shd w:val="clear" w:color="auto" w:fill="auto"/>
                      <w:spacing w:line="240" w:lineRule="auto"/>
                    </w:pPr>
                    <w:r>
                      <w:rPr>
                        <w:rStyle w:val="Headerorfooter1"/>
                      </w:rPr>
                      <w:fldChar w:fldCharType="begin"/>
                    </w:r>
                    <w:r>
                      <w:rPr>
                        <w:rStyle w:val="Headerorfooter1"/>
                      </w:rPr>
                      <w:instrText xml:space="preserve"> PAGE \* MERGEFORMAT </w:instrText>
                    </w:r>
                    <w:r>
                      <w:rPr>
                        <w:rStyle w:val="Headerorfooter1"/>
                      </w:rPr>
                      <w:fldChar w:fldCharType="separate"/>
                    </w:r>
                    <w:r w:rsidR="00446737">
                      <w:rPr>
                        <w:rStyle w:val="Headerorfooter1"/>
                        <w:noProof/>
                      </w:rPr>
                      <w:t>7</w:t>
                    </w:r>
                    <w:r>
                      <w:rPr>
                        <w:rStyle w:val="Headerorfooter1"/>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980" w:rsidRDefault="00996155">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3671570</wp:posOffset>
              </wp:positionH>
              <wp:positionV relativeFrom="page">
                <wp:posOffset>10159365</wp:posOffset>
              </wp:positionV>
              <wp:extent cx="76835" cy="175260"/>
              <wp:effectExtent l="4445" t="0" r="63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980" w:rsidRDefault="007A5177">
                          <w:pPr>
                            <w:pStyle w:val="Headerorfooter0"/>
                            <w:shd w:val="clear" w:color="auto" w:fill="auto"/>
                            <w:spacing w:line="240" w:lineRule="auto"/>
                          </w:pPr>
                          <w:r>
                            <w:rPr>
                              <w:rStyle w:val="Headerorfooter1"/>
                            </w:rPr>
                            <w:fldChar w:fldCharType="begin"/>
                          </w:r>
                          <w:r>
                            <w:rPr>
                              <w:rStyle w:val="Headerorfooter1"/>
                            </w:rPr>
                            <w:instrText xml:space="preserve"> PAGE \* MERGEFORMAT </w:instrText>
                          </w:r>
                          <w:r>
                            <w:rPr>
                              <w:rStyle w:val="Headerorfooter1"/>
                            </w:rPr>
                            <w:fldChar w:fldCharType="separate"/>
                          </w:r>
                          <w:r w:rsidR="00CC0315">
                            <w:rPr>
                              <w:rStyle w:val="Headerorfooter1"/>
                              <w:noProof/>
                            </w:rPr>
                            <w:t>12</w:t>
                          </w:r>
                          <w:r>
                            <w:rPr>
                              <w:rStyle w:val="Headerorfooter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1" type="#_x0000_t202" style="position:absolute;margin-left:289.1pt;margin-top:799.95pt;width:6.05pt;height:13.8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" filled="f" stroked="f">
              <v:textbox style="mso-fit-shape-to-text:t" inset="0,0,0,0">
                <w:txbxContent>
                  <w:p w:rsidR="00117980" w:rsidRDefault="007A5177">
                    <w:pPr>
                      <w:pStyle w:val="Headerorfooter0"/>
                      <w:shd w:val="clear" w:color="auto" w:fill="auto"/>
                      <w:spacing w:line="240" w:lineRule="auto"/>
                    </w:pPr>
                    <w:r>
                      <w:rPr>
                        <w:rStyle w:val="Headerorfooter1"/>
                      </w:rPr>
                      <w:fldChar w:fldCharType="begin"/>
                    </w:r>
                    <w:r>
                      <w:rPr>
                        <w:rStyle w:val="Headerorfooter1"/>
                      </w:rPr>
                      <w:instrText xml:space="preserve"> PAGE \* MERGEFORMAT </w:instrText>
                    </w:r>
                    <w:r>
                      <w:rPr>
                        <w:rStyle w:val="Headerorfooter1"/>
                      </w:rPr>
                      <w:fldChar w:fldCharType="separate"/>
                    </w:r>
                    <w:r w:rsidR="00CC0315">
                      <w:rPr>
                        <w:rStyle w:val="Headerorfooter1"/>
                        <w:noProof/>
                      </w:rPr>
                      <w:t>12</w:t>
                    </w:r>
                    <w:r>
                      <w:rPr>
                        <w:rStyle w:val="Headerorfooter1"/>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980" w:rsidRDefault="00996155">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3671570</wp:posOffset>
              </wp:positionH>
              <wp:positionV relativeFrom="page">
                <wp:posOffset>10159365</wp:posOffset>
              </wp:positionV>
              <wp:extent cx="76835" cy="175260"/>
              <wp:effectExtent l="4445" t="0" r="63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980" w:rsidRDefault="007A5177">
                          <w:pPr>
                            <w:pStyle w:val="Headerorfooter0"/>
                            <w:shd w:val="clear" w:color="auto" w:fill="auto"/>
                            <w:spacing w:line="240" w:lineRule="auto"/>
                          </w:pPr>
                          <w:r>
                            <w:rPr>
                              <w:rStyle w:val="Headerorfooter1"/>
                            </w:rPr>
                            <w:fldChar w:fldCharType="begin"/>
                          </w:r>
                          <w:r>
                            <w:rPr>
                              <w:rStyle w:val="Headerorfooter1"/>
                            </w:rPr>
                            <w:instrText xml:space="preserve"> PAGE \* MERGEFORMAT </w:instrText>
                          </w:r>
                          <w:r>
                            <w:rPr>
                              <w:rStyle w:val="Headerorfooter1"/>
                            </w:rPr>
                            <w:fldChar w:fldCharType="separate"/>
                          </w:r>
                          <w:r w:rsidR="00CC0315">
                            <w:rPr>
                              <w:rStyle w:val="Headerorfooter1"/>
                              <w:noProof/>
                            </w:rPr>
                            <w:t>11</w:t>
                          </w:r>
                          <w:r>
                            <w:rPr>
                              <w:rStyle w:val="Headerorfooter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2" type="#_x0000_t202" style="position:absolute;margin-left:289.1pt;margin-top:799.95pt;width:6.05pt;height:13.8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" filled="f" stroked="f">
              <v:textbox style="mso-fit-shape-to-text:t" inset="0,0,0,0">
                <w:txbxContent>
                  <w:p w:rsidR="00117980" w:rsidRDefault="007A5177">
                    <w:pPr>
                      <w:pStyle w:val="Headerorfooter0"/>
                      <w:shd w:val="clear" w:color="auto" w:fill="auto"/>
                      <w:spacing w:line="240" w:lineRule="auto"/>
                    </w:pPr>
                    <w:r>
                      <w:rPr>
                        <w:rStyle w:val="Headerorfooter1"/>
                      </w:rPr>
                      <w:fldChar w:fldCharType="begin"/>
                    </w:r>
                    <w:r>
                      <w:rPr>
                        <w:rStyle w:val="Headerorfooter1"/>
                      </w:rPr>
                      <w:instrText xml:space="preserve"> PAGE \* MERGEFORMAT </w:instrText>
                    </w:r>
                    <w:r>
                      <w:rPr>
                        <w:rStyle w:val="Headerorfooter1"/>
                      </w:rPr>
                      <w:fldChar w:fldCharType="separate"/>
                    </w:r>
                    <w:r w:rsidR="00CC0315">
                      <w:rPr>
                        <w:rStyle w:val="Headerorfooter1"/>
                        <w:noProof/>
                      </w:rPr>
                      <w:t>11</w:t>
                    </w:r>
                    <w:r>
                      <w:rPr>
                        <w:rStyle w:val="Headerorfooter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B78" w:rsidRDefault="00030B78"/>
  </w:footnote>
  <w:footnote w:type="continuationSeparator" w:id="0">
    <w:p w:rsidR="00030B78" w:rsidRDefault="00030B7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84FEA"/>
    <w:multiLevelType w:val="multilevel"/>
    <w:tmpl w:val="FCAAA3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2F47ED"/>
    <w:multiLevelType w:val="multilevel"/>
    <w:tmpl w:val="2B4C6D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352B37"/>
    <w:multiLevelType w:val="multilevel"/>
    <w:tmpl w:val="28B40C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98F46E7"/>
    <w:multiLevelType w:val="multilevel"/>
    <w:tmpl w:val="8CEE16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5720F6C"/>
    <w:multiLevelType w:val="multilevel"/>
    <w:tmpl w:val="B8F63C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C9B3AF5"/>
    <w:multiLevelType w:val="multilevel"/>
    <w:tmpl w:val="FFCE244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D424D44"/>
    <w:multiLevelType w:val="multilevel"/>
    <w:tmpl w:val="FD2AC828"/>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4D314BE"/>
    <w:multiLevelType w:val="multilevel"/>
    <w:tmpl w:val="F37682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54B173B"/>
    <w:multiLevelType w:val="multilevel"/>
    <w:tmpl w:val="CAE8D3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20840D9"/>
    <w:multiLevelType w:val="multilevel"/>
    <w:tmpl w:val="0E58A2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58222DE"/>
    <w:multiLevelType w:val="multilevel"/>
    <w:tmpl w:val="A816BD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C680ECA"/>
    <w:multiLevelType w:val="multilevel"/>
    <w:tmpl w:val="F7BEE9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6F560DA"/>
    <w:multiLevelType w:val="multilevel"/>
    <w:tmpl w:val="C08070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7"/>
  </w:num>
  <w:num w:numId="4">
    <w:abstractNumId w:val="1"/>
  </w:num>
  <w:num w:numId="5">
    <w:abstractNumId w:val="10"/>
  </w:num>
  <w:num w:numId="6">
    <w:abstractNumId w:val="6"/>
  </w:num>
  <w:num w:numId="7">
    <w:abstractNumId w:val="2"/>
  </w:num>
  <w:num w:numId="8">
    <w:abstractNumId w:val="12"/>
  </w:num>
  <w:num w:numId="9">
    <w:abstractNumId w:val="9"/>
  </w:num>
  <w:num w:numId="10">
    <w:abstractNumId w:val="3"/>
  </w:num>
  <w:num w:numId="11">
    <w:abstractNumId w:val="11"/>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980"/>
    <w:rsid w:val="00030B78"/>
    <w:rsid w:val="00117980"/>
    <w:rsid w:val="00446737"/>
    <w:rsid w:val="00501501"/>
    <w:rsid w:val="007A5177"/>
    <w:rsid w:val="00996155"/>
    <w:rsid w:val="009E7C5D"/>
    <w:rsid w:val="00CC0315"/>
    <w:rsid w:val="00D22CF3"/>
    <w:rsid w:val="00EE6A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Bodytext3Exact">
    <w:name w:val="Body text (3) Exact"/>
    <w:basedOn w:val="Domylnaczcionkaakapitu"/>
    <w:rPr>
      <w:rFonts w:ascii="Times New Roman" w:eastAsia="Times New Roman" w:hAnsi="Times New Roman" w:cs="Times New Roman"/>
      <w:b/>
      <w:bCs/>
      <w:i w:val="0"/>
      <w:iCs w:val="0"/>
      <w:smallCaps w:val="0"/>
      <w:strike w:val="0"/>
      <w:sz w:val="22"/>
      <w:szCs w:val="22"/>
      <w:u w:val="none"/>
    </w:rPr>
  </w:style>
  <w:style w:type="character" w:customStyle="1" w:styleId="Bodytext4Exact">
    <w:name w:val="Body text (4) Exact"/>
    <w:basedOn w:val="Domylnaczcionkaakapitu"/>
    <w:rPr>
      <w:rFonts w:ascii="Times New Roman" w:eastAsia="Times New Roman" w:hAnsi="Times New Roman" w:cs="Times New Roman"/>
      <w:b w:val="0"/>
      <w:bCs w:val="0"/>
      <w:i w:val="0"/>
      <w:iCs w:val="0"/>
      <w:smallCaps w:val="0"/>
      <w:strike w:val="0"/>
      <w:sz w:val="20"/>
      <w:szCs w:val="20"/>
      <w:u w:val="none"/>
    </w:rPr>
  </w:style>
  <w:style w:type="character" w:customStyle="1" w:styleId="Bodytext5Exact">
    <w:name w:val="Body text (5) Exact"/>
    <w:basedOn w:val="Domylnaczcionkaakapitu"/>
    <w:link w:val="Bodytext5"/>
    <w:rPr>
      <w:rFonts w:ascii="Times New Roman" w:eastAsia="Times New Roman" w:hAnsi="Times New Roman" w:cs="Times New Roman"/>
      <w:b w:val="0"/>
      <w:bCs w:val="0"/>
      <w:i w:val="0"/>
      <w:iCs w:val="0"/>
      <w:smallCaps w:val="0"/>
      <w:strike w:val="0"/>
      <w:sz w:val="20"/>
      <w:szCs w:val="20"/>
      <w:u w:val="none"/>
    </w:rPr>
  </w:style>
  <w:style w:type="character" w:customStyle="1" w:styleId="Bodytext5Exact0">
    <w:name w:val="Body text (5) Exact"/>
    <w:basedOn w:val="Bodytext5Exact"/>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pl-PL" w:eastAsia="pl-PL" w:bidi="pl-PL"/>
    </w:rPr>
  </w:style>
  <w:style w:type="character" w:customStyle="1" w:styleId="Bodytext2">
    <w:name w:val="Body text (2)_"/>
    <w:basedOn w:val="Domylnaczcionkaakapitu"/>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Heading1">
    <w:name w:val="Heading #1_"/>
    <w:basedOn w:val="Domylnaczcionkaakapitu"/>
    <w:link w:val="Heading10"/>
    <w:rPr>
      <w:rFonts w:ascii="Times New Roman" w:eastAsia="Times New Roman" w:hAnsi="Times New Roman" w:cs="Times New Roman"/>
      <w:b/>
      <w:bCs/>
      <w:i w:val="0"/>
      <w:iCs w:val="0"/>
      <w:smallCaps w:val="0"/>
      <w:strike w:val="0"/>
      <w:sz w:val="22"/>
      <w:szCs w:val="22"/>
      <w:u w:val="none"/>
    </w:rPr>
  </w:style>
  <w:style w:type="character" w:customStyle="1" w:styleId="Heading11">
    <w:name w:val="Heading #1"/>
    <w:basedOn w:val="Heading1"/>
    <w:rPr>
      <w:rFonts w:ascii="Times New Roman" w:eastAsia="Times New Roman" w:hAnsi="Times New Roman" w:cs="Times New Roman"/>
      <w:b/>
      <w:bCs/>
      <w:i w:val="0"/>
      <w:iCs w:val="0"/>
      <w:smallCaps w:val="0"/>
      <w:strike w:val="0"/>
      <w:color w:val="000000"/>
      <w:spacing w:val="0"/>
      <w:w w:val="100"/>
      <w:position w:val="0"/>
      <w:sz w:val="22"/>
      <w:szCs w:val="22"/>
      <w:u w:val="single"/>
      <w:lang w:val="pl-PL" w:eastAsia="pl-PL" w:bidi="pl-PL"/>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Headerorfooter">
    <w:name w:val="Header or footer_"/>
    <w:basedOn w:val="Domylnaczcionkaakapitu"/>
    <w:link w:val="Headerorfooter0"/>
    <w:rPr>
      <w:rFonts w:ascii="Times New Roman" w:eastAsia="Times New Roman" w:hAnsi="Times New Roman" w:cs="Times New Roman"/>
      <w:b w:val="0"/>
      <w:bCs w:val="0"/>
      <w:i w:val="0"/>
      <w:iCs w:val="0"/>
      <w:smallCaps w:val="0"/>
      <w:strike w:val="0"/>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style>
  <w:style w:type="character" w:customStyle="1" w:styleId="Bodytext3">
    <w:name w:val="Body text (3)_"/>
    <w:basedOn w:val="Domylnaczcionkaakapitu"/>
    <w:link w:val="Bodytext30"/>
    <w:rPr>
      <w:rFonts w:ascii="Times New Roman" w:eastAsia="Times New Roman" w:hAnsi="Times New Roman" w:cs="Times New Roman"/>
      <w:b/>
      <w:bCs/>
      <w:i w:val="0"/>
      <w:iCs w:val="0"/>
      <w:smallCaps w:val="0"/>
      <w:strike w:val="0"/>
      <w:sz w:val="22"/>
      <w:szCs w:val="22"/>
      <w:u w:val="none"/>
    </w:rPr>
  </w:style>
  <w:style w:type="character" w:customStyle="1" w:styleId="Bodytext31">
    <w:name w:val="Body text (3)"/>
    <w:basedOn w:val="Bodytext3"/>
    <w:rPr>
      <w:rFonts w:ascii="Times New Roman" w:eastAsia="Times New Roman" w:hAnsi="Times New Roman" w:cs="Times New Roman"/>
      <w:b/>
      <w:bCs/>
      <w:i w:val="0"/>
      <w:iCs w:val="0"/>
      <w:smallCaps w:val="0"/>
      <w:strike w:val="0"/>
      <w:color w:val="000000"/>
      <w:spacing w:val="0"/>
      <w:w w:val="100"/>
      <w:position w:val="0"/>
      <w:sz w:val="22"/>
      <w:szCs w:val="22"/>
      <w:u w:val="single"/>
      <w:lang w:val="pl-PL" w:eastAsia="pl-PL" w:bidi="pl-PL"/>
    </w:rPr>
  </w:style>
  <w:style w:type="character" w:customStyle="1" w:styleId="Bodytext210pt">
    <w:name w:val="Body text (2) + 10 pt"/>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Bodytext2Tahoma10pt">
    <w:name w:val="Body text (2) + Tahoma;10 pt"/>
    <w:basedOn w:val="Bodytext2"/>
    <w:rPr>
      <w:rFonts w:ascii="Tahoma" w:eastAsia="Tahoma" w:hAnsi="Tahoma" w:cs="Tahoma"/>
      <w:b w:val="0"/>
      <w:bCs w:val="0"/>
      <w:i w:val="0"/>
      <w:iCs w:val="0"/>
      <w:smallCaps w:val="0"/>
      <w:strike w:val="0"/>
      <w:color w:val="000000"/>
      <w:spacing w:val="0"/>
      <w:w w:val="100"/>
      <w:position w:val="0"/>
      <w:sz w:val="20"/>
      <w:szCs w:val="20"/>
      <w:u w:val="none"/>
      <w:lang w:val="pl-PL" w:eastAsia="pl-PL" w:bidi="pl-PL"/>
    </w:rPr>
  </w:style>
  <w:style w:type="character" w:customStyle="1" w:styleId="Bodytext2Tahoma75pt">
    <w:name w:val="Body text (2) + Tahoma;7.5 pt"/>
    <w:basedOn w:val="Bodytext2"/>
    <w:rPr>
      <w:rFonts w:ascii="Tahoma" w:eastAsia="Tahoma" w:hAnsi="Tahoma" w:cs="Tahoma"/>
      <w:b w:val="0"/>
      <w:bCs w:val="0"/>
      <w:i w:val="0"/>
      <w:iCs w:val="0"/>
      <w:smallCaps w:val="0"/>
      <w:strike w:val="0"/>
      <w:color w:val="000000"/>
      <w:spacing w:val="0"/>
      <w:w w:val="100"/>
      <w:position w:val="0"/>
      <w:sz w:val="15"/>
      <w:szCs w:val="15"/>
      <w:u w:val="none"/>
      <w:lang w:val="pl-PL" w:eastAsia="pl-PL" w:bidi="pl-PL"/>
    </w:rPr>
  </w:style>
  <w:style w:type="character" w:customStyle="1" w:styleId="Bodytext4">
    <w:name w:val="Body text (4)_"/>
    <w:basedOn w:val="Domylnaczcionkaakapitu"/>
    <w:link w:val="Bodytext40"/>
    <w:rPr>
      <w:rFonts w:ascii="Times New Roman" w:eastAsia="Times New Roman" w:hAnsi="Times New Roman" w:cs="Times New Roman"/>
      <w:b w:val="0"/>
      <w:bCs w:val="0"/>
      <w:i w:val="0"/>
      <w:iCs w:val="0"/>
      <w:smallCaps w:val="0"/>
      <w:strike w:val="0"/>
      <w:sz w:val="20"/>
      <w:szCs w:val="20"/>
      <w:u w:val="none"/>
    </w:rPr>
  </w:style>
  <w:style w:type="character" w:customStyle="1" w:styleId="Bodytext411ptBold">
    <w:name w:val="Body text (4) + 11 pt;Bold"/>
    <w:basedOn w:val="Bodytext4"/>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Bodytext2Bold0">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Bodytext2Bold1">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2"/>
      <w:szCs w:val="22"/>
      <w:u w:val="single"/>
      <w:lang w:val="pl-PL" w:eastAsia="pl-PL" w:bidi="pl-PL"/>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pl-PL" w:eastAsia="pl-PL" w:bidi="pl-PL"/>
    </w:rPr>
  </w:style>
  <w:style w:type="character" w:customStyle="1" w:styleId="Bodytext23">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paragraph" w:customStyle="1" w:styleId="Bodytext30">
    <w:name w:val="Body text (3)"/>
    <w:basedOn w:val="Normalny"/>
    <w:link w:val="Bodytext3"/>
    <w:pPr>
      <w:shd w:val="clear" w:color="auto" w:fill="FFFFFF"/>
      <w:spacing w:before="300" w:after="60" w:line="0" w:lineRule="atLeast"/>
      <w:jc w:val="both"/>
    </w:pPr>
    <w:rPr>
      <w:rFonts w:ascii="Times New Roman" w:eastAsia="Times New Roman" w:hAnsi="Times New Roman" w:cs="Times New Roman"/>
      <w:b/>
      <w:bCs/>
      <w:sz w:val="22"/>
      <w:szCs w:val="22"/>
    </w:rPr>
  </w:style>
  <w:style w:type="paragraph" w:customStyle="1" w:styleId="Bodytext40">
    <w:name w:val="Body text (4)"/>
    <w:basedOn w:val="Normalny"/>
    <w:link w:val="Bodytext4"/>
    <w:pPr>
      <w:shd w:val="clear" w:color="auto" w:fill="FFFFFF"/>
      <w:spacing w:after="180" w:line="292" w:lineRule="exact"/>
      <w:jc w:val="both"/>
    </w:pPr>
    <w:rPr>
      <w:rFonts w:ascii="Times New Roman" w:eastAsia="Times New Roman" w:hAnsi="Times New Roman" w:cs="Times New Roman"/>
      <w:sz w:val="20"/>
      <w:szCs w:val="20"/>
    </w:rPr>
  </w:style>
  <w:style w:type="paragraph" w:customStyle="1" w:styleId="Bodytext5">
    <w:name w:val="Body text (5)"/>
    <w:basedOn w:val="Normalny"/>
    <w:link w:val="Bodytext5Exact"/>
    <w:pPr>
      <w:shd w:val="clear" w:color="auto" w:fill="FFFFFF"/>
      <w:spacing w:line="230" w:lineRule="exact"/>
      <w:jc w:val="center"/>
    </w:pPr>
    <w:rPr>
      <w:rFonts w:ascii="Times New Roman" w:eastAsia="Times New Roman" w:hAnsi="Times New Roman" w:cs="Times New Roman"/>
      <w:sz w:val="20"/>
      <w:szCs w:val="20"/>
    </w:rPr>
  </w:style>
  <w:style w:type="paragraph" w:customStyle="1" w:styleId="Bodytext20">
    <w:name w:val="Body text (2)"/>
    <w:basedOn w:val="Normalny"/>
    <w:link w:val="Bodytext2"/>
    <w:pPr>
      <w:shd w:val="clear" w:color="auto" w:fill="FFFFFF"/>
      <w:spacing w:line="277" w:lineRule="exact"/>
      <w:ind w:hanging="380"/>
      <w:jc w:val="right"/>
    </w:pPr>
    <w:rPr>
      <w:rFonts w:ascii="Times New Roman" w:eastAsia="Times New Roman" w:hAnsi="Times New Roman" w:cs="Times New Roman"/>
      <w:sz w:val="22"/>
      <w:szCs w:val="22"/>
    </w:rPr>
  </w:style>
  <w:style w:type="paragraph" w:customStyle="1" w:styleId="Heading10">
    <w:name w:val="Heading #1"/>
    <w:basedOn w:val="Normalny"/>
    <w:link w:val="Heading1"/>
    <w:pPr>
      <w:shd w:val="clear" w:color="auto" w:fill="FFFFFF"/>
      <w:spacing w:before="1080" w:after="300" w:line="0" w:lineRule="atLeast"/>
      <w:jc w:val="center"/>
      <w:outlineLvl w:val="0"/>
    </w:pPr>
    <w:rPr>
      <w:rFonts w:ascii="Times New Roman" w:eastAsia="Times New Roman" w:hAnsi="Times New Roman" w:cs="Times New Roman"/>
      <w:b/>
      <w:bCs/>
      <w:sz w:val="22"/>
      <w:szCs w:val="22"/>
    </w:rPr>
  </w:style>
  <w:style w:type="paragraph" w:customStyle="1" w:styleId="Headerorfooter0">
    <w:name w:val="Header or footer"/>
    <w:basedOn w:val="Normalny"/>
    <w:link w:val="Headerorfooter"/>
    <w:pPr>
      <w:shd w:val="clear" w:color="auto" w:fill="FFFFFF"/>
      <w:spacing w:line="0" w:lineRule="atLeast"/>
    </w:pPr>
    <w:rPr>
      <w:rFonts w:ascii="Times New Roman" w:eastAsia="Times New Roman" w:hAnsi="Times New Roman" w:cs="Times New Roman"/>
    </w:rPr>
  </w:style>
  <w:style w:type="table" w:styleId="Tabela-Siatka">
    <w:name w:val="Table Grid"/>
    <w:basedOn w:val="Standardowy"/>
    <w:uiPriority w:val="39"/>
    <w:rsid w:val="00EE6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Bodytext3Exact">
    <w:name w:val="Body text (3) Exact"/>
    <w:basedOn w:val="Domylnaczcionkaakapitu"/>
    <w:rPr>
      <w:rFonts w:ascii="Times New Roman" w:eastAsia="Times New Roman" w:hAnsi="Times New Roman" w:cs="Times New Roman"/>
      <w:b/>
      <w:bCs/>
      <w:i w:val="0"/>
      <w:iCs w:val="0"/>
      <w:smallCaps w:val="0"/>
      <w:strike w:val="0"/>
      <w:sz w:val="22"/>
      <w:szCs w:val="22"/>
      <w:u w:val="none"/>
    </w:rPr>
  </w:style>
  <w:style w:type="character" w:customStyle="1" w:styleId="Bodytext4Exact">
    <w:name w:val="Body text (4) Exact"/>
    <w:basedOn w:val="Domylnaczcionkaakapitu"/>
    <w:rPr>
      <w:rFonts w:ascii="Times New Roman" w:eastAsia="Times New Roman" w:hAnsi="Times New Roman" w:cs="Times New Roman"/>
      <w:b w:val="0"/>
      <w:bCs w:val="0"/>
      <w:i w:val="0"/>
      <w:iCs w:val="0"/>
      <w:smallCaps w:val="0"/>
      <w:strike w:val="0"/>
      <w:sz w:val="20"/>
      <w:szCs w:val="20"/>
      <w:u w:val="none"/>
    </w:rPr>
  </w:style>
  <w:style w:type="character" w:customStyle="1" w:styleId="Bodytext5Exact">
    <w:name w:val="Body text (5) Exact"/>
    <w:basedOn w:val="Domylnaczcionkaakapitu"/>
    <w:link w:val="Bodytext5"/>
    <w:rPr>
      <w:rFonts w:ascii="Times New Roman" w:eastAsia="Times New Roman" w:hAnsi="Times New Roman" w:cs="Times New Roman"/>
      <w:b w:val="0"/>
      <w:bCs w:val="0"/>
      <w:i w:val="0"/>
      <w:iCs w:val="0"/>
      <w:smallCaps w:val="0"/>
      <w:strike w:val="0"/>
      <w:sz w:val="20"/>
      <w:szCs w:val="20"/>
      <w:u w:val="none"/>
    </w:rPr>
  </w:style>
  <w:style w:type="character" w:customStyle="1" w:styleId="Bodytext5Exact0">
    <w:name w:val="Body text (5) Exact"/>
    <w:basedOn w:val="Bodytext5Exact"/>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pl-PL" w:eastAsia="pl-PL" w:bidi="pl-PL"/>
    </w:rPr>
  </w:style>
  <w:style w:type="character" w:customStyle="1" w:styleId="Bodytext2">
    <w:name w:val="Body text (2)_"/>
    <w:basedOn w:val="Domylnaczcionkaakapitu"/>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Heading1">
    <w:name w:val="Heading #1_"/>
    <w:basedOn w:val="Domylnaczcionkaakapitu"/>
    <w:link w:val="Heading10"/>
    <w:rPr>
      <w:rFonts w:ascii="Times New Roman" w:eastAsia="Times New Roman" w:hAnsi="Times New Roman" w:cs="Times New Roman"/>
      <w:b/>
      <w:bCs/>
      <w:i w:val="0"/>
      <w:iCs w:val="0"/>
      <w:smallCaps w:val="0"/>
      <w:strike w:val="0"/>
      <w:sz w:val="22"/>
      <w:szCs w:val="22"/>
      <w:u w:val="none"/>
    </w:rPr>
  </w:style>
  <w:style w:type="character" w:customStyle="1" w:styleId="Heading11">
    <w:name w:val="Heading #1"/>
    <w:basedOn w:val="Heading1"/>
    <w:rPr>
      <w:rFonts w:ascii="Times New Roman" w:eastAsia="Times New Roman" w:hAnsi="Times New Roman" w:cs="Times New Roman"/>
      <w:b/>
      <w:bCs/>
      <w:i w:val="0"/>
      <w:iCs w:val="0"/>
      <w:smallCaps w:val="0"/>
      <w:strike w:val="0"/>
      <w:color w:val="000000"/>
      <w:spacing w:val="0"/>
      <w:w w:val="100"/>
      <w:position w:val="0"/>
      <w:sz w:val="22"/>
      <w:szCs w:val="22"/>
      <w:u w:val="single"/>
      <w:lang w:val="pl-PL" w:eastAsia="pl-PL" w:bidi="pl-PL"/>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Headerorfooter">
    <w:name w:val="Header or footer_"/>
    <w:basedOn w:val="Domylnaczcionkaakapitu"/>
    <w:link w:val="Headerorfooter0"/>
    <w:rPr>
      <w:rFonts w:ascii="Times New Roman" w:eastAsia="Times New Roman" w:hAnsi="Times New Roman" w:cs="Times New Roman"/>
      <w:b w:val="0"/>
      <w:bCs w:val="0"/>
      <w:i w:val="0"/>
      <w:iCs w:val="0"/>
      <w:smallCaps w:val="0"/>
      <w:strike w:val="0"/>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style>
  <w:style w:type="character" w:customStyle="1" w:styleId="Bodytext3">
    <w:name w:val="Body text (3)_"/>
    <w:basedOn w:val="Domylnaczcionkaakapitu"/>
    <w:link w:val="Bodytext30"/>
    <w:rPr>
      <w:rFonts w:ascii="Times New Roman" w:eastAsia="Times New Roman" w:hAnsi="Times New Roman" w:cs="Times New Roman"/>
      <w:b/>
      <w:bCs/>
      <w:i w:val="0"/>
      <w:iCs w:val="0"/>
      <w:smallCaps w:val="0"/>
      <w:strike w:val="0"/>
      <w:sz w:val="22"/>
      <w:szCs w:val="22"/>
      <w:u w:val="none"/>
    </w:rPr>
  </w:style>
  <w:style w:type="character" w:customStyle="1" w:styleId="Bodytext31">
    <w:name w:val="Body text (3)"/>
    <w:basedOn w:val="Bodytext3"/>
    <w:rPr>
      <w:rFonts w:ascii="Times New Roman" w:eastAsia="Times New Roman" w:hAnsi="Times New Roman" w:cs="Times New Roman"/>
      <w:b/>
      <w:bCs/>
      <w:i w:val="0"/>
      <w:iCs w:val="0"/>
      <w:smallCaps w:val="0"/>
      <w:strike w:val="0"/>
      <w:color w:val="000000"/>
      <w:spacing w:val="0"/>
      <w:w w:val="100"/>
      <w:position w:val="0"/>
      <w:sz w:val="22"/>
      <w:szCs w:val="22"/>
      <w:u w:val="single"/>
      <w:lang w:val="pl-PL" w:eastAsia="pl-PL" w:bidi="pl-PL"/>
    </w:rPr>
  </w:style>
  <w:style w:type="character" w:customStyle="1" w:styleId="Bodytext210pt">
    <w:name w:val="Body text (2) + 10 pt"/>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Bodytext2Tahoma10pt">
    <w:name w:val="Body text (2) + Tahoma;10 pt"/>
    <w:basedOn w:val="Bodytext2"/>
    <w:rPr>
      <w:rFonts w:ascii="Tahoma" w:eastAsia="Tahoma" w:hAnsi="Tahoma" w:cs="Tahoma"/>
      <w:b w:val="0"/>
      <w:bCs w:val="0"/>
      <w:i w:val="0"/>
      <w:iCs w:val="0"/>
      <w:smallCaps w:val="0"/>
      <w:strike w:val="0"/>
      <w:color w:val="000000"/>
      <w:spacing w:val="0"/>
      <w:w w:val="100"/>
      <w:position w:val="0"/>
      <w:sz w:val="20"/>
      <w:szCs w:val="20"/>
      <w:u w:val="none"/>
      <w:lang w:val="pl-PL" w:eastAsia="pl-PL" w:bidi="pl-PL"/>
    </w:rPr>
  </w:style>
  <w:style w:type="character" w:customStyle="1" w:styleId="Bodytext2Tahoma75pt">
    <w:name w:val="Body text (2) + Tahoma;7.5 pt"/>
    <w:basedOn w:val="Bodytext2"/>
    <w:rPr>
      <w:rFonts w:ascii="Tahoma" w:eastAsia="Tahoma" w:hAnsi="Tahoma" w:cs="Tahoma"/>
      <w:b w:val="0"/>
      <w:bCs w:val="0"/>
      <w:i w:val="0"/>
      <w:iCs w:val="0"/>
      <w:smallCaps w:val="0"/>
      <w:strike w:val="0"/>
      <w:color w:val="000000"/>
      <w:spacing w:val="0"/>
      <w:w w:val="100"/>
      <w:position w:val="0"/>
      <w:sz w:val="15"/>
      <w:szCs w:val="15"/>
      <w:u w:val="none"/>
      <w:lang w:val="pl-PL" w:eastAsia="pl-PL" w:bidi="pl-PL"/>
    </w:rPr>
  </w:style>
  <w:style w:type="character" w:customStyle="1" w:styleId="Bodytext4">
    <w:name w:val="Body text (4)_"/>
    <w:basedOn w:val="Domylnaczcionkaakapitu"/>
    <w:link w:val="Bodytext40"/>
    <w:rPr>
      <w:rFonts w:ascii="Times New Roman" w:eastAsia="Times New Roman" w:hAnsi="Times New Roman" w:cs="Times New Roman"/>
      <w:b w:val="0"/>
      <w:bCs w:val="0"/>
      <w:i w:val="0"/>
      <w:iCs w:val="0"/>
      <w:smallCaps w:val="0"/>
      <w:strike w:val="0"/>
      <w:sz w:val="20"/>
      <w:szCs w:val="20"/>
      <w:u w:val="none"/>
    </w:rPr>
  </w:style>
  <w:style w:type="character" w:customStyle="1" w:styleId="Bodytext411ptBold">
    <w:name w:val="Body text (4) + 11 pt;Bold"/>
    <w:basedOn w:val="Bodytext4"/>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Bodytext2Bold0">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Bodytext2Bold1">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2"/>
      <w:szCs w:val="22"/>
      <w:u w:val="single"/>
      <w:lang w:val="pl-PL" w:eastAsia="pl-PL" w:bidi="pl-PL"/>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pl-PL" w:eastAsia="pl-PL" w:bidi="pl-PL"/>
    </w:rPr>
  </w:style>
  <w:style w:type="character" w:customStyle="1" w:styleId="Bodytext23">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paragraph" w:customStyle="1" w:styleId="Bodytext30">
    <w:name w:val="Body text (3)"/>
    <w:basedOn w:val="Normalny"/>
    <w:link w:val="Bodytext3"/>
    <w:pPr>
      <w:shd w:val="clear" w:color="auto" w:fill="FFFFFF"/>
      <w:spacing w:before="300" w:after="60" w:line="0" w:lineRule="atLeast"/>
      <w:jc w:val="both"/>
    </w:pPr>
    <w:rPr>
      <w:rFonts w:ascii="Times New Roman" w:eastAsia="Times New Roman" w:hAnsi="Times New Roman" w:cs="Times New Roman"/>
      <w:b/>
      <w:bCs/>
      <w:sz w:val="22"/>
      <w:szCs w:val="22"/>
    </w:rPr>
  </w:style>
  <w:style w:type="paragraph" w:customStyle="1" w:styleId="Bodytext40">
    <w:name w:val="Body text (4)"/>
    <w:basedOn w:val="Normalny"/>
    <w:link w:val="Bodytext4"/>
    <w:pPr>
      <w:shd w:val="clear" w:color="auto" w:fill="FFFFFF"/>
      <w:spacing w:after="180" w:line="292" w:lineRule="exact"/>
      <w:jc w:val="both"/>
    </w:pPr>
    <w:rPr>
      <w:rFonts w:ascii="Times New Roman" w:eastAsia="Times New Roman" w:hAnsi="Times New Roman" w:cs="Times New Roman"/>
      <w:sz w:val="20"/>
      <w:szCs w:val="20"/>
    </w:rPr>
  </w:style>
  <w:style w:type="paragraph" w:customStyle="1" w:styleId="Bodytext5">
    <w:name w:val="Body text (5)"/>
    <w:basedOn w:val="Normalny"/>
    <w:link w:val="Bodytext5Exact"/>
    <w:pPr>
      <w:shd w:val="clear" w:color="auto" w:fill="FFFFFF"/>
      <w:spacing w:line="230" w:lineRule="exact"/>
      <w:jc w:val="center"/>
    </w:pPr>
    <w:rPr>
      <w:rFonts w:ascii="Times New Roman" w:eastAsia="Times New Roman" w:hAnsi="Times New Roman" w:cs="Times New Roman"/>
      <w:sz w:val="20"/>
      <w:szCs w:val="20"/>
    </w:rPr>
  </w:style>
  <w:style w:type="paragraph" w:customStyle="1" w:styleId="Bodytext20">
    <w:name w:val="Body text (2)"/>
    <w:basedOn w:val="Normalny"/>
    <w:link w:val="Bodytext2"/>
    <w:pPr>
      <w:shd w:val="clear" w:color="auto" w:fill="FFFFFF"/>
      <w:spacing w:line="277" w:lineRule="exact"/>
      <w:ind w:hanging="380"/>
      <w:jc w:val="right"/>
    </w:pPr>
    <w:rPr>
      <w:rFonts w:ascii="Times New Roman" w:eastAsia="Times New Roman" w:hAnsi="Times New Roman" w:cs="Times New Roman"/>
      <w:sz w:val="22"/>
      <w:szCs w:val="22"/>
    </w:rPr>
  </w:style>
  <w:style w:type="paragraph" w:customStyle="1" w:styleId="Heading10">
    <w:name w:val="Heading #1"/>
    <w:basedOn w:val="Normalny"/>
    <w:link w:val="Heading1"/>
    <w:pPr>
      <w:shd w:val="clear" w:color="auto" w:fill="FFFFFF"/>
      <w:spacing w:before="1080" w:after="300" w:line="0" w:lineRule="atLeast"/>
      <w:jc w:val="center"/>
      <w:outlineLvl w:val="0"/>
    </w:pPr>
    <w:rPr>
      <w:rFonts w:ascii="Times New Roman" w:eastAsia="Times New Roman" w:hAnsi="Times New Roman" w:cs="Times New Roman"/>
      <w:b/>
      <w:bCs/>
      <w:sz w:val="22"/>
      <w:szCs w:val="22"/>
    </w:rPr>
  </w:style>
  <w:style w:type="paragraph" w:customStyle="1" w:styleId="Headerorfooter0">
    <w:name w:val="Header or footer"/>
    <w:basedOn w:val="Normalny"/>
    <w:link w:val="Headerorfooter"/>
    <w:pPr>
      <w:shd w:val="clear" w:color="auto" w:fill="FFFFFF"/>
      <w:spacing w:line="0" w:lineRule="atLeast"/>
    </w:pPr>
    <w:rPr>
      <w:rFonts w:ascii="Times New Roman" w:eastAsia="Times New Roman" w:hAnsi="Times New Roman" w:cs="Times New Roman"/>
    </w:rPr>
  </w:style>
  <w:style w:type="table" w:styleId="Tabela-Siatka">
    <w:name w:val="Table Grid"/>
    <w:basedOn w:val="Standardowy"/>
    <w:uiPriority w:val="39"/>
    <w:rsid w:val="00EE6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rakow.p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12</Pages>
  <Words>3067</Words>
  <Characters>18407</Characters>
  <Application>Microsoft Office Word</Application>
  <DocSecurity>0</DocSecurity>
  <Lines>153</Lines>
  <Paragraphs>42</Paragraphs>
  <ScaleCrop>false</ScaleCrop>
  <HeadingPairs>
    <vt:vector size="2" baseType="variant">
      <vt:variant>
        <vt:lpstr>Tytuł</vt:lpstr>
      </vt:variant>
      <vt:variant>
        <vt:i4>1</vt:i4>
      </vt:variant>
    </vt:vector>
  </HeadingPairs>
  <TitlesOfParts>
    <vt:vector size="1" baseType="lpstr">
      <vt:lpstr/>
    </vt:vector>
  </TitlesOfParts>
  <Company>UG Raków</Company>
  <LinksUpToDate>false</LinksUpToDate>
  <CharactersWithSpaces>21432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Rejnowicz</dc:creator>
  <cp:lastModifiedBy>Agnieszka Rejnowicz</cp:lastModifiedBy>
  <cp:revision>4</cp:revision>
  <cp:lastPrinted>2021-05-19T11:49:00Z</cp:lastPrinted>
  <dcterms:created xsi:type="dcterms:W3CDTF">2021-05-19T11:19:00Z</dcterms:created>
  <dcterms:modified xsi:type="dcterms:W3CDTF">2021-05-19T11:54:00Z</dcterms:modified>
</cp:coreProperties>
</file>