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83" w:rsidRDefault="00521A83" w:rsidP="00521A83">
      <w:pPr>
        <w:jc w:val="center"/>
        <w:rPr>
          <w:b/>
          <w:bCs/>
        </w:rPr>
      </w:pPr>
      <w:r>
        <w:rPr>
          <w:b/>
          <w:bCs/>
        </w:rPr>
        <w:t>Ogłoszenie o naborze na wolne stanowisko urzędnicze</w:t>
      </w:r>
    </w:p>
    <w:p w:rsidR="00521A83" w:rsidRDefault="00521A83" w:rsidP="00521A83">
      <w:pPr>
        <w:jc w:val="center"/>
        <w:rPr>
          <w:b/>
          <w:bCs/>
        </w:rPr>
      </w:pPr>
      <w:r>
        <w:rPr>
          <w:b/>
          <w:bCs/>
        </w:rPr>
        <w:t xml:space="preserve"> w Urzędzie Gminy w Rakowie</w:t>
      </w:r>
    </w:p>
    <w:p w:rsidR="00521A83" w:rsidRDefault="00521A83" w:rsidP="00521A83">
      <w:pPr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90"/>
        <w:gridCol w:w="7459"/>
      </w:tblGrid>
      <w:tr w:rsidR="00521A83" w:rsidTr="00521A83"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</w:tc>
        <w:tc>
          <w:tcPr>
            <w:tcW w:w="7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1A83" w:rsidRDefault="00521A83">
            <w:pPr>
              <w:pStyle w:val="Zawartotabeli"/>
              <w:spacing w:line="252" w:lineRule="auto"/>
              <w:jc w:val="center"/>
            </w:pPr>
            <w:r>
              <w:t>Urząd Gminy w Rakowie</w:t>
            </w:r>
          </w:p>
          <w:p w:rsidR="00521A83" w:rsidRDefault="00521A83">
            <w:pPr>
              <w:pStyle w:val="Zawartotabeli"/>
              <w:spacing w:line="252" w:lineRule="auto"/>
              <w:jc w:val="center"/>
            </w:pPr>
            <w:r>
              <w:t>ul. Ogrodowa 1</w:t>
            </w:r>
          </w:p>
          <w:p w:rsidR="00521A83" w:rsidRDefault="00521A83">
            <w:pPr>
              <w:pStyle w:val="Zawartotabeli"/>
              <w:spacing w:line="252" w:lineRule="auto"/>
              <w:jc w:val="center"/>
            </w:pPr>
            <w:r>
              <w:t>26-035 Raków</w:t>
            </w:r>
          </w:p>
        </w:tc>
      </w:tr>
      <w:tr w:rsidR="00521A83" w:rsidTr="00521A83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Oferowane stanowisko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</w:pPr>
          </w:p>
          <w:p w:rsidR="00521A83" w:rsidRDefault="00521A83">
            <w:pPr>
              <w:pStyle w:val="Zawartotabeli"/>
              <w:snapToGrid w:val="0"/>
              <w:spacing w:line="252" w:lineRule="auto"/>
              <w:jc w:val="center"/>
            </w:pPr>
            <w:r>
              <w:t xml:space="preserve">Podinspektor </w:t>
            </w:r>
          </w:p>
        </w:tc>
      </w:tr>
      <w:tr w:rsidR="00521A83" w:rsidTr="00521A83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Komórka organizacyjna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</w:pPr>
            <w:r>
              <w:t xml:space="preserve">Referat Organizacyjny/USC </w:t>
            </w:r>
          </w:p>
        </w:tc>
      </w:tr>
      <w:tr w:rsidR="00521A83" w:rsidTr="00521A83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ogłoszenia naboru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1A83" w:rsidRDefault="00521A83" w:rsidP="00B04A95">
            <w:pPr>
              <w:pStyle w:val="Zawartotabeli"/>
              <w:snapToGrid w:val="0"/>
              <w:spacing w:line="252" w:lineRule="auto"/>
              <w:jc w:val="center"/>
            </w:pPr>
            <w:r>
              <w:t>1</w:t>
            </w:r>
            <w:r w:rsidR="00B04A95">
              <w:t>5</w:t>
            </w:r>
            <w:r>
              <w:t xml:space="preserve"> czerwiec 2021r.</w:t>
            </w:r>
          </w:p>
        </w:tc>
      </w:tr>
      <w:tr w:rsidR="00521A83" w:rsidTr="00521A83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</w:pPr>
            <w:r>
              <w:t>28 czerwca 2021r.</w:t>
            </w:r>
          </w:p>
        </w:tc>
      </w:tr>
      <w:tr w:rsidR="00521A83" w:rsidTr="00521A83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etatów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</w:pPr>
            <w:r>
              <w:t>1 etat</w:t>
            </w:r>
          </w:p>
        </w:tc>
      </w:tr>
      <w:tr w:rsidR="00521A83" w:rsidTr="00521A83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Wymiar czasu pracy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</w:pPr>
            <w:r>
              <w:t>Pełny wymiar czasu pracy</w:t>
            </w:r>
          </w:p>
        </w:tc>
      </w:tr>
      <w:tr w:rsidR="00521A83" w:rsidTr="00521A83">
        <w:trPr>
          <w:trHeight w:val="25"/>
        </w:trPr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Wymagania związane ze stanowiskiem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A83" w:rsidRDefault="00521A83" w:rsidP="008E7124">
            <w:pPr>
              <w:pStyle w:val="Zawartotabeli"/>
              <w:numPr>
                <w:ilvl w:val="0"/>
                <w:numId w:val="1"/>
              </w:numPr>
              <w:spacing w:line="252" w:lineRule="auto"/>
              <w:jc w:val="both"/>
            </w:pPr>
            <w:r>
              <w:t>Wymagania niezbędne:</w:t>
            </w:r>
          </w:p>
          <w:p w:rsidR="00521A83" w:rsidRDefault="00521A83" w:rsidP="008E7124">
            <w:pPr>
              <w:pStyle w:val="Zawartotabeli"/>
              <w:numPr>
                <w:ilvl w:val="0"/>
                <w:numId w:val="2"/>
              </w:numPr>
              <w:spacing w:line="252" w:lineRule="auto"/>
              <w:jc w:val="both"/>
            </w:pPr>
            <w:r>
              <w:t>spełnienie wymagań zawartych w art.6 ust.1-3 ustawy z dnia        21 listopada 2008r. o pracownikach samorządowych (Dz.U.             z 2019r., poz.1282);</w:t>
            </w:r>
          </w:p>
          <w:p w:rsidR="00521A83" w:rsidRDefault="00521A83" w:rsidP="00521A83">
            <w:pPr>
              <w:pStyle w:val="Zawartotabeli"/>
              <w:numPr>
                <w:ilvl w:val="0"/>
                <w:numId w:val="2"/>
              </w:numPr>
              <w:spacing w:line="252" w:lineRule="auto"/>
              <w:jc w:val="both"/>
            </w:pPr>
            <w:r>
              <w:t>wykształcenie wyższe, preferowane kierunki: prawo, administracja,</w:t>
            </w:r>
          </w:p>
          <w:p w:rsidR="00521A83" w:rsidRDefault="00521A83" w:rsidP="00521A83">
            <w:pPr>
              <w:pStyle w:val="Zawartotabeli"/>
              <w:numPr>
                <w:ilvl w:val="0"/>
                <w:numId w:val="2"/>
              </w:numPr>
              <w:spacing w:line="252" w:lineRule="auto"/>
              <w:jc w:val="both"/>
            </w:pPr>
            <w:r>
              <w:t xml:space="preserve"> znajomość oraz umiejętność stosowania obowiązujących aktów </w:t>
            </w:r>
          </w:p>
          <w:p w:rsidR="00521A83" w:rsidRDefault="00521A83">
            <w:pPr>
              <w:pStyle w:val="Zawartotabeli"/>
              <w:spacing w:line="252" w:lineRule="auto"/>
              <w:ind w:left="1080"/>
              <w:jc w:val="both"/>
            </w:pPr>
            <w:r>
              <w:t xml:space="preserve">prawnych oraz wydanych na ich podstawie aktów wykonawczych, </w:t>
            </w:r>
            <w:r>
              <w:rPr>
                <w:color w:val="000000" w:themeColor="text1"/>
              </w:rPr>
              <w:t>w szczególności</w:t>
            </w:r>
            <w:r>
              <w:t>:</w:t>
            </w:r>
          </w:p>
          <w:p w:rsidR="00521A83" w:rsidRDefault="00521A83">
            <w:pPr>
              <w:pStyle w:val="Zawartotabeli"/>
              <w:spacing w:line="252" w:lineRule="auto"/>
              <w:ind w:left="1080"/>
              <w:jc w:val="both"/>
            </w:pPr>
            <w:r>
              <w:t>- ustawy o samorządzie gminnym,</w:t>
            </w:r>
          </w:p>
          <w:p w:rsidR="00521A83" w:rsidRDefault="00521A83">
            <w:pPr>
              <w:pStyle w:val="Zawartotabeli"/>
              <w:spacing w:line="252" w:lineRule="auto"/>
              <w:ind w:left="1080"/>
              <w:jc w:val="both"/>
            </w:pPr>
            <w:r>
              <w:t>- ustawy o pracownikach samorządowych,</w:t>
            </w:r>
          </w:p>
          <w:p w:rsidR="00521A83" w:rsidRDefault="00521A83">
            <w:pPr>
              <w:pStyle w:val="Zawartotabeli"/>
              <w:spacing w:line="252" w:lineRule="auto"/>
              <w:ind w:left="1080"/>
              <w:jc w:val="both"/>
            </w:pPr>
            <w:r>
              <w:t xml:space="preserve">- ustawy o ogłaszaniu aktów normatywnych i niektórych innych aktów prawnych, </w:t>
            </w:r>
          </w:p>
          <w:p w:rsidR="00521A83" w:rsidRDefault="00521A83">
            <w:pPr>
              <w:pStyle w:val="Zawartotabeli"/>
              <w:spacing w:line="252" w:lineRule="auto"/>
              <w:ind w:left="1080"/>
              <w:jc w:val="both"/>
            </w:pPr>
            <w:r>
              <w:t>- ustawy Kodeks postępowania administracyjnego,</w:t>
            </w:r>
          </w:p>
          <w:p w:rsidR="00521A83" w:rsidRDefault="00521A83">
            <w:pPr>
              <w:pStyle w:val="Zawartotabeli"/>
              <w:spacing w:line="252" w:lineRule="auto"/>
              <w:ind w:left="1080"/>
              <w:jc w:val="both"/>
            </w:pPr>
            <w:r>
              <w:t>- ustawy Kodeks wyborczy,</w:t>
            </w:r>
          </w:p>
          <w:p w:rsidR="00521A83" w:rsidRDefault="00521A83">
            <w:pPr>
              <w:pStyle w:val="Zawartotabeli"/>
              <w:spacing w:line="252" w:lineRule="auto"/>
              <w:ind w:left="1080"/>
              <w:jc w:val="both"/>
            </w:pPr>
            <w:r>
              <w:t>- ustawy o funduszu sołeckim,</w:t>
            </w:r>
          </w:p>
          <w:p w:rsidR="00521A83" w:rsidRDefault="00521A83">
            <w:pPr>
              <w:pStyle w:val="Zawartotabeli"/>
              <w:spacing w:line="252" w:lineRule="auto"/>
              <w:ind w:left="1080"/>
              <w:jc w:val="both"/>
            </w:pPr>
            <w:r>
              <w:t>- ustawy  o dostępie do informacji publicznej,</w:t>
            </w:r>
          </w:p>
          <w:p w:rsidR="00521A83" w:rsidRDefault="00521A83">
            <w:pPr>
              <w:pStyle w:val="Zawartotabeli"/>
              <w:spacing w:line="252" w:lineRule="auto"/>
              <w:ind w:left="1080"/>
              <w:jc w:val="both"/>
            </w:pPr>
            <w:r>
              <w:t>- ustawy o ochronie danych osobowych oraz Rozporządzenia Parlamentu Europejskiego i Rady (UE) 2016/679 z dnia 27 kwietnia 2016r. w sprawie ochrony osób fizycznych w związku z przetwarzaniem danych osobowych i w spawie swobodnego przepływu takich danych oraz uchylenia dyrektywy 95/46/WE (ogólne rozporządzenie o ochronie danych),</w:t>
            </w:r>
          </w:p>
          <w:p w:rsidR="00521A83" w:rsidRDefault="00B04A95">
            <w:pPr>
              <w:pStyle w:val="Zawartotabeli"/>
              <w:spacing w:line="252" w:lineRule="auto"/>
              <w:ind w:left="1080"/>
              <w:jc w:val="both"/>
            </w:pPr>
            <w:r>
              <w:t xml:space="preserve">- pozostałych aktów prawnych niezbędnych do wykonywania </w:t>
            </w:r>
            <w:r w:rsidR="008E7124">
              <w:t>zadań na powierzonym stanowisku,</w:t>
            </w:r>
          </w:p>
          <w:p w:rsidR="008E7124" w:rsidRDefault="008E7124" w:rsidP="008E7124">
            <w:pPr>
              <w:pStyle w:val="Zawartotabeli"/>
              <w:spacing w:line="252" w:lineRule="auto"/>
              <w:jc w:val="both"/>
            </w:pPr>
            <w:r>
              <w:t xml:space="preserve">           4) obsługa programów: </w:t>
            </w:r>
            <w:proofErr w:type="spellStart"/>
            <w:r>
              <w:t>eSesja</w:t>
            </w:r>
            <w:proofErr w:type="spellEnd"/>
            <w:r>
              <w:t>, PUMA, Legislator, Źródło (SRP-,</w:t>
            </w:r>
          </w:p>
          <w:p w:rsidR="00521A83" w:rsidRDefault="008E7124" w:rsidP="008E7124">
            <w:pPr>
              <w:pStyle w:val="Zawartotabeli"/>
              <w:spacing w:line="252" w:lineRule="auto"/>
              <w:jc w:val="both"/>
            </w:pPr>
            <w:r>
              <w:t xml:space="preserve">               PESEL, RDO, BUSC),</w:t>
            </w:r>
          </w:p>
          <w:p w:rsidR="00521A83" w:rsidRDefault="00521A83" w:rsidP="008E7124">
            <w:pPr>
              <w:pStyle w:val="Zawartotabeli"/>
              <w:numPr>
                <w:ilvl w:val="0"/>
                <w:numId w:val="14"/>
              </w:numPr>
              <w:spacing w:line="252" w:lineRule="auto"/>
              <w:jc w:val="both"/>
            </w:pPr>
            <w:r>
              <w:t>umiejętność biegłej obsługi komputera</w:t>
            </w:r>
            <w:r w:rsidR="008E7124">
              <w:t xml:space="preserve"> (znajomość systemu operacyjnego Windows, pakietu biurowego MS Office, </w:t>
            </w:r>
            <w:proofErr w:type="spellStart"/>
            <w:r w:rsidR="008E7124">
              <w:t>Libre</w:t>
            </w:r>
            <w:proofErr w:type="spellEnd"/>
            <w:r w:rsidR="008E7124">
              <w:t xml:space="preserve"> Office )</w:t>
            </w:r>
            <w:r>
              <w:t>.</w:t>
            </w:r>
          </w:p>
          <w:p w:rsidR="00521A83" w:rsidRDefault="00521A83">
            <w:pPr>
              <w:pStyle w:val="Zawartotabeli"/>
              <w:spacing w:line="252" w:lineRule="auto"/>
              <w:ind w:left="1080"/>
              <w:jc w:val="both"/>
            </w:pPr>
          </w:p>
          <w:p w:rsidR="00521A83" w:rsidRDefault="00521A83">
            <w:pPr>
              <w:pStyle w:val="Zawartotabeli"/>
              <w:tabs>
                <w:tab w:val="left" w:pos="532"/>
              </w:tabs>
              <w:spacing w:line="252" w:lineRule="auto"/>
              <w:jc w:val="both"/>
            </w:pPr>
            <w:r>
              <w:t xml:space="preserve">        2.Wymagania dodatkowe:   </w:t>
            </w:r>
          </w:p>
          <w:p w:rsidR="00521A83" w:rsidRDefault="00521A83">
            <w:pPr>
              <w:pStyle w:val="Zawartotabeli"/>
              <w:tabs>
                <w:tab w:val="left" w:pos="532"/>
              </w:tabs>
              <w:spacing w:line="252" w:lineRule="auto"/>
              <w:jc w:val="both"/>
            </w:pPr>
            <w:r>
              <w:t xml:space="preserve">            - umiejętność opracowywania projektów aktów prawnych,</w:t>
            </w:r>
          </w:p>
          <w:p w:rsidR="00521A83" w:rsidRDefault="00521A83">
            <w:pPr>
              <w:pStyle w:val="Zawartotabeli"/>
              <w:spacing w:line="252" w:lineRule="auto"/>
              <w:ind w:left="720"/>
              <w:jc w:val="both"/>
            </w:pPr>
            <w:r>
              <w:t>- umiejętność sprawnej organizacji pracy,</w:t>
            </w:r>
          </w:p>
          <w:p w:rsidR="00521A83" w:rsidRDefault="00521A83">
            <w:pPr>
              <w:pStyle w:val="Zawartotabeli"/>
              <w:spacing w:line="252" w:lineRule="auto"/>
              <w:ind w:left="720"/>
              <w:jc w:val="both"/>
            </w:pPr>
            <w:r>
              <w:t>- umiejętność pracy w zespole,</w:t>
            </w:r>
          </w:p>
          <w:p w:rsidR="00521A83" w:rsidRDefault="00521A83">
            <w:pPr>
              <w:pStyle w:val="Zawartotabeli"/>
              <w:spacing w:line="252" w:lineRule="auto"/>
              <w:ind w:left="720"/>
              <w:jc w:val="both"/>
            </w:pPr>
            <w:r>
              <w:t>- samodzielność, komunikatywność, obowiązkowość i rzetelność,</w:t>
            </w:r>
          </w:p>
          <w:p w:rsidR="00521A83" w:rsidRDefault="00521A83">
            <w:pPr>
              <w:pStyle w:val="Zawartotabeli"/>
              <w:spacing w:line="252" w:lineRule="auto"/>
              <w:ind w:left="720"/>
              <w:jc w:val="both"/>
            </w:pPr>
            <w:r>
              <w:t>- wysoka kultura osobista, odporność na stres,</w:t>
            </w:r>
          </w:p>
          <w:p w:rsidR="00521A83" w:rsidRDefault="00521A83">
            <w:pPr>
              <w:pStyle w:val="Zawartotabeli"/>
              <w:spacing w:line="252" w:lineRule="auto"/>
              <w:ind w:left="720"/>
              <w:jc w:val="both"/>
            </w:pPr>
            <w:r>
              <w:t>- umiejętność stosowania i interpretacji przepisów prawa.</w:t>
            </w:r>
          </w:p>
          <w:p w:rsidR="00521A83" w:rsidRDefault="00521A83">
            <w:pPr>
              <w:pStyle w:val="Zawartotabeli"/>
              <w:spacing w:line="252" w:lineRule="auto"/>
              <w:ind w:left="720"/>
              <w:jc w:val="both"/>
            </w:pPr>
            <w:r>
              <w:rPr>
                <w:color w:val="000000" w:themeColor="text1"/>
              </w:rPr>
              <w:t>- umiejętność korzystania z urządzeń biurowych oraz obsługiwania  urządzeń teleinformatycznych</w:t>
            </w:r>
            <w:r>
              <w:t xml:space="preserve">. </w:t>
            </w:r>
          </w:p>
        </w:tc>
      </w:tr>
      <w:tr w:rsidR="00521A83" w:rsidTr="00521A83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wykonywanych zadań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1A83" w:rsidRDefault="00521A83" w:rsidP="007A3CC5">
            <w:pPr>
              <w:pStyle w:val="Akapitzlist"/>
              <w:numPr>
                <w:ilvl w:val="0"/>
                <w:numId w:val="3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Obsługa Rady Gminy  komisji, zespołów i innych organów kolegialnych i jednoosobowych  rady gminy, w tym: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4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obsługa sesji rady gminy oraz  posiedzeń komisji; 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4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obsługa przewodniczącego rady gminy;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4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wnioski i interpelacje radnych;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4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wnioski, postulaty i petycje mieszkańców i innych podmiotów do rady gminy;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4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prowadzenie rejestru uchwał rady, komisji i    innych organów kolegialnych gminy;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4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prowadzenie rejestru aktów prawa miejscowego;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4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monitorowanie realizacji uchwał rady gminy, komisji, zespołów i innych organów kolegialnych rady gminy.  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3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Obsługa Zebrań Wiejskich /organów uchwałodawczych/  sołectw;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5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organizacja pracy Zebrań Wiejskich sołectw gminy;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5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posiedzenia /zebrania/ Zebrań Wiejskich sołectw gminy.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3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Obsług</w:t>
            </w:r>
            <w:r w:rsidR="00F033E3">
              <w:rPr>
                <w:rFonts w:eastAsia="Times New Roman" w:cs="Times New Roman"/>
                <w:lang w:eastAsia="ar-SA"/>
              </w:rPr>
              <w:t>a Młodzieżowej Rady Gminy i innych rad utworzonych</w:t>
            </w:r>
            <w:r>
              <w:rPr>
                <w:rFonts w:eastAsia="Times New Roman" w:cs="Times New Roman"/>
                <w:lang w:eastAsia="ar-SA"/>
              </w:rPr>
              <w:t xml:space="preserve"> przez Radę Gminy Raków, w tym 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6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wybory do młodzieżowej rady gminy;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6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prace młodzieżowej rady gminy;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6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wybory do innych rad utworzonych przez radę;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6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prace innych rad utworzonych przez radę.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3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Obsługa radnych Rady Gminy Raków, w tym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7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wygaśnięcie mandatu radnego;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7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kluby radnych gminy;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7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sprawy osobowe radnych;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7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oświadczenia majątkowe radnych gminy lub o członkach ich rodzin;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7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inne oświadczenia radnych gminy lub o członkach ich rodzin;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7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podnoszenie kompetencji radnych.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3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t>Sprawy Społeczne, w tym: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8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Zgromadzenia i imprezy masowe;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8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Zbiórki publiczne;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8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Mniejszości narodowe;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8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Repatrianci;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8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Obsługa rzeczy znalezionych;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8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Przekazywanie do publicznej wiadomości informacji, zawiadomień itp. od innych organów, w tym od organów ścigania i wymiaru sprawiedliwości;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3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Sprawy Obywatelskie, w tym: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9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Ewidencja ludności;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9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Aktualizowanie danych w ewidencji ludności;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9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Sprawy meldunkowe;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9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Udostępnianie danych i wydawanie zaświadczeń z ewidencji ludności lub dokumentacji wydanych dowodów osobistych;</w:t>
            </w:r>
          </w:p>
          <w:p w:rsidR="00521A83" w:rsidRDefault="00521A83" w:rsidP="007A3CC5">
            <w:pPr>
              <w:pStyle w:val="Akapitzlist"/>
              <w:numPr>
                <w:ilvl w:val="0"/>
                <w:numId w:val="3"/>
              </w:numPr>
              <w:spacing w:line="254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Udostępnianie i wymiana danych i informacji z akt stanu cywilnego oraz ich zabezpieczanie.</w:t>
            </w:r>
          </w:p>
        </w:tc>
      </w:tr>
      <w:tr w:rsidR="00521A83" w:rsidTr="00521A83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Informacja o warunkach pracy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both"/>
            </w:pPr>
            <w:r>
              <w:t>1. Praca administracyjno-biurowa w siedzibie Urzędu Gminy w Rakowie (parter – brak windy, budynek częściowo przystosowany dla potrzeb osób niepełnosprawnych /podjazd na parter budynku/), w pełnym wymiarze czasu, jednozmianowa.</w:t>
            </w:r>
          </w:p>
          <w:p w:rsidR="00521A83" w:rsidRDefault="00521A83">
            <w:pPr>
              <w:autoSpaceDE w:val="0"/>
              <w:spacing w:line="254" w:lineRule="auto"/>
            </w:pPr>
            <w:r>
              <w:t>2. Praca przy komputerze powyżej 4 godzin dziennie.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3. Równoważny system czasu pracy – godziny pracy: poniedziałek, środa, czwartek i piątek od 7.30 do 15.00 oraz wtorek od 7.30 do 17.30.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4. Obsługa urządzeń biurowych.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5. Bezpośredni i telefoniczny kontakt z petentem.</w:t>
            </w:r>
          </w:p>
        </w:tc>
      </w:tr>
      <w:tr w:rsidR="00521A83" w:rsidTr="00521A83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Dodatkowe informacje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both"/>
            </w:pPr>
            <w:r>
              <w:t>W miesiącu poprzedzającym datę publikacji niniejszego ogłoszenia wskaźnik zatrudnienia osób niepełnosprawnych w jednostce w rozumieniu przepisów o rehabilitacji zawodowej i społecznej oraz o zatrudnianiu osób niepełnosprawnych  przekroczył 6%.</w:t>
            </w:r>
          </w:p>
          <w:p w:rsidR="00521A83" w:rsidRDefault="00521A83">
            <w:pPr>
              <w:pStyle w:val="Zawartotabeli"/>
              <w:snapToGrid w:val="0"/>
              <w:spacing w:line="252" w:lineRule="auto"/>
              <w:jc w:val="both"/>
            </w:pPr>
            <w:r>
              <w:t>W związku z powyższym nie ma zastosowania zasada pierwszeństwa               w zatrudnieniu na stanowisku urzędniczym określona w art.13a ust.2 ustawy z dnia 21 listopada 2008r. o pracownikach samorządowych.</w:t>
            </w:r>
          </w:p>
        </w:tc>
      </w:tr>
      <w:tr w:rsidR="00521A83" w:rsidTr="00521A83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Wymagane dokumenty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A83" w:rsidRDefault="00521A83">
            <w:pPr>
              <w:pStyle w:val="Zawartotabeli"/>
              <w:snapToGrid w:val="0"/>
              <w:spacing w:line="252" w:lineRule="auto"/>
              <w:jc w:val="both"/>
            </w:pPr>
            <w:r>
              <w:t>1. List motywacyjny i CV.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2. Kopie dokumentów potwierdzających wykształcenie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 xml:space="preserve">oraz dokumenty wg załączonego wzoru - dostępne na stronie internetowej </w:t>
            </w:r>
            <w:hyperlink r:id="rId6" w:history="1">
              <w:r>
                <w:rPr>
                  <w:rStyle w:val="Hipercze"/>
                </w:rPr>
                <w:t>http://bip.rakow.pl</w:t>
              </w:r>
            </w:hyperlink>
            <w:r>
              <w:t xml:space="preserve"> , tj.: 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3. Kwestionariusz osobowy dla osoby ubiegającej się o zatrudnienie.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4. Oświadczenia kandydata: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a) o pełnej zdolności do czynności prawnych oraz korzystania z pełni praw publicznych,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b) o nieskazaniu prawomocnym wyrokiem sądu za umyślne przestępstwo ścigane z oskarżenia publicznego lub umyślne przestępstwo skarbowe,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c) o wyrażeniu zgody na przetwarzanie jego danych osobowych, zawartych w ofercie pracy, dla potrzeb niezbędnych do realizacji procesu rekrutacji, zgodnie z ustawą z dnia 10 maja 2018r. o ochronie danych osobowych (</w:t>
            </w:r>
            <w:proofErr w:type="spellStart"/>
            <w:r>
              <w:t>t.j</w:t>
            </w:r>
            <w:proofErr w:type="spellEnd"/>
            <w:r>
              <w:t>. Dz.U. z 2019r., poz. 1781) oraz z ustawą z dnia 21 listopada 2008r. o pracownikach samorządowych (</w:t>
            </w:r>
            <w:proofErr w:type="spellStart"/>
            <w:r>
              <w:t>t.j</w:t>
            </w:r>
            <w:proofErr w:type="spellEnd"/>
            <w:r>
              <w:t>. Dz.U. z 2019r., poz.1282).,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d) Klauzula informacyjna dla osoby ubiegającej się o zatrudnienie.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Wszystkie oświadczenia, list motywacyjny, CV oraz kwestionariusz osobowy powinny być własnoręcznie podpisane, pod rygorem nieuzyskania pozytywnej oceny formalnej.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Wszystkie dokumenty przedkładane w naborze przez kandydata muszą być sporządzone w języku polskim w formie umożliwiającej ich odczytanie,           a dokumenty wydane w języku obcym powinny być przetłumaczone przez tłumacza przysięgłego.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</w:p>
        </w:tc>
      </w:tr>
      <w:tr w:rsidR="00521A83" w:rsidTr="00521A83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i 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both"/>
            </w:pPr>
            <w:r>
              <w:t>Wymagane dokumenty (z oznaczeniem nadawcy) należy: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1) składać w zamkniętych kopertach do dnia 28 czerwca 2021r. do godz.15.00</w:t>
            </w:r>
            <w:r>
              <w:rPr>
                <w:vertAlign w:val="superscript"/>
              </w:rPr>
              <w:t xml:space="preserve"> </w:t>
            </w:r>
            <w:r>
              <w:t>w sekretariacie Urzędu Gminy w Rakowie (I piętro, pokój nr 15)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lub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2) przesłać pocztą do  Urzędu Gminy w Rakowie</w:t>
            </w:r>
            <w:r>
              <w:rPr>
                <w:color w:val="FF0000"/>
              </w:rPr>
              <w:t xml:space="preserve"> </w:t>
            </w:r>
            <w:r>
              <w:t>(decyduje data wpływu do urzędu) na adres: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 xml:space="preserve">Urząd Gminy 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ul. Ogrodowa 1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26-035 Raków</w:t>
            </w:r>
          </w:p>
          <w:p w:rsidR="00521A83" w:rsidRDefault="00521A83" w:rsidP="00521A83">
            <w:pPr>
              <w:pStyle w:val="Zawartotabeli"/>
              <w:spacing w:line="252" w:lineRule="auto"/>
              <w:jc w:val="both"/>
            </w:pPr>
            <w:r>
              <w:t>z dopiskiem: „Dotyczy naboru na stanowisko Podinspektora  w Urzędzie Gminy w Rakowie”. Dodatkowe informacje pod nr tel. 41 3535018.</w:t>
            </w:r>
          </w:p>
        </w:tc>
      </w:tr>
      <w:tr w:rsidR="00521A83" w:rsidTr="00521A83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1A83" w:rsidRDefault="00521A83">
            <w:pPr>
              <w:pStyle w:val="Zawartotabeli"/>
              <w:snapToGrid w:val="0"/>
              <w:spacing w:line="252" w:lineRule="auto"/>
              <w:jc w:val="both"/>
            </w:pPr>
            <w:r>
              <w:t>1.Dokumenty, które wpłyną do urzędu po terminie określonym w ogłoszeniu, nie będą rozpatrywane.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2. Kandydaci, których dokumenty nie spełniają wymagań formalnych, nie będą powiadamiani o dalszym toku naboru.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 xml:space="preserve">3. Informacja o wyniku naboru będzie umieszczona w BIP na stronie internetowej </w:t>
            </w:r>
            <w:hyperlink r:id="rId7" w:history="1">
              <w:r>
                <w:rPr>
                  <w:rStyle w:val="Hipercze"/>
                </w:rPr>
                <w:t>http://bip.rakow.pl</w:t>
              </w:r>
            </w:hyperlink>
            <w:r>
              <w:t xml:space="preserve">  oraz na tablicy informacyjnej Urzędu Gminy  w Rakowie.           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4. Dokumenty kandydata, który zostanie wyłoniony w wyniku naboru zostaną dołączone do jego akt osobowych w momencie zatrudnienia.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5. Dokumenty pozostałych kandydatów są przechowywane, za ich zgodą, na zasadach określonych w odrębnych przepisach lub komisyjnie niszczone po upływie miesiąca od daty przeprowadzenia naboru.</w:t>
            </w:r>
          </w:p>
          <w:p w:rsidR="00521A83" w:rsidRDefault="00521A83">
            <w:pPr>
              <w:pStyle w:val="Zawartotabeli"/>
              <w:spacing w:line="252" w:lineRule="auto"/>
              <w:jc w:val="both"/>
            </w:pPr>
            <w:r>
              <w:t>6. W przypadku unieważnienia naboru, złożone dokumenty kandydatów są wydawane ich nadawcom albo komisyjnie niszczone po upływie miesiąca od daty unieważnienia naboru.</w:t>
            </w:r>
          </w:p>
        </w:tc>
      </w:tr>
    </w:tbl>
    <w:p w:rsidR="00521A83" w:rsidRDefault="00521A83" w:rsidP="00521A83"/>
    <w:p w:rsidR="00521A83" w:rsidRDefault="00521A83" w:rsidP="00521A8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1A83" w:rsidRDefault="00521A83" w:rsidP="00521A83"/>
    <w:p w:rsidR="00521A83" w:rsidRDefault="00521A83" w:rsidP="00521A83"/>
    <w:p w:rsidR="00776698" w:rsidRDefault="00776698"/>
    <w:sectPr w:rsidR="00776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853"/>
    <w:multiLevelType w:val="hybridMultilevel"/>
    <w:tmpl w:val="58A4DF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5321BF"/>
    <w:multiLevelType w:val="hybridMultilevel"/>
    <w:tmpl w:val="976C98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8036B2"/>
    <w:multiLevelType w:val="hybridMultilevel"/>
    <w:tmpl w:val="F53CC5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6224B7"/>
    <w:multiLevelType w:val="hybridMultilevel"/>
    <w:tmpl w:val="5FF6F76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E431AAC"/>
    <w:multiLevelType w:val="hybridMultilevel"/>
    <w:tmpl w:val="F44493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D145E6"/>
    <w:multiLevelType w:val="hybridMultilevel"/>
    <w:tmpl w:val="C3F4F9C6"/>
    <w:lvl w:ilvl="0" w:tplc="66402F8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713B36"/>
    <w:multiLevelType w:val="hybridMultilevel"/>
    <w:tmpl w:val="B1546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C018CA"/>
    <w:multiLevelType w:val="hybridMultilevel"/>
    <w:tmpl w:val="C75A6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97586"/>
    <w:multiLevelType w:val="hybridMultilevel"/>
    <w:tmpl w:val="254A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A4528"/>
    <w:multiLevelType w:val="hybridMultilevel"/>
    <w:tmpl w:val="57B2E44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E1AC2"/>
    <w:multiLevelType w:val="hybridMultilevel"/>
    <w:tmpl w:val="6C86B0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86733B"/>
    <w:multiLevelType w:val="hybridMultilevel"/>
    <w:tmpl w:val="0400EEA0"/>
    <w:lvl w:ilvl="0" w:tplc="F2A2FBB4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Mang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0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83"/>
    <w:rsid w:val="00521A83"/>
    <w:rsid w:val="00776698"/>
    <w:rsid w:val="008E7124"/>
    <w:rsid w:val="00B04A95"/>
    <w:rsid w:val="00F0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A8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21A83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521A83"/>
    <w:pPr>
      <w:ind w:left="720"/>
      <w:contextualSpacing/>
    </w:pPr>
    <w:rPr>
      <w:szCs w:val="21"/>
    </w:rPr>
  </w:style>
  <w:style w:type="paragraph" w:customStyle="1" w:styleId="Zawartotabeli">
    <w:name w:val="Zawartość tabeli"/>
    <w:basedOn w:val="Normalny"/>
    <w:rsid w:val="00521A83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4A9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A95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A8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21A83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521A83"/>
    <w:pPr>
      <w:ind w:left="720"/>
      <w:contextualSpacing/>
    </w:pPr>
    <w:rPr>
      <w:szCs w:val="21"/>
    </w:rPr>
  </w:style>
  <w:style w:type="paragraph" w:customStyle="1" w:styleId="Zawartotabeli">
    <w:name w:val="Zawartość tabeli"/>
    <w:basedOn w:val="Normalny"/>
    <w:rsid w:val="00521A83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4A9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A95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p.ra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rak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Agnieszka Marta Rejnowicz</cp:lastModifiedBy>
  <cp:revision>3</cp:revision>
  <cp:lastPrinted>2021-06-15T14:59:00Z</cp:lastPrinted>
  <dcterms:created xsi:type="dcterms:W3CDTF">2021-06-15T14:26:00Z</dcterms:created>
  <dcterms:modified xsi:type="dcterms:W3CDTF">2021-06-15T15:01:00Z</dcterms:modified>
</cp:coreProperties>
</file>