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8D" w:rsidRPr="001E612A" w:rsidRDefault="001E612A" w:rsidP="001E612A">
      <w:pPr>
        <w:jc w:val="center"/>
        <w:rPr>
          <w:b/>
        </w:rPr>
      </w:pPr>
      <w:r w:rsidRPr="001E612A">
        <w:rPr>
          <w:b/>
        </w:rPr>
        <w:t>Protokół z otwarcia ofert  na</w:t>
      </w:r>
    </w:p>
    <w:p w:rsidR="001C1514" w:rsidRPr="001E612A" w:rsidRDefault="001C1514" w:rsidP="001E612A">
      <w:pPr>
        <w:jc w:val="center"/>
        <w:rPr>
          <w:b/>
        </w:rPr>
      </w:pPr>
      <w:r w:rsidRPr="001E612A">
        <w:rPr>
          <w:b/>
        </w:rPr>
        <w:t>,,Opracowanie Strategii Rozwoju Gminy  Raków na lata 2022-2030”</w:t>
      </w:r>
    </w:p>
    <w:p w:rsidR="001E612A" w:rsidRDefault="001E612A" w:rsidP="001E612A"/>
    <w:p w:rsidR="001E612A" w:rsidRPr="001E612A" w:rsidRDefault="001E612A" w:rsidP="00A1389C">
      <w:pPr>
        <w:jc w:val="both"/>
        <w:rPr>
          <w:b/>
        </w:rPr>
      </w:pPr>
      <w:r w:rsidRPr="001E612A">
        <w:t xml:space="preserve">W związku z zapytaniem ofertowym </w:t>
      </w:r>
      <w:bookmarkStart w:id="0" w:name="_GoBack"/>
      <w:bookmarkEnd w:id="0"/>
      <w:r w:rsidRPr="001E612A">
        <w:t xml:space="preserve">na zadanie polegające </w:t>
      </w:r>
      <w:r w:rsidRPr="001E612A">
        <w:rPr>
          <w:b/>
          <w:i/>
        </w:rPr>
        <w:t xml:space="preserve">na </w:t>
      </w:r>
      <w:r w:rsidRPr="001E612A">
        <w:rPr>
          <w:b/>
        </w:rPr>
        <w:t>,,Opracowanie Strategii Rozwoju Gminy  Raków na lata 2022-2030”</w:t>
      </w:r>
      <w:r>
        <w:rPr>
          <w:b/>
        </w:rPr>
        <w:t xml:space="preserve"> </w:t>
      </w:r>
      <w:r w:rsidRPr="001E612A">
        <w:t xml:space="preserve">informuje się,  że do dnia </w:t>
      </w:r>
      <w:r>
        <w:t xml:space="preserve">05.11.2021 </w:t>
      </w:r>
      <w:r w:rsidRPr="001E612A">
        <w:t xml:space="preserve">roku do godz. </w:t>
      </w:r>
      <w:r>
        <w:t>12:00</w:t>
      </w:r>
      <w:r w:rsidRPr="001E612A">
        <w:t xml:space="preserve"> wpłynęło </w:t>
      </w:r>
      <w:r>
        <w:t>7 ofert</w:t>
      </w:r>
      <w:r w:rsidRPr="001E612A">
        <w:t>, prawidłowo opisane w stanie nienaruszonym. Zestawienie ofert poniżej:</w:t>
      </w:r>
    </w:p>
    <w:p w:rsidR="001C1514" w:rsidRDefault="001C15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5375"/>
        <w:gridCol w:w="3018"/>
      </w:tblGrid>
      <w:tr w:rsidR="001C1514" w:rsidTr="001C1514">
        <w:tc>
          <w:tcPr>
            <w:tcW w:w="675" w:type="dxa"/>
          </w:tcPr>
          <w:p w:rsidR="001C1514" w:rsidRPr="001E612A" w:rsidRDefault="001C1514">
            <w:pPr>
              <w:rPr>
                <w:b/>
              </w:rPr>
            </w:pPr>
            <w:proofErr w:type="spellStart"/>
            <w:r w:rsidRPr="001E612A">
              <w:rPr>
                <w:b/>
              </w:rPr>
              <w:t>Lp</w:t>
            </w:r>
            <w:proofErr w:type="spellEnd"/>
          </w:p>
        </w:tc>
        <w:tc>
          <w:tcPr>
            <w:tcW w:w="5466" w:type="dxa"/>
          </w:tcPr>
          <w:p w:rsidR="001C1514" w:rsidRPr="001E612A" w:rsidRDefault="001C1514">
            <w:pPr>
              <w:rPr>
                <w:b/>
              </w:rPr>
            </w:pPr>
            <w:r w:rsidRPr="001E612A">
              <w:rPr>
                <w:b/>
              </w:rPr>
              <w:t>Nazwa Firmy</w:t>
            </w:r>
          </w:p>
        </w:tc>
        <w:tc>
          <w:tcPr>
            <w:tcW w:w="3071" w:type="dxa"/>
          </w:tcPr>
          <w:p w:rsidR="001C1514" w:rsidRPr="001E612A" w:rsidRDefault="001C1514">
            <w:pPr>
              <w:rPr>
                <w:b/>
              </w:rPr>
            </w:pPr>
            <w:r w:rsidRPr="001E612A">
              <w:rPr>
                <w:b/>
              </w:rPr>
              <w:t>Cena brutto</w:t>
            </w:r>
          </w:p>
        </w:tc>
      </w:tr>
      <w:tr w:rsidR="001C1514" w:rsidTr="001C1514">
        <w:tc>
          <w:tcPr>
            <w:tcW w:w="675" w:type="dxa"/>
          </w:tcPr>
          <w:p w:rsidR="001C1514" w:rsidRDefault="001C1514">
            <w:r>
              <w:t>1</w:t>
            </w:r>
          </w:p>
        </w:tc>
        <w:tc>
          <w:tcPr>
            <w:tcW w:w="5466" w:type="dxa"/>
          </w:tcPr>
          <w:p w:rsidR="001E612A" w:rsidRDefault="001C1514">
            <w:r>
              <w:t xml:space="preserve">Centrum Funduszy UE </w:t>
            </w:r>
            <w:proofErr w:type="spellStart"/>
            <w:r>
              <w:t>Sp</w:t>
            </w:r>
            <w:proofErr w:type="spellEnd"/>
            <w:r>
              <w:t xml:space="preserve"> z </w:t>
            </w:r>
            <w:proofErr w:type="spellStart"/>
            <w:r>
              <w:t>o.o</w:t>
            </w:r>
            <w:proofErr w:type="spellEnd"/>
            <w:r>
              <w:t xml:space="preserve"> </w:t>
            </w:r>
          </w:p>
          <w:p w:rsidR="001C1514" w:rsidRDefault="001C1514">
            <w:r>
              <w:t xml:space="preserve">ul. Batorego 46/52 lok. 14; 87-100 Toruń </w:t>
            </w:r>
          </w:p>
        </w:tc>
        <w:tc>
          <w:tcPr>
            <w:tcW w:w="3071" w:type="dxa"/>
          </w:tcPr>
          <w:p w:rsidR="001C1514" w:rsidRDefault="001C1514">
            <w:r>
              <w:t>11 598,90 zł</w:t>
            </w:r>
          </w:p>
        </w:tc>
      </w:tr>
      <w:tr w:rsidR="001C1514" w:rsidTr="001C1514">
        <w:tc>
          <w:tcPr>
            <w:tcW w:w="675" w:type="dxa"/>
          </w:tcPr>
          <w:p w:rsidR="001C1514" w:rsidRDefault="001C1514">
            <w:r>
              <w:t>2</w:t>
            </w:r>
          </w:p>
        </w:tc>
        <w:tc>
          <w:tcPr>
            <w:tcW w:w="5466" w:type="dxa"/>
          </w:tcPr>
          <w:p w:rsidR="001C1514" w:rsidRDefault="001C1514">
            <w:r>
              <w:t xml:space="preserve">WESTMOR CONSULTING Urszula </w:t>
            </w:r>
            <w:proofErr w:type="spellStart"/>
            <w:r>
              <w:t>Wódkowska</w:t>
            </w:r>
            <w:proofErr w:type="spellEnd"/>
          </w:p>
          <w:p w:rsidR="001C1514" w:rsidRDefault="001C1514">
            <w:r>
              <w:t xml:space="preserve">Ul. Królewiecka 27; 87-800 Włocławek </w:t>
            </w:r>
          </w:p>
        </w:tc>
        <w:tc>
          <w:tcPr>
            <w:tcW w:w="3071" w:type="dxa"/>
          </w:tcPr>
          <w:p w:rsidR="001C1514" w:rsidRDefault="00FC4132">
            <w:r>
              <w:t>29 520,00 zł</w:t>
            </w:r>
          </w:p>
        </w:tc>
      </w:tr>
      <w:tr w:rsidR="001C1514" w:rsidTr="001C1514">
        <w:tc>
          <w:tcPr>
            <w:tcW w:w="675" w:type="dxa"/>
          </w:tcPr>
          <w:p w:rsidR="001C1514" w:rsidRDefault="00FC4132">
            <w:r>
              <w:t>3</w:t>
            </w:r>
          </w:p>
        </w:tc>
        <w:tc>
          <w:tcPr>
            <w:tcW w:w="5466" w:type="dxa"/>
          </w:tcPr>
          <w:p w:rsidR="001C1514" w:rsidRDefault="001E612A">
            <w:r>
              <w:t xml:space="preserve">Prof. UEW dr hab. </w:t>
            </w:r>
            <w:r w:rsidR="00FC4132">
              <w:t>Andrzej Raszkowski</w:t>
            </w:r>
          </w:p>
          <w:p w:rsidR="00FC4132" w:rsidRDefault="00FC4132">
            <w:r>
              <w:t>Ul. Paderewskiego 128; 58-506 Jelenia Góra</w:t>
            </w:r>
          </w:p>
        </w:tc>
        <w:tc>
          <w:tcPr>
            <w:tcW w:w="3071" w:type="dxa"/>
          </w:tcPr>
          <w:p w:rsidR="001C1514" w:rsidRDefault="00FC4132">
            <w:r>
              <w:t>14 900,00 zł</w:t>
            </w:r>
          </w:p>
        </w:tc>
      </w:tr>
      <w:tr w:rsidR="001C1514" w:rsidTr="001C1514">
        <w:tc>
          <w:tcPr>
            <w:tcW w:w="675" w:type="dxa"/>
          </w:tcPr>
          <w:p w:rsidR="001C1514" w:rsidRDefault="00FC4132">
            <w:r>
              <w:t>4</w:t>
            </w:r>
          </w:p>
        </w:tc>
        <w:tc>
          <w:tcPr>
            <w:tcW w:w="5466" w:type="dxa"/>
          </w:tcPr>
          <w:p w:rsidR="001C1514" w:rsidRDefault="00FC4132">
            <w:r>
              <w:t xml:space="preserve">CKSP </w:t>
            </w:r>
            <w:proofErr w:type="spellStart"/>
            <w:r>
              <w:t>Sp</w:t>
            </w:r>
            <w:proofErr w:type="spellEnd"/>
            <w:r>
              <w:t xml:space="preserve"> z </w:t>
            </w:r>
            <w:proofErr w:type="spellStart"/>
            <w:r>
              <w:t>o.o</w:t>
            </w:r>
            <w:proofErr w:type="spellEnd"/>
            <w:r>
              <w:t xml:space="preserve"> </w:t>
            </w:r>
          </w:p>
          <w:p w:rsidR="00FC4132" w:rsidRDefault="00FC4132">
            <w:r>
              <w:t>Ul. Mazowiecka 11 lok. 49</w:t>
            </w:r>
          </w:p>
          <w:p w:rsidR="00FC4132" w:rsidRDefault="00FC4132">
            <w:r>
              <w:t>00-052 Warszawa</w:t>
            </w:r>
          </w:p>
        </w:tc>
        <w:tc>
          <w:tcPr>
            <w:tcW w:w="3071" w:type="dxa"/>
          </w:tcPr>
          <w:p w:rsidR="001C1514" w:rsidRDefault="00FC4132">
            <w:r>
              <w:t>15 990,00 zł</w:t>
            </w:r>
          </w:p>
        </w:tc>
      </w:tr>
      <w:tr w:rsidR="001C1514" w:rsidTr="001C1514">
        <w:tc>
          <w:tcPr>
            <w:tcW w:w="675" w:type="dxa"/>
          </w:tcPr>
          <w:p w:rsidR="001C1514" w:rsidRDefault="00FC4132">
            <w:r>
              <w:t xml:space="preserve">5 </w:t>
            </w:r>
          </w:p>
        </w:tc>
        <w:tc>
          <w:tcPr>
            <w:tcW w:w="5466" w:type="dxa"/>
          </w:tcPr>
          <w:p w:rsidR="001C1514" w:rsidRDefault="00FC4132">
            <w:r>
              <w:t>Stowarzyszenie Wspierania Inicjatyw Gospodarczych DELTA PARTNER</w:t>
            </w:r>
          </w:p>
          <w:p w:rsidR="00FC4132" w:rsidRDefault="00FC4132">
            <w:r>
              <w:t>Ul. Zamkowa 3a/1; 43-400 Cieszyn</w:t>
            </w:r>
          </w:p>
        </w:tc>
        <w:tc>
          <w:tcPr>
            <w:tcW w:w="3071" w:type="dxa"/>
          </w:tcPr>
          <w:p w:rsidR="001C1514" w:rsidRDefault="00FC4132">
            <w:r>
              <w:t>21 894,00</w:t>
            </w:r>
            <w:r w:rsidR="00DA22D1">
              <w:t xml:space="preserve"> zł </w:t>
            </w:r>
          </w:p>
        </w:tc>
      </w:tr>
      <w:tr w:rsidR="001C1514" w:rsidTr="001C1514">
        <w:tc>
          <w:tcPr>
            <w:tcW w:w="675" w:type="dxa"/>
          </w:tcPr>
          <w:p w:rsidR="001C1514" w:rsidRDefault="00FC4132">
            <w:r>
              <w:t>6</w:t>
            </w:r>
          </w:p>
        </w:tc>
        <w:tc>
          <w:tcPr>
            <w:tcW w:w="5466" w:type="dxa"/>
          </w:tcPr>
          <w:p w:rsidR="001C1514" w:rsidRDefault="00FC4132">
            <w:r>
              <w:t xml:space="preserve">Agnieszka Kot-Cienkosz  Oficyna Profilaktyczna, SBC Badania Consulting </w:t>
            </w:r>
          </w:p>
          <w:p w:rsidR="00FC4132" w:rsidRDefault="00FC4132">
            <w:r>
              <w:t>Ul. Dworcowa 9a/19</w:t>
            </w:r>
          </w:p>
          <w:p w:rsidR="00FC4132" w:rsidRDefault="00FC4132">
            <w:r>
              <w:t>30-556 Kraków</w:t>
            </w:r>
          </w:p>
        </w:tc>
        <w:tc>
          <w:tcPr>
            <w:tcW w:w="3071" w:type="dxa"/>
          </w:tcPr>
          <w:p w:rsidR="001C1514" w:rsidRDefault="00FC4132">
            <w:r>
              <w:t xml:space="preserve">26 450,00 zł </w:t>
            </w:r>
          </w:p>
        </w:tc>
      </w:tr>
      <w:tr w:rsidR="001C1514" w:rsidTr="001C1514">
        <w:tc>
          <w:tcPr>
            <w:tcW w:w="675" w:type="dxa"/>
          </w:tcPr>
          <w:p w:rsidR="001C1514" w:rsidRDefault="00FC4132">
            <w:r>
              <w:t>7</w:t>
            </w:r>
          </w:p>
        </w:tc>
        <w:tc>
          <w:tcPr>
            <w:tcW w:w="5466" w:type="dxa"/>
          </w:tcPr>
          <w:p w:rsidR="001C1514" w:rsidRDefault="00FC4132">
            <w:r>
              <w:t>Artur Cienkosz Ośrodek Psychoprofilaktyczny Nowa Perspektywa Centrum Profilaktyki i Reedukacji ,,Atelier” ACENTALCARS</w:t>
            </w:r>
          </w:p>
          <w:p w:rsidR="00FC4132" w:rsidRDefault="00FC4132">
            <w:r>
              <w:t>Ul. Krasickiego 27/1</w:t>
            </w:r>
          </w:p>
          <w:p w:rsidR="00FC4132" w:rsidRDefault="00FC4132">
            <w:r>
              <w:t xml:space="preserve">30-513 Kraków </w:t>
            </w:r>
          </w:p>
        </w:tc>
        <w:tc>
          <w:tcPr>
            <w:tcW w:w="3071" w:type="dxa"/>
          </w:tcPr>
          <w:p w:rsidR="001C1514" w:rsidRDefault="00FC4132">
            <w:r>
              <w:t>19 950,00 zł</w:t>
            </w:r>
          </w:p>
        </w:tc>
      </w:tr>
    </w:tbl>
    <w:p w:rsidR="001C1514" w:rsidRDefault="001C1514"/>
    <w:sectPr w:rsidR="001C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14"/>
    <w:rsid w:val="001C1514"/>
    <w:rsid w:val="001E612A"/>
    <w:rsid w:val="00447F06"/>
    <w:rsid w:val="005E408D"/>
    <w:rsid w:val="00617AA4"/>
    <w:rsid w:val="00A1389C"/>
    <w:rsid w:val="00DA22D1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A8566-C369-4DFE-915D-ECAAFF0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4</cp:revision>
  <dcterms:created xsi:type="dcterms:W3CDTF">2021-11-08T10:39:00Z</dcterms:created>
  <dcterms:modified xsi:type="dcterms:W3CDTF">2021-11-08T12:32:00Z</dcterms:modified>
</cp:coreProperties>
</file>