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3C" w:rsidRDefault="008D0291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WZÓR UMOWY Nr </w:t>
      </w:r>
      <w:r w:rsidR="007E45B4">
        <w:rPr>
          <w:rFonts w:ascii="Times New Roman" w:hAnsi="Times New Roman"/>
          <w:b/>
          <w:bCs/>
          <w:sz w:val="28"/>
          <w:szCs w:val="28"/>
          <w:lang w:eastAsia="pl-PL"/>
        </w:rPr>
        <w:t>OCIESĘKI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 1.2022</w:t>
      </w:r>
    </w:p>
    <w:p w:rsidR="006E713C" w:rsidRDefault="008D0291">
      <w:pPr>
        <w:spacing w:after="0" w:line="360" w:lineRule="auto"/>
        <w:jc w:val="center"/>
      </w:pPr>
      <w:r>
        <w:rPr>
          <w:rFonts w:ascii="Times New Roman" w:hAnsi="Times New Roman"/>
          <w:sz w:val="24"/>
          <w:szCs w:val="24"/>
          <w:lang w:eastAsia="pl-PL"/>
        </w:rPr>
        <w:t xml:space="preserve">Zawarta w dniu ………... r. w </w:t>
      </w:r>
      <w:proofErr w:type="spellStart"/>
      <w:r w:rsidR="007E45B4">
        <w:rPr>
          <w:rFonts w:ascii="Times New Roman" w:hAnsi="Times New Roman"/>
          <w:sz w:val="24"/>
          <w:szCs w:val="24"/>
          <w:lang w:eastAsia="pl-PL"/>
        </w:rPr>
        <w:t>Ociesękach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pomiędzy</w:t>
      </w:r>
    </w:p>
    <w:p w:rsidR="006E713C" w:rsidRDefault="006E713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Gminą Raków, ul Ogrodowa 1, 26-035 Raków, </w:t>
      </w: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NIP 6572524517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zwaną dalej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„Zamawiającym”; </w:t>
      </w:r>
      <w:r>
        <w:rPr>
          <w:rFonts w:ascii="Times New Roman" w:hAnsi="Times New Roman"/>
          <w:sz w:val="24"/>
          <w:szCs w:val="24"/>
          <w:lang w:eastAsia="pl-PL"/>
        </w:rPr>
        <w:t>reprezentowanym przez: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Tomasz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Fortuński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– Dyrektor Szkoły Podstawowej w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Ociesękach</w:t>
      </w:r>
      <w:proofErr w:type="spellEnd"/>
    </w:p>
    <w:p w:rsidR="006E713C" w:rsidRDefault="008D0291">
      <w:pPr>
        <w:suppressAutoHyphens/>
        <w:spacing w:afterAutospacing="1" w:line="360" w:lineRule="auto"/>
        <w:textAlignment w:val="baseline"/>
      </w:pPr>
      <w:r>
        <w:rPr>
          <w:rFonts w:ascii="Times New Roman" w:hAnsi="Times New Roman"/>
          <w:b/>
          <w:bCs/>
          <w:kern w:val="2"/>
          <w:sz w:val="24"/>
          <w:szCs w:val="24"/>
          <w:lang w:eastAsia="pl-PL"/>
        </w:rPr>
        <w:t>a</w:t>
      </w:r>
    </w:p>
    <w:p w:rsidR="006E713C" w:rsidRDefault="008D0291">
      <w:pPr>
        <w:spacing w:after="0" w:line="360" w:lineRule="auto"/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…………………………………………...</w:t>
      </w:r>
    </w:p>
    <w:p w:rsidR="006E713C" w:rsidRDefault="008D0291">
      <w:pPr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……………………………………………</w:t>
      </w:r>
    </w:p>
    <w:p w:rsidR="006E713C" w:rsidRDefault="006E713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Zamówienia udzielono bez stosowania  ustawy Prawo zamówień publicznych                              i została zawarta umowa następującej treści:</w:t>
      </w:r>
    </w:p>
    <w:p w:rsidR="006E713C" w:rsidRDefault="006E713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:rsidR="006E713C" w:rsidRDefault="008D0291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 xml:space="preserve">Przedmiotem umowy jest sukcesywna dostawa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opału </w:t>
      </w:r>
      <w:r>
        <w:rPr>
          <w:rFonts w:ascii="Times New Roman" w:hAnsi="Times New Roman"/>
          <w:bCs/>
          <w:sz w:val="24"/>
          <w:szCs w:val="24"/>
          <w:lang w:eastAsia="pl-PL"/>
        </w:rPr>
        <w:t>dla:</w:t>
      </w:r>
    </w:p>
    <w:p w:rsidR="006E713C" w:rsidRDefault="008D029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Szkoły Podstaw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owej w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Ociesękach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około 30 ton opału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ekogroszku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br/>
        <w:t>o parametrach min</w:t>
      </w:r>
    </w:p>
    <w:p w:rsidR="006E713C" w:rsidRDefault="008D0291">
      <w:pPr>
        <w:numPr>
          <w:ilvl w:val="0"/>
          <w:numId w:val="4"/>
        </w:numPr>
        <w:spacing w:beforeAutospacing="1"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Kaloryczność  ≥ 26.000 MJ/kg </w:t>
      </w:r>
    </w:p>
    <w:p w:rsidR="006E713C" w:rsidRDefault="008D02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Wilgotność maksymalna ≤ 10%</w:t>
      </w:r>
    </w:p>
    <w:p w:rsidR="006E713C" w:rsidRDefault="008D0291">
      <w:pPr>
        <w:numPr>
          <w:ilvl w:val="0"/>
          <w:numId w:val="4"/>
        </w:numPr>
        <w:spacing w:afterAutospacing="1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Zawartość popiołu ≤ 0,5%</w:t>
      </w:r>
    </w:p>
    <w:p w:rsidR="006E713C" w:rsidRDefault="006E713C">
      <w:pPr>
        <w:pStyle w:val="Akapitzlist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Łącznie: około 30 ton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W okresie grzewczym 2022/2023 wraz z transportem i rozładunkiem w miejscu </w:t>
      </w:r>
      <w:r>
        <w:rPr>
          <w:rFonts w:ascii="Times New Roman" w:hAnsi="Times New Roman"/>
          <w:bCs/>
          <w:sz w:val="24"/>
          <w:szCs w:val="24"/>
          <w:lang w:eastAsia="pl-PL"/>
        </w:rPr>
        <w:t>przeznaczenia. Wymieniona ilość opału została ustalona w sposób szacunkowy i może ulec zwiększeniu lub zmniejszeniu w zależności od zapotrzebowania. Ewentualne zmiany ilości mogą być uzależnione w szczególności od warunków atmosferycznych panujących w sezo</w:t>
      </w:r>
      <w:r>
        <w:rPr>
          <w:rFonts w:ascii="Times New Roman" w:hAnsi="Times New Roman"/>
          <w:bCs/>
          <w:sz w:val="24"/>
          <w:szCs w:val="24"/>
          <w:lang w:eastAsia="pl-PL"/>
        </w:rPr>
        <w:t>nie grzewczym. Określone przez zamawiającego orientacyjne ilości opału nie mogą stanowić podstawy do jakichkolwiek roszczeń ze strony dostawcy w sytuacji zapotrzebowania mniejszego, niż wstępnie oszacowane.</w:t>
      </w:r>
    </w:p>
    <w:p w:rsidR="006E713C" w:rsidRDefault="006E713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6E713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6E713C">
      <w:pPr>
        <w:spacing w:after="0" w:line="360" w:lineRule="auto"/>
        <w:jc w:val="both"/>
      </w:pPr>
    </w:p>
    <w:p w:rsidR="006E713C" w:rsidRDefault="006E713C">
      <w:pPr>
        <w:spacing w:after="0" w:line="360" w:lineRule="auto"/>
        <w:jc w:val="both"/>
      </w:pPr>
    </w:p>
    <w:p w:rsidR="006E713C" w:rsidRDefault="008D029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Dostawca zobowiązuje się wykonać przedmio</w:t>
      </w:r>
      <w:r>
        <w:rPr>
          <w:rFonts w:ascii="Times New Roman" w:hAnsi="Times New Roman"/>
          <w:sz w:val="24"/>
          <w:szCs w:val="24"/>
          <w:lang w:eastAsia="pl-PL"/>
        </w:rPr>
        <w:t>t umowy, z transportem i rozładunkiem za cenę brutto 1 tony opału w wysokości.</w:t>
      </w:r>
    </w:p>
    <w:p w:rsidR="006E713C" w:rsidRDefault="006E713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E713C" w:rsidRDefault="008D0291">
      <w:pPr>
        <w:pStyle w:val="Akapitzlist"/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Ekogroszek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1 tona  za cenę …………….... zł brutto</w:t>
      </w:r>
    </w:p>
    <w:p w:rsidR="006E713C" w:rsidRDefault="008D0291">
      <w:pPr>
        <w:pStyle w:val="Akapitzlist"/>
        <w:spacing w:after="0" w:line="360" w:lineRule="auto"/>
        <w:ind w:left="1648"/>
        <w:jc w:val="both"/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(słownie: ………………………..……………………….)</w:t>
      </w:r>
    </w:p>
    <w:p w:rsidR="006E713C" w:rsidRDefault="008D0291">
      <w:pPr>
        <w:pStyle w:val="Akapitzlist"/>
        <w:spacing w:after="0" w:line="360" w:lineRule="auto"/>
        <w:ind w:left="928"/>
        <w:jc w:val="both"/>
        <w:rPr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Podane ceny są cenami za jedną tonę opału</w:t>
      </w:r>
    </w:p>
    <w:p w:rsidR="006E713C" w:rsidRDefault="006E713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713C" w:rsidRDefault="006E713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713C" w:rsidRDefault="008D029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Termin realizacji zamówienia: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Dostawca zobowiąza</w:t>
      </w:r>
      <w:r>
        <w:rPr>
          <w:rFonts w:ascii="Times New Roman" w:hAnsi="Times New Roman"/>
          <w:bCs/>
          <w:sz w:val="24"/>
          <w:szCs w:val="24"/>
          <w:lang w:eastAsia="pl-PL"/>
        </w:rPr>
        <w:t>ny jest do realizacji przedmiotu zamówienia systematycznie, partiami</w:t>
      </w:r>
    </w:p>
    <w:p w:rsidR="006E713C" w:rsidRDefault="008D0291">
      <w:pPr>
        <w:spacing w:after="0" w:line="360" w:lineRule="auto"/>
        <w:jc w:val="both"/>
      </w:pPr>
      <w:r>
        <w:rPr>
          <w:rFonts w:ascii="Times New Roman" w:hAnsi="Times New Roman"/>
          <w:bCs/>
          <w:sz w:val="24"/>
          <w:szCs w:val="24"/>
          <w:lang w:eastAsia="pl-PL"/>
        </w:rPr>
        <w:t>w zależności od potrzeb Zamawiającego w okresie od 15 września 2022 r. do</w:t>
      </w:r>
      <w:r>
        <w:rPr>
          <w:rFonts w:ascii="Times New Roman" w:hAnsi="Times New Roman"/>
          <w:bCs/>
          <w:sz w:val="24"/>
          <w:szCs w:val="24"/>
          <w:lang w:eastAsia="pl-PL"/>
        </w:rPr>
        <w:br/>
        <w:t>15 kwietnia 2023 r. Dostawa opału odbywać się będzie w terminie dwóch dni od telefonicznego osobistego lub pisemn</w:t>
      </w:r>
      <w:r>
        <w:rPr>
          <w:rFonts w:ascii="Times New Roman" w:hAnsi="Times New Roman"/>
          <w:bCs/>
          <w:sz w:val="24"/>
          <w:szCs w:val="24"/>
          <w:lang w:eastAsia="pl-PL"/>
        </w:rPr>
        <w:t>ego zamówienia przez Zamawiającego. Dostawca odpowiada w pełni za transport do miejsc składowania wyznaczonych przez Zamawiającego. W przypadku stwierdzenia dostawy opału o parametrach nie odpowiadających umowie Zamawiający dokona badań parametrów opału  n</w:t>
      </w:r>
      <w:r>
        <w:rPr>
          <w:rFonts w:ascii="Times New Roman" w:hAnsi="Times New Roman"/>
          <w:bCs/>
          <w:sz w:val="24"/>
          <w:szCs w:val="24"/>
          <w:lang w:eastAsia="pl-PL"/>
        </w:rPr>
        <w:t>a koszt Dostawcy. Dostawca zobowiązuje się do wymiany opału w ciągu dwóch dni na własny koszt.</w:t>
      </w:r>
    </w:p>
    <w:p w:rsidR="006E713C" w:rsidRDefault="008D0291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Zamawiający zastrzega sobie prawo do możliwości dokonania ważenia dostarczonego opału w promieniu do 20 km od miejsca dostawy.</w:t>
      </w:r>
    </w:p>
    <w:p w:rsidR="006E713C" w:rsidRDefault="006E713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4</w:t>
      </w:r>
    </w:p>
    <w:p w:rsidR="006E713C" w:rsidRDefault="008D0291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Dostawca przedstawi faktury </w:t>
      </w:r>
      <w:r>
        <w:rPr>
          <w:rFonts w:ascii="Times New Roman" w:hAnsi="Times New Roman"/>
          <w:bCs/>
          <w:sz w:val="24"/>
          <w:szCs w:val="24"/>
          <w:lang w:eastAsia="pl-PL"/>
        </w:rPr>
        <w:t>VAT, dokumenty WZ potwierdzone przez zamawiającego, oraz certyfikaty jakości potwierdzone  za zgodność.</w:t>
      </w:r>
    </w:p>
    <w:p w:rsidR="006E713C" w:rsidRDefault="008D029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Zapłata należności następować będzie z konta Zamawiającego w terminie 30 dni od dnia doręczenia dokumentów i faktury VAT do Zamawiającego.</w:t>
      </w:r>
    </w:p>
    <w:p w:rsidR="006E713C" w:rsidRDefault="008D029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W przypadku </w:t>
      </w:r>
      <w:r>
        <w:rPr>
          <w:rFonts w:ascii="Times New Roman" w:hAnsi="Times New Roman"/>
          <w:bCs/>
          <w:sz w:val="24"/>
          <w:szCs w:val="24"/>
          <w:lang w:eastAsia="pl-PL"/>
        </w:rPr>
        <w:t>stwierdzenia braków ilościowych lub wad jakościowych dostarczonego opału Zamawiający odmówi dokonania zapłaty.</w:t>
      </w:r>
    </w:p>
    <w:p w:rsidR="006E713C" w:rsidRDefault="006E713C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6E713C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6E713C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6E713C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6E713C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Dostawca gwarantuje dostawę opału zgodnego z polskimi normami oraz posiadającego wymagane parametry. Wykonawca zobowiązany jest do potwi</w:t>
      </w:r>
      <w:r>
        <w:rPr>
          <w:rFonts w:ascii="Times New Roman" w:hAnsi="Times New Roman"/>
          <w:bCs/>
          <w:sz w:val="24"/>
          <w:szCs w:val="24"/>
          <w:lang w:eastAsia="pl-PL"/>
        </w:rPr>
        <w:t>erdzenia parametrów opału aktualnym certyfikatem kopalni, z której realizowana jest dostawa.</w:t>
      </w:r>
    </w:p>
    <w:p w:rsidR="006E713C" w:rsidRDefault="006E713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Dostawca zapłaci Zamawiającemu karę umowną za odstąpienie od umowy z przyczyn, za które Zamawiający nie odpowiada w wysokości 10% wartości całego przedmiotu u</w:t>
      </w:r>
      <w:r>
        <w:rPr>
          <w:rFonts w:ascii="Times New Roman" w:hAnsi="Times New Roman"/>
          <w:bCs/>
          <w:sz w:val="24"/>
          <w:szCs w:val="24"/>
          <w:lang w:eastAsia="pl-PL"/>
        </w:rPr>
        <w:t>mowy.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Zamawiający zastrzega sobie prawo rozwiązania umowy ze skutkiem natychmiastowym 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przypadku rażących zaniedbań w wykonywaniu obowiązków bądź dostarczenia zamówionej partii opału niezgodnie z umowa.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Cena nie ulegnie zmianie w okresie obowiązywania um</w:t>
      </w:r>
      <w:r>
        <w:rPr>
          <w:rFonts w:ascii="Times New Roman" w:hAnsi="Times New Roman"/>
          <w:bCs/>
          <w:sz w:val="24"/>
          <w:szCs w:val="24"/>
          <w:lang w:eastAsia="pl-PL"/>
        </w:rPr>
        <w:t>owy pod warunkiem, że cena rynkowa nie zmieni się więcej niż 20 %.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przypadku zmiany ceny jak wyżej Dostawca jest zobowiązany jest przedłożyć stosowne dokumenty potwierdzające zmianę ceny.</w:t>
      </w:r>
    </w:p>
    <w:p w:rsidR="006E713C" w:rsidRDefault="006E713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 sprawach nieuregulowanych niniejszą umową zastosowanie mają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przepisy kodeksu cywilnego.</w:t>
      </w:r>
    </w:p>
    <w:p w:rsidR="006E713C" w:rsidRDefault="006E713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§8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Ewentualne spory wynikające z realizacji niniejszej umowy rozpatrywane będą przez Sąd </w:t>
      </w:r>
    </w:p>
    <w:p w:rsidR="006E713C" w:rsidRDefault="008D029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właściwy dla siedziby Zamawiającego.</w:t>
      </w:r>
    </w:p>
    <w:p w:rsidR="006E713C" w:rsidRDefault="006E713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9</w:t>
      </w:r>
    </w:p>
    <w:p w:rsidR="006E713C" w:rsidRDefault="008D029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Wszelkie zmiany niniejszej umowy wymagają formy pisemnej pod rygorem nieważności.</w:t>
      </w:r>
    </w:p>
    <w:p w:rsidR="006E713C" w:rsidRDefault="006E713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6E713C" w:rsidRDefault="008D029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10</w:t>
      </w:r>
    </w:p>
    <w:p w:rsidR="006E713C" w:rsidRDefault="008D0291">
      <w:pPr>
        <w:spacing w:after="0" w:line="360" w:lineRule="auto"/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Umowę sporządzono </w:t>
      </w:r>
      <w:r>
        <w:rPr>
          <w:rFonts w:ascii="Times New Roman" w:hAnsi="Times New Roman"/>
          <w:sz w:val="24"/>
          <w:szCs w:val="24"/>
          <w:lang w:eastAsia="pl-PL"/>
        </w:rPr>
        <w:t xml:space="preserve">w trzech jednobrzmiących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egzemplarzach jeden dla Dostawcy  i dwa dla Zamawiającego. </w:t>
      </w:r>
    </w:p>
    <w:p w:rsidR="006E713C" w:rsidRDefault="006E71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713C" w:rsidRDefault="008D0291">
      <w:pPr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ZAMAWIAJĄCY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WYKONAWCA</w:t>
      </w:r>
    </w:p>
    <w:sectPr w:rsidR="006E713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91" w:rsidRDefault="008D0291" w:rsidP="007E45B4">
      <w:pPr>
        <w:spacing w:after="0" w:line="240" w:lineRule="auto"/>
      </w:pPr>
      <w:r>
        <w:separator/>
      </w:r>
    </w:p>
  </w:endnote>
  <w:endnote w:type="continuationSeparator" w:id="0">
    <w:p w:rsidR="008D0291" w:rsidRDefault="008D0291" w:rsidP="007E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91" w:rsidRDefault="008D0291" w:rsidP="007E45B4">
      <w:pPr>
        <w:spacing w:after="0" w:line="240" w:lineRule="auto"/>
      </w:pPr>
      <w:r>
        <w:separator/>
      </w:r>
    </w:p>
  </w:footnote>
  <w:footnote w:type="continuationSeparator" w:id="0">
    <w:p w:rsidR="008D0291" w:rsidRDefault="008D0291" w:rsidP="007E4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5767C"/>
    <w:multiLevelType w:val="multilevel"/>
    <w:tmpl w:val="9394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1E244F3"/>
    <w:multiLevelType w:val="multilevel"/>
    <w:tmpl w:val="9EE09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F6603"/>
    <w:multiLevelType w:val="multilevel"/>
    <w:tmpl w:val="B0F6709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4235D"/>
    <w:multiLevelType w:val="multilevel"/>
    <w:tmpl w:val="DB60715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D034083"/>
    <w:multiLevelType w:val="multilevel"/>
    <w:tmpl w:val="33A0FE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3C"/>
    <w:rsid w:val="006E713C"/>
    <w:rsid w:val="007E45B4"/>
    <w:rsid w:val="008D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1B9E9-BB15-4F74-AC78-146AE7B7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96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3136DC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5872EB"/>
    <w:rPr>
      <w:rFonts w:ascii="Times New Roman" w:eastAsia="Times New Roman" w:hAnsi="Times New Roman"/>
      <w:b/>
      <w:sz w:val="28"/>
    </w:rPr>
  </w:style>
  <w:style w:type="character" w:customStyle="1" w:styleId="czeinternetowe">
    <w:name w:val="Łącze internetowe"/>
    <w:basedOn w:val="Domylnaczcionkaakapitu"/>
    <w:semiHidden/>
    <w:rsid w:val="00E65AF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  <w:rsid w:val="00E65AFC"/>
    <w:rPr>
      <w:rFonts w:ascii="Times New Roman" w:eastAsia="Times New Roman" w:hAnsi="Times New Roman"/>
      <w:sz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37114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136D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istLabel6">
    <w:name w:val="ListLabel 6"/>
    <w:qFormat/>
    <w:rPr>
      <w:rFonts w:ascii="Times New Roman" w:eastAsia="Calibri" w:hAnsi="Times New Roman" w:cs="Times New Roman"/>
      <w:b/>
      <w:sz w:val="24"/>
    </w:rPr>
  </w:style>
  <w:style w:type="character" w:customStyle="1" w:styleId="ListLabel7">
    <w:name w:val="ListLabel 7"/>
    <w:qFormat/>
    <w:rPr>
      <w:rFonts w:ascii="Times New Roman" w:hAnsi="Times New Roman"/>
      <w:sz w:val="24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paragraph" w:styleId="Nagwek">
    <w:name w:val="header"/>
    <w:basedOn w:val="Normalny"/>
    <w:next w:val="Tekstpodstawowy"/>
    <w:link w:val="NagwekZnak"/>
    <w:semiHidden/>
    <w:rsid w:val="00E65A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6E315F"/>
    <w:pPr>
      <w:ind w:left="720"/>
      <w:contextualSpacing/>
    </w:pPr>
  </w:style>
  <w:style w:type="paragraph" w:styleId="Tytu">
    <w:name w:val="Title"/>
    <w:basedOn w:val="Normalny"/>
    <w:link w:val="TytuZnak"/>
    <w:qFormat/>
    <w:rsid w:val="005872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371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E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5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564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dc:description/>
  <cp:lastModifiedBy>Sławomir Stanek</cp:lastModifiedBy>
  <cp:revision>10</cp:revision>
  <cp:lastPrinted>2022-08-24T08:01:00Z</cp:lastPrinted>
  <dcterms:created xsi:type="dcterms:W3CDTF">2022-08-19T10:45:00Z</dcterms:created>
  <dcterms:modified xsi:type="dcterms:W3CDTF">2022-08-24T11:39:00Z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