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726ED" w14:textId="76B41129" w:rsidR="001349B3" w:rsidRPr="00E9760F" w:rsidRDefault="001349B3" w:rsidP="00E9760F">
      <w:pPr>
        <w:pStyle w:val="bodyustawa"/>
        <w:spacing w:line="240" w:lineRule="auto"/>
        <w:ind w:firstLine="0"/>
        <w:jc w:val="right"/>
        <w:rPr>
          <w:rFonts w:ascii="Cambria" w:hAnsi="Cambria" w:cs="Arial"/>
          <w:color w:val="000000"/>
          <w:sz w:val="20"/>
          <w:szCs w:val="20"/>
        </w:rPr>
      </w:pPr>
      <w:r w:rsidRPr="00E9760F">
        <w:rPr>
          <w:rFonts w:ascii="Cambria" w:hAnsi="Cambria" w:cs="Arial"/>
          <w:color w:val="000000"/>
          <w:sz w:val="20"/>
          <w:szCs w:val="20"/>
        </w:rPr>
        <w:t>Raków, dnia 23.12.2022 r.</w:t>
      </w:r>
    </w:p>
    <w:p w14:paraId="189CFC0F" w14:textId="77777777" w:rsidR="001349B3" w:rsidRPr="00E9760F" w:rsidRDefault="001349B3" w:rsidP="00E9760F">
      <w:pPr>
        <w:spacing w:line="24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597E9A7F" w14:textId="44920E15" w:rsidR="001349B3" w:rsidRPr="00E9760F" w:rsidRDefault="001349B3" w:rsidP="00E9760F">
      <w:pPr>
        <w:spacing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9760F">
        <w:rPr>
          <w:rFonts w:ascii="Cambria" w:hAnsi="Cambria"/>
          <w:b/>
          <w:bCs/>
          <w:sz w:val="20"/>
          <w:szCs w:val="20"/>
        </w:rPr>
        <w:t>ZAWIADOMIENIE O ODRZUCENIU OFERT</w:t>
      </w:r>
    </w:p>
    <w:p w14:paraId="68F9EC2D" w14:textId="77777777" w:rsidR="001349B3" w:rsidRPr="00E9760F" w:rsidRDefault="001349B3" w:rsidP="00E9760F">
      <w:pPr>
        <w:spacing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9760F">
        <w:rPr>
          <w:rFonts w:ascii="Cambria" w:hAnsi="Cambria"/>
          <w:b/>
          <w:bCs/>
          <w:sz w:val="20"/>
          <w:szCs w:val="20"/>
        </w:rPr>
        <w:t>ORAZ</w:t>
      </w:r>
    </w:p>
    <w:p w14:paraId="56E665B8" w14:textId="32330F40" w:rsidR="001349B3" w:rsidRPr="00E9760F" w:rsidRDefault="001349B3" w:rsidP="00E9760F">
      <w:pPr>
        <w:tabs>
          <w:tab w:val="center" w:pos="4536"/>
          <w:tab w:val="left" w:pos="6540"/>
        </w:tabs>
        <w:spacing w:line="240" w:lineRule="auto"/>
        <w:jc w:val="center"/>
        <w:rPr>
          <w:rFonts w:ascii="Cambria" w:hAnsi="Cambria"/>
          <w:b/>
          <w:bCs/>
          <w:sz w:val="20"/>
          <w:szCs w:val="20"/>
        </w:rPr>
      </w:pPr>
      <w:r w:rsidRPr="00E9760F">
        <w:rPr>
          <w:rFonts w:ascii="Cambria" w:hAnsi="Cambria"/>
          <w:b/>
          <w:bCs/>
          <w:sz w:val="20"/>
          <w:szCs w:val="20"/>
        </w:rPr>
        <w:t>UNIEWAŻNIENIU POSTĘPOWANIA W CZĘŚCI 2</w:t>
      </w:r>
    </w:p>
    <w:p w14:paraId="5FD928D8" w14:textId="77777777" w:rsidR="001349B3" w:rsidRPr="00E9760F" w:rsidRDefault="001349B3" w:rsidP="00E9760F">
      <w:pPr>
        <w:spacing w:line="240" w:lineRule="auto"/>
        <w:jc w:val="both"/>
        <w:rPr>
          <w:rFonts w:ascii="Cambria" w:hAnsi="Cambria"/>
          <w:b/>
          <w:bCs/>
          <w:sz w:val="20"/>
          <w:szCs w:val="20"/>
        </w:rPr>
      </w:pPr>
      <w:r w:rsidRPr="00E9760F">
        <w:rPr>
          <w:rFonts w:ascii="Cambria" w:hAnsi="Cambria"/>
          <w:b/>
          <w:bCs/>
          <w:sz w:val="20"/>
          <w:szCs w:val="20"/>
        </w:rPr>
        <w:t>„</w:t>
      </w:r>
      <w:r w:rsidRPr="00E9760F">
        <w:rPr>
          <w:rFonts w:ascii="Cambria" w:hAnsi="Cambria" w:cs="Arial"/>
          <w:b/>
          <w:sz w:val="20"/>
          <w:szCs w:val="20"/>
        </w:rPr>
        <w:t>Zakup sprzętu i oprogramowania w ramach projektu "Cyfrowa Gmina"</w:t>
      </w:r>
      <w:r w:rsidRPr="00E9760F">
        <w:rPr>
          <w:rFonts w:ascii="Cambria" w:hAnsi="Cambria"/>
          <w:b/>
          <w:bCs/>
          <w:sz w:val="20"/>
          <w:szCs w:val="20"/>
        </w:rPr>
        <w:t>”</w:t>
      </w:r>
    </w:p>
    <w:p w14:paraId="2900E0FA" w14:textId="77777777" w:rsidR="001349B3" w:rsidRPr="00E9760F" w:rsidRDefault="001349B3" w:rsidP="00E9760F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p w14:paraId="21C3AFFD" w14:textId="4DBD2BEA" w:rsidR="001349B3" w:rsidRPr="00E9760F" w:rsidRDefault="001349B3" w:rsidP="00E9760F">
      <w:pPr>
        <w:spacing w:line="240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E9760F">
        <w:rPr>
          <w:rFonts w:ascii="Cambria" w:hAnsi="Cambria" w:cstheme="minorHAnsi"/>
          <w:sz w:val="20"/>
          <w:szCs w:val="20"/>
        </w:rPr>
        <w:t>Dotyczy: postępowania o udzielenie zamówienia publicznego prowadzonego w trybie podstawowym bez negocjacji o wartości zamówienia nie przekraczającego progów unijnych, którego przedmiotem jest</w:t>
      </w:r>
      <w:r w:rsidRPr="00E9760F">
        <w:rPr>
          <w:rFonts w:ascii="Cambria" w:hAnsi="Cambria" w:cstheme="minorHAnsi"/>
          <w:b/>
          <w:bCs/>
          <w:sz w:val="20"/>
          <w:szCs w:val="20"/>
        </w:rPr>
        <w:t xml:space="preserve">: </w:t>
      </w:r>
      <w:r w:rsidRPr="00E9760F">
        <w:rPr>
          <w:rFonts w:ascii="Cambria" w:hAnsi="Cambria" w:cs="Arial"/>
          <w:b/>
          <w:sz w:val="20"/>
          <w:szCs w:val="20"/>
        </w:rPr>
        <w:t>„Zakup sprzętu i oprogramowania w ramach projektu "Cyfrowa Gmina”</w:t>
      </w:r>
      <w:bookmarkStart w:id="0" w:name="_GoBack"/>
      <w:bookmarkEnd w:id="0"/>
      <w:r w:rsidRPr="00E9760F">
        <w:rPr>
          <w:rFonts w:ascii="Cambria" w:hAnsi="Cambria" w:cs="Arial"/>
          <w:b/>
          <w:sz w:val="20"/>
          <w:szCs w:val="20"/>
        </w:rPr>
        <w:t xml:space="preserve">„(Nr referencyjny: </w:t>
      </w:r>
      <w:r w:rsidRPr="00E9760F">
        <w:rPr>
          <w:rFonts w:ascii="Cambria" w:hAnsi="Cambria" w:cs="Arial"/>
          <w:sz w:val="20"/>
          <w:szCs w:val="20"/>
        </w:rPr>
        <w:t>ITI.271.</w:t>
      </w:r>
      <w:r w:rsidR="00B914FC">
        <w:rPr>
          <w:rFonts w:ascii="Cambria" w:hAnsi="Cambria" w:cs="Arial"/>
          <w:sz w:val="20"/>
          <w:szCs w:val="20"/>
        </w:rPr>
        <w:t>4</w:t>
      </w:r>
      <w:r w:rsidRPr="00E9760F">
        <w:rPr>
          <w:rFonts w:ascii="Cambria" w:hAnsi="Cambria" w:cs="Arial"/>
          <w:sz w:val="20"/>
          <w:szCs w:val="20"/>
        </w:rPr>
        <w:t>.2022</w:t>
      </w:r>
      <w:r w:rsidRPr="00E9760F">
        <w:rPr>
          <w:rFonts w:ascii="Cambria" w:hAnsi="Cambria" w:cs="Arial"/>
          <w:b/>
          <w:sz w:val="20"/>
          <w:szCs w:val="20"/>
        </w:rPr>
        <w:t>)</w:t>
      </w:r>
      <w:r w:rsidRPr="00E9760F">
        <w:rPr>
          <w:rFonts w:ascii="Cambria" w:hAnsi="Cambria" w:cstheme="minorHAnsi"/>
          <w:b/>
          <w:bCs/>
          <w:sz w:val="20"/>
          <w:szCs w:val="20"/>
        </w:rPr>
        <w:t xml:space="preserve">. </w:t>
      </w:r>
    </w:p>
    <w:p w14:paraId="6B43363A" w14:textId="6C6F0C05" w:rsidR="001349B3" w:rsidRPr="00E9760F" w:rsidRDefault="001349B3" w:rsidP="00E9760F">
      <w:pPr>
        <w:spacing w:line="240" w:lineRule="auto"/>
        <w:jc w:val="both"/>
        <w:rPr>
          <w:rFonts w:ascii="Cambria" w:hAnsi="Cambria" w:cstheme="minorHAnsi"/>
          <w:sz w:val="20"/>
          <w:szCs w:val="20"/>
        </w:rPr>
      </w:pPr>
      <w:r w:rsidRPr="00E9760F">
        <w:rPr>
          <w:rFonts w:ascii="Cambria" w:hAnsi="Cambria" w:cstheme="minorHAnsi"/>
          <w:color w:val="000000"/>
          <w:sz w:val="20"/>
          <w:szCs w:val="20"/>
        </w:rPr>
        <w:t xml:space="preserve">Zamawiający, </w:t>
      </w:r>
      <w:r w:rsidRPr="00E9760F">
        <w:rPr>
          <w:rFonts w:ascii="Cambria" w:hAnsi="Cambria" w:cstheme="minorHAnsi"/>
          <w:b/>
          <w:sz w:val="20"/>
          <w:szCs w:val="20"/>
        </w:rPr>
        <w:t>Gmina Raków, ul. Ogrodowa 1, 26-035 Raków</w:t>
      </w:r>
      <w:r w:rsidRPr="00E9760F">
        <w:rPr>
          <w:rFonts w:ascii="Cambria" w:hAnsi="Cambria" w:cstheme="minorHAnsi"/>
          <w:sz w:val="20"/>
          <w:szCs w:val="20"/>
        </w:rPr>
        <w:t>, działając na podstawie art. 255</w:t>
      </w:r>
      <w:r w:rsidR="00DB0FA6" w:rsidRPr="00E9760F">
        <w:rPr>
          <w:rFonts w:ascii="Cambria" w:hAnsi="Cambria" w:cstheme="minorHAnsi"/>
          <w:sz w:val="20"/>
          <w:szCs w:val="20"/>
        </w:rPr>
        <w:t xml:space="preserve"> pkt. 2)</w:t>
      </w:r>
      <w:r w:rsidRPr="00E9760F">
        <w:rPr>
          <w:rFonts w:ascii="Cambria" w:hAnsi="Cambria" w:cstheme="minorHAnsi"/>
          <w:sz w:val="20"/>
          <w:szCs w:val="20"/>
        </w:rPr>
        <w:t xml:space="preserve"> ustawy </w:t>
      </w:r>
      <w:proofErr w:type="spellStart"/>
      <w:r w:rsidRPr="00E9760F">
        <w:rPr>
          <w:rFonts w:ascii="Cambria" w:hAnsi="Cambria" w:cstheme="minorHAnsi"/>
          <w:sz w:val="20"/>
          <w:szCs w:val="20"/>
        </w:rPr>
        <w:t>Pzp</w:t>
      </w:r>
      <w:proofErr w:type="spellEnd"/>
      <w:r w:rsidRPr="00E9760F">
        <w:rPr>
          <w:rFonts w:ascii="Cambria" w:hAnsi="Cambria" w:cstheme="minorHAnsi"/>
          <w:sz w:val="20"/>
          <w:szCs w:val="20"/>
        </w:rPr>
        <w:t xml:space="preserve"> ustawy z dnia 19 września 2019 r. Prawo zamówień publicznych (tekst jednolity - Dz. U. 2022 r. poz. 1710 ze. zm.) zwanej dalej ustawą </w:t>
      </w:r>
      <w:proofErr w:type="spellStart"/>
      <w:r w:rsidRPr="00E9760F">
        <w:rPr>
          <w:rFonts w:ascii="Cambria" w:hAnsi="Cambria" w:cstheme="minorHAnsi"/>
          <w:sz w:val="20"/>
          <w:szCs w:val="20"/>
        </w:rPr>
        <w:t>Pzp</w:t>
      </w:r>
      <w:proofErr w:type="spellEnd"/>
      <w:r w:rsidRPr="00E9760F">
        <w:rPr>
          <w:rFonts w:ascii="Cambria" w:hAnsi="Cambria" w:cstheme="minorHAnsi"/>
          <w:sz w:val="20"/>
          <w:szCs w:val="20"/>
        </w:rPr>
        <w:t xml:space="preserve"> zawiadamia o unieważnieniu postępowania, którego przedmiotem jest: „</w:t>
      </w:r>
      <w:r w:rsidRPr="00E9760F">
        <w:rPr>
          <w:rFonts w:ascii="Cambria" w:hAnsi="Cambria" w:cs="Arial"/>
          <w:b/>
          <w:sz w:val="20"/>
          <w:szCs w:val="20"/>
        </w:rPr>
        <w:t>Zakup sprzętu i oprogramowania w ramach projektu "Cyfrowa Gmina"</w:t>
      </w:r>
      <w:r w:rsidRPr="00E9760F">
        <w:rPr>
          <w:rFonts w:ascii="Cambria" w:hAnsi="Cambria" w:cstheme="minorHAnsi"/>
          <w:sz w:val="20"/>
          <w:szCs w:val="20"/>
        </w:rPr>
        <w:t>" w części 2.</w:t>
      </w:r>
    </w:p>
    <w:p w14:paraId="0C844D8D" w14:textId="6999447D" w:rsidR="001349B3" w:rsidRPr="00E9760F" w:rsidRDefault="001349B3" w:rsidP="00E9760F">
      <w:pPr>
        <w:spacing w:line="240" w:lineRule="auto"/>
        <w:jc w:val="both"/>
        <w:rPr>
          <w:rFonts w:ascii="Cambria" w:hAnsi="Cambria" w:cstheme="minorHAnsi"/>
          <w:sz w:val="20"/>
          <w:szCs w:val="20"/>
        </w:rPr>
      </w:pPr>
      <w:r w:rsidRPr="00E9760F">
        <w:rPr>
          <w:rFonts w:ascii="Cambria" w:hAnsi="Cambria" w:cstheme="minorHAnsi"/>
          <w:sz w:val="20"/>
          <w:szCs w:val="20"/>
        </w:rPr>
        <w:t>W postępowaniu dla części 2 wpłynęła 1 oferta.</w:t>
      </w:r>
    </w:p>
    <w:p w14:paraId="4A9FE513" w14:textId="77777777" w:rsidR="001349B3" w:rsidRPr="00E9760F" w:rsidRDefault="001349B3" w:rsidP="00E9760F">
      <w:pPr>
        <w:spacing w:line="240" w:lineRule="auto"/>
        <w:jc w:val="both"/>
        <w:rPr>
          <w:rFonts w:ascii="Cambria" w:hAnsi="Cambria" w:cstheme="minorHAnsi"/>
          <w:sz w:val="20"/>
          <w:szCs w:val="20"/>
        </w:rPr>
      </w:pPr>
      <w:r w:rsidRPr="00E9760F">
        <w:rPr>
          <w:rFonts w:ascii="Cambria" w:hAnsi="Cambria" w:cstheme="minorHAnsi"/>
          <w:sz w:val="20"/>
          <w:szCs w:val="20"/>
        </w:rPr>
        <w:t>Po dokonaniu otwarcia Zamawiający przestąpił do badania i oceny ofert.</w:t>
      </w:r>
    </w:p>
    <w:p w14:paraId="7323F559" w14:textId="77777777" w:rsidR="001349B3" w:rsidRPr="00E9760F" w:rsidRDefault="001349B3" w:rsidP="00E9760F">
      <w:pPr>
        <w:spacing w:line="240" w:lineRule="auto"/>
        <w:jc w:val="both"/>
        <w:rPr>
          <w:rFonts w:ascii="Cambria" w:hAnsi="Cambria" w:cstheme="minorHAnsi"/>
          <w:sz w:val="20"/>
          <w:szCs w:val="20"/>
        </w:rPr>
      </w:pPr>
      <w:r w:rsidRPr="00E9760F">
        <w:rPr>
          <w:rFonts w:ascii="Cambria" w:hAnsi="Cambria" w:cstheme="minorHAnsi"/>
          <w:sz w:val="20"/>
          <w:szCs w:val="20"/>
        </w:rPr>
        <w:t>Zamawiający odrzucił z postępowania oferty:</w:t>
      </w:r>
    </w:p>
    <w:tbl>
      <w:tblPr>
        <w:tblStyle w:val="Tabela-Siatka"/>
        <w:tblW w:w="9464" w:type="dxa"/>
        <w:jc w:val="center"/>
        <w:tblLook w:val="04A0" w:firstRow="1" w:lastRow="0" w:firstColumn="1" w:lastColumn="0" w:noHBand="0" w:noVBand="1"/>
      </w:tblPr>
      <w:tblGrid>
        <w:gridCol w:w="909"/>
        <w:gridCol w:w="3622"/>
        <w:gridCol w:w="4933"/>
      </w:tblGrid>
      <w:tr w:rsidR="001349B3" w:rsidRPr="00E9760F" w14:paraId="3BEECC6C" w14:textId="77777777" w:rsidTr="009C3EAD">
        <w:trPr>
          <w:trHeight w:val="535"/>
          <w:jc w:val="center"/>
        </w:trPr>
        <w:tc>
          <w:tcPr>
            <w:tcW w:w="909" w:type="dxa"/>
            <w:vAlign w:val="center"/>
          </w:tcPr>
          <w:p w14:paraId="4588434E" w14:textId="77777777" w:rsidR="001349B3" w:rsidRPr="00E9760F" w:rsidRDefault="001349B3" w:rsidP="00E9760F">
            <w:pPr>
              <w:spacing w:line="240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9760F">
              <w:rPr>
                <w:rFonts w:ascii="Cambria" w:hAnsi="Cambria" w:cs="Arial"/>
                <w:b/>
                <w:bCs/>
                <w:sz w:val="20"/>
                <w:szCs w:val="20"/>
              </w:rPr>
              <w:t>Nr oferty</w:t>
            </w:r>
          </w:p>
        </w:tc>
        <w:tc>
          <w:tcPr>
            <w:tcW w:w="3622" w:type="dxa"/>
            <w:vAlign w:val="center"/>
          </w:tcPr>
          <w:p w14:paraId="178AD770" w14:textId="77777777" w:rsidR="001349B3" w:rsidRPr="00E9760F" w:rsidRDefault="001349B3" w:rsidP="00E9760F">
            <w:pPr>
              <w:spacing w:line="240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9760F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 siedziba wykonawcy</w:t>
            </w:r>
          </w:p>
        </w:tc>
        <w:tc>
          <w:tcPr>
            <w:tcW w:w="4933" w:type="dxa"/>
            <w:vAlign w:val="center"/>
          </w:tcPr>
          <w:p w14:paraId="44779DD5" w14:textId="77777777" w:rsidR="001349B3" w:rsidRPr="00E9760F" w:rsidRDefault="001349B3" w:rsidP="00E9760F">
            <w:pPr>
              <w:spacing w:line="240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9760F">
              <w:rPr>
                <w:rFonts w:ascii="Cambria" w:hAnsi="Cambria" w:cs="Arial"/>
                <w:b/>
                <w:bCs/>
                <w:sz w:val="20"/>
                <w:szCs w:val="20"/>
              </w:rPr>
              <w:t>Powód odrzucenia oferty</w:t>
            </w:r>
          </w:p>
        </w:tc>
      </w:tr>
      <w:tr w:rsidR="001349B3" w:rsidRPr="00E9760F" w14:paraId="46D8A802" w14:textId="77777777" w:rsidTr="009C3EAD">
        <w:trPr>
          <w:trHeight w:val="535"/>
          <w:jc w:val="center"/>
        </w:trPr>
        <w:tc>
          <w:tcPr>
            <w:tcW w:w="909" w:type="dxa"/>
            <w:vAlign w:val="center"/>
          </w:tcPr>
          <w:p w14:paraId="53250F1E" w14:textId="777C1144" w:rsidR="001349B3" w:rsidRPr="00E9760F" w:rsidRDefault="001349B3" w:rsidP="00E9760F">
            <w:pPr>
              <w:spacing w:line="240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9760F">
              <w:rPr>
                <w:rFonts w:ascii="Cambria" w:hAnsi="Cambria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622" w:type="dxa"/>
            <w:vAlign w:val="center"/>
          </w:tcPr>
          <w:p w14:paraId="7D32DC02" w14:textId="77777777" w:rsidR="001349B3" w:rsidRPr="00E9760F" w:rsidRDefault="001349B3" w:rsidP="00E9760F">
            <w:pPr>
              <w:spacing w:after="0" w:line="240" w:lineRule="auto"/>
              <w:jc w:val="center"/>
              <w:rPr>
                <w:rFonts w:ascii="Cambria" w:hAnsi="Cambria" w:cs="__M"/>
                <w:sz w:val="20"/>
                <w:szCs w:val="20"/>
              </w:rPr>
            </w:pPr>
            <w:r w:rsidRPr="00E9760F">
              <w:rPr>
                <w:rFonts w:ascii="Cambria" w:hAnsi="Cambria" w:cs="__M"/>
                <w:sz w:val="20"/>
                <w:szCs w:val="20"/>
              </w:rPr>
              <w:t>DIMERS Spółka z ograniczoną odpowiedzialnością</w:t>
            </w:r>
          </w:p>
          <w:p w14:paraId="675420DC" w14:textId="77777777" w:rsidR="001349B3" w:rsidRPr="00E9760F" w:rsidRDefault="001349B3" w:rsidP="00E9760F">
            <w:pPr>
              <w:spacing w:after="0" w:line="240" w:lineRule="auto"/>
              <w:jc w:val="center"/>
              <w:rPr>
                <w:rFonts w:ascii="Cambria" w:hAnsi="Cambria" w:cs="__M"/>
                <w:sz w:val="20"/>
                <w:szCs w:val="20"/>
              </w:rPr>
            </w:pPr>
            <w:r w:rsidRPr="00E9760F">
              <w:rPr>
                <w:rFonts w:ascii="Cambria" w:hAnsi="Cambria" w:cs="__M"/>
                <w:sz w:val="20"/>
                <w:szCs w:val="20"/>
              </w:rPr>
              <w:t>61-749 Poznań</w:t>
            </w:r>
          </w:p>
          <w:p w14:paraId="272F0190" w14:textId="77777777" w:rsidR="001349B3" w:rsidRPr="00E9760F" w:rsidRDefault="001349B3" w:rsidP="00E9760F">
            <w:pPr>
              <w:spacing w:line="240" w:lineRule="auto"/>
              <w:jc w:val="both"/>
              <w:rPr>
                <w:rFonts w:ascii="Cambria" w:hAnsi="Cambria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33" w:type="dxa"/>
            <w:vAlign w:val="center"/>
          </w:tcPr>
          <w:p w14:paraId="7445775C" w14:textId="09A4B19A" w:rsidR="001349B3" w:rsidRPr="00E9760F" w:rsidRDefault="001349B3" w:rsidP="00E9760F">
            <w:pPr>
              <w:spacing w:after="60" w:line="240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9760F">
              <w:rPr>
                <w:rFonts w:ascii="Cambria" w:hAnsi="Cambria" w:cs="Arial"/>
                <w:bCs/>
                <w:sz w:val="20"/>
                <w:szCs w:val="20"/>
              </w:rPr>
              <w:t xml:space="preserve">Zgodnie z zapisami rozdziału XIV ust. </w:t>
            </w:r>
            <w:r w:rsidR="00EF3994" w:rsidRPr="00E9760F">
              <w:rPr>
                <w:rFonts w:ascii="Cambria" w:hAnsi="Cambria" w:cs="Arial"/>
                <w:bCs/>
                <w:sz w:val="20"/>
                <w:szCs w:val="20"/>
              </w:rPr>
              <w:t>7</w:t>
            </w:r>
            <w:r w:rsidRPr="00E9760F">
              <w:rPr>
                <w:rFonts w:ascii="Cambria" w:hAnsi="Cambria" w:cs="Arial"/>
                <w:bCs/>
                <w:sz w:val="20"/>
                <w:szCs w:val="20"/>
              </w:rPr>
              <w:t xml:space="preserve"> SWZ „</w:t>
            </w:r>
            <w:r w:rsidR="007C4AC6" w:rsidRPr="00E9760F">
              <w:rPr>
                <w:rFonts w:ascii="Cambria" w:hAnsi="Cambria" w:cs="Arial"/>
                <w:b/>
                <w:sz w:val="20"/>
                <w:szCs w:val="20"/>
              </w:rPr>
              <w:t>Ofertę składa się pod rygorem nieważności w formie elektronicznej lub w postaci elektronicznej opatrzonej podpisem zaufanym lub podpisem osobistym</w:t>
            </w:r>
            <w:r w:rsidRPr="00E9760F">
              <w:rPr>
                <w:rFonts w:ascii="Cambria" w:hAnsi="Cambria" w:cs="Arial"/>
                <w:b/>
                <w:bCs/>
                <w:sz w:val="20"/>
                <w:szCs w:val="20"/>
              </w:rPr>
              <w:t>”.</w:t>
            </w:r>
          </w:p>
          <w:p w14:paraId="002EF310" w14:textId="77777777" w:rsidR="00F6618C" w:rsidRPr="00E9760F" w:rsidRDefault="00F6618C" w:rsidP="00E9760F">
            <w:pPr>
              <w:spacing w:after="60" w:line="240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  <w:p w14:paraId="2800E7B4" w14:textId="4A8DD13B" w:rsidR="001349B3" w:rsidRPr="00E9760F" w:rsidRDefault="001349B3" w:rsidP="00E9760F">
            <w:pPr>
              <w:spacing w:after="60" w:line="240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9760F">
              <w:rPr>
                <w:rFonts w:ascii="Cambria" w:hAnsi="Cambria" w:cs="Arial"/>
                <w:b/>
                <w:bCs/>
                <w:sz w:val="20"/>
                <w:szCs w:val="20"/>
              </w:rPr>
              <w:t>Oferta Wykonawcy oraz dokumenty złożone wraz z ofertą nie zostały podpisane żadnym z powyższych podpisów.</w:t>
            </w:r>
          </w:p>
          <w:p w14:paraId="515BB918" w14:textId="20068BA8" w:rsidR="001349B3" w:rsidRPr="00E9760F" w:rsidRDefault="001349B3" w:rsidP="00E9760F">
            <w:pPr>
              <w:spacing w:after="60" w:line="240" w:lineRule="auto"/>
              <w:jc w:val="both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E9760F">
              <w:rPr>
                <w:rFonts w:ascii="Cambria" w:hAnsi="Cambria"/>
                <w:sz w:val="20"/>
                <w:szCs w:val="20"/>
              </w:rPr>
              <w:t xml:space="preserve">W związku z powyższym Zamawiający odrzucił Wykonawcę z postępowania na podstawie art. 226 ust. 1 pkt 3 </w:t>
            </w:r>
            <w:r w:rsidRPr="00E9760F">
              <w:rPr>
                <w:rFonts w:ascii="Cambria" w:hAnsi="Cambria"/>
                <w:bCs/>
                <w:sz w:val="20"/>
                <w:szCs w:val="20"/>
              </w:rPr>
              <w:t xml:space="preserve">ustawy </w:t>
            </w:r>
            <w:proofErr w:type="spellStart"/>
            <w:r w:rsidRPr="00E9760F">
              <w:rPr>
                <w:rFonts w:ascii="Cambria" w:hAnsi="Cambria"/>
                <w:bCs/>
                <w:sz w:val="20"/>
                <w:szCs w:val="20"/>
              </w:rPr>
              <w:t>Pzp</w:t>
            </w:r>
            <w:proofErr w:type="spellEnd"/>
            <w:r w:rsidRPr="00E9760F">
              <w:rPr>
                <w:rFonts w:ascii="Cambria" w:hAnsi="Cambria"/>
                <w:bCs/>
                <w:sz w:val="20"/>
                <w:szCs w:val="20"/>
              </w:rPr>
              <w:t xml:space="preserve"> tj. oferta jest niezgodna z przepisami ustawy.</w:t>
            </w:r>
          </w:p>
        </w:tc>
      </w:tr>
    </w:tbl>
    <w:p w14:paraId="55DAC78C" w14:textId="77777777" w:rsidR="001349B3" w:rsidRPr="00E9760F" w:rsidRDefault="001349B3" w:rsidP="00E9760F">
      <w:pPr>
        <w:spacing w:line="240" w:lineRule="auto"/>
        <w:jc w:val="both"/>
        <w:rPr>
          <w:rFonts w:ascii="Cambria" w:hAnsi="Cambria" w:cstheme="minorHAnsi"/>
          <w:sz w:val="20"/>
          <w:szCs w:val="20"/>
        </w:rPr>
      </w:pPr>
    </w:p>
    <w:p w14:paraId="37247F9F" w14:textId="77777777" w:rsidR="00DF29CC" w:rsidRPr="00E9760F" w:rsidRDefault="00DF29CC" w:rsidP="00E9760F">
      <w:pPr>
        <w:pStyle w:val="Default"/>
        <w:jc w:val="both"/>
        <w:rPr>
          <w:sz w:val="20"/>
          <w:szCs w:val="20"/>
        </w:rPr>
      </w:pPr>
      <w:r w:rsidRPr="00E9760F">
        <w:rPr>
          <w:sz w:val="20"/>
          <w:szCs w:val="20"/>
        </w:rPr>
        <w:t xml:space="preserve">Wypełniając zobowiązania wynikające z postanowień art. 255 ustawy z dnia 11 września 2019 r. Prawo zamówień publicznych (Dz. U. z 2022 r., poz. 1710 ze zm.) Zamawiający informuje, że w przedmiotowym postępowaniu o udzielenie zamówienia publicznego </w:t>
      </w:r>
    </w:p>
    <w:p w14:paraId="0E40B7BA" w14:textId="2E8C09C8" w:rsidR="00DF29CC" w:rsidRPr="00E9760F" w:rsidRDefault="00DF29CC" w:rsidP="00E9760F">
      <w:pPr>
        <w:pStyle w:val="Default"/>
        <w:jc w:val="both"/>
        <w:rPr>
          <w:sz w:val="20"/>
          <w:szCs w:val="20"/>
        </w:rPr>
      </w:pPr>
      <w:r w:rsidRPr="00E9760F">
        <w:rPr>
          <w:b/>
          <w:bCs/>
          <w:sz w:val="20"/>
          <w:szCs w:val="20"/>
        </w:rPr>
        <w:t xml:space="preserve">Dla części </w:t>
      </w:r>
      <w:r w:rsidR="00E9760F">
        <w:rPr>
          <w:b/>
          <w:bCs/>
          <w:sz w:val="20"/>
          <w:szCs w:val="20"/>
        </w:rPr>
        <w:t>2</w:t>
      </w:r>
      <w:r w:rsidRPr="00E9760F">
        <w:rPr>
          <w:b/>
          <w:bCs/>
          <w:sz w:val="20"/>
          <w:szCs w:val="20"/>
        </w:rPr>
        <w:t xml:space="preserve">: </w:t>
      </w:r>
    </w:p>
    <w:p w14:paraId="45A47ED4" w14:textId="2A853D8E" w:rsidR="00EF00D2" w:rsidRPr="00E9760F" w:rsidRDefault="00A924E8" w:rsidP="00E9760F">
      <w:pPr>
        <w:autoSpaceDE w:val="0"/>
        <w:autoSpaceDN w:val="0"/>
        <w:adjustRightInd w:val="0"/>
        <w:spacing w:line="24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nie złożono żadnej oferty </w:t>
      </w:r>
      <w:r w:rsidR="00416FE8">
        <w:rPr>
          <w:rFonts w:ascii="Cambria" w:hAnsi="Cambria"/>
          <w:sz w:val="20"/>
          <w:szCs w:val="20"/>
        </w:rPr>
        <w:t>niepodlegającej</w:t>
      </w:r>
      <w:r>
        <w:rPr>
          <w:rFonts w:ascii="Cambria" w:hAnsi="Cambria"/>
          <w:sz w:val="20"/>
          <w:szCs w:val="20"/>
        </w:rPr>
        <w:t xml:space="preserve"> odrzuceniu</w:t>
      </w:r>
      <w:r w:rsidR="00DF29CC" w:rsidRPr="00E9760F">
        <w:rPr>
          <w:rFonts w:ascii="Cambria" w:hAnsi="Cambria"/>
          <w:sz w:val="20"/>
          <w:szCs w:val="20"/>
        </w:rPr>
        <w:t xml:space="preserve">, dlatego też stosownie do zapisów art. 255 pkt. </w:t>
      </w:r>
      <w:r w:rsidR="00416FE8">
        <w:rPr>
          <w:rFonts w:ascii="Cambria" w:hAnsi="Cambria"/>
          <w:sz w:val="20"/>
          <w:szCs w:val="20"/>
        </w:rPr>
        <w:t>2</w:t>
      </w:r>
      <w:r w:rsidR="00DF29CC" w:rsidRPr="00E9760F">
        <w:rPr>
          <w:rFonts w:ascii="Cambria" w:hAnsi="Cambria"/>
          <w:sz w:val="20"/>
          <w:szCs w:val="20"/>
        </w:rPr>
        <w:t xml:space="preserve"> ustawy </w:t>
      </w:r>
      <w:r w:rsidR="00DF29CC" w:rsidRPr="00E9760F">
        <w:rPr>
          <w:rFonts w:ascii="Cambria" w:hAnsi="Cambria"/>
          <w:b/>
          <w:bCs/>
          <w:sz w:val="20"/>
          <w:szCs w:val="20"/>
        </w:rPr>
        <w:t>postępowanie unieważniono.</w:t>
      </w:r>
    </w:p>
    <w:p w14:paraId="6485771E" w14:textId="77777777" w:rsidR="00DF29CC" w:rsidRPr="00E9760F" w:rsidRDefault="00DF29CC" w:rsidP="00E9760F">
      <w:pPr>
        <w:autoSpaceDE w:val="0"/>
        <w:autoSpaceDN w:val="0"/>
        <w:adjustRightInd w:val="0"/>
        <w:spacing w:line="240" w:lineRule="auto"/>
        <w:ind w:left="4956" w:firstLine="708"/>
        <w:jc w:val="both"/>
        <w:rPr>
          <w:rFonts w:ascii="Cambria" w:hAnsi="Cambria" w:cs="Arial"/>
          <w:sz w:val="20"/>
          <w:szCs w:val="20"/>
        </w:rPr>
      </w:pPr>
    </w:p>
    <w:p w14:paraId="45261B81" w14:textId="2BFEAED2" w:rsidR="001349B3" w:rsidRPr="00E9760F" w:rsidRDefault="001349B3" w:rsidP="00827A21">
      <w:pPr>
        <w:autoSpaceDE w:val="0"/>
        <w:autoSpaceDN w:val="0"/>
        <w:adjustRightInd w:val="0"/>
        <w:spacing w:line="240" w:lineRule="auto"/>
        <w:ind w:left="4956" w:firstLine="708"/>
        <w:jc w:val="center"/>
        <w:rPr>
          <w:rFonts w:ascii="Cambria" w:hAnsi="Cambria" w:cs="Arial"/>
          <w:sz w:val="20"/>
          <w:szCs w:val="20"/>
        </w:rPr>
      </w:pPr>
      <w:r w:rsidRPr="00E9760F">
        <w:rPr>
          <w:rFonts w:ascii="Cambria" w:hAnsi="Cambria" w:cs="Arial"/>
          <w:sz w:val="20"/>
          <w:szCs w:val="20"/>
        </w:rPr>
        <w:t>Z poważaniem</w:t>
      </w:r>
    </w:p>
    <w:p w14:paraId="2D93F654" w14:textId="77777777" w:rsidR="00383648" w:rsidRPr="00E9760F" w:rsidRDefault="00383648" w:rsidP="00E9760F">
      <w:pPr>
        <w:spacing w:line="240" w:lineRule="auto"/>
        <w:jc w:val="both"/>
        <w:rPr>
          <w:rFonts w:ascii="Cambria" w:hAnsi="Cambria"/>
          <w:sz w:val="20"/>
          <w:szCs w:val="20"/>
        </w:rPr>
      </w:pPr>
    </w:p>
    <w:sectPr w:rsidR="00383648" w:rsidRPr="00E9760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893952" w14:textId="77777777" w:rsidR="00BD2E6B" w:rsidRDefault="00BD2E6B" w:rsidP="001349B3">
      <w:pPr>
        <w:spacing w:after="0" w:line="240" w:lineRule="auto"/>
      </w:pPr>
      <w:r>
        <w:separator/>
      </w:r>
    </w:p>
  </w:endnote>
  <w:endnote w:type="continuationSeparator" w:id="0">
    <w:p w14:paraId="680466F1" w14:textId="77777777" w:rsidR="00BD2E6B" w:rsidRDefault="00BD2E6B" w:rsidP="00134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__M">
    <w:altName w:val="Calibri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C739F4" w14:textId="77777777" w:rsidR="00BD2E6B" w:rsidRDefault="00BD2E6B" w:rsidP="001349B3">
      <w:pPr>
        <w:spacing w:after="0" w:line="240" w:lineRule="auto"/>
      </w:pPr>
      <w:r>
        <w:separator/>
      </w:r>
    </w:p>
  </w:footnote>
  <w:footnote w:type="continuationSeparator" w:id="0">
    <w:p w14:paraId="4A738965" w14:textId="77777777" w:rsidR="00BD2E6B" w:rsidRDefault="00BD2E6B" w:rsidP="00134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F1275" w14:textId="09053786" w:rsidR="001349B3" w:rsidRPr="001349B3" w:rsidRDefault="001349B3">
    <w:pPr>
      <w:pStyle w:val="Nagwek"/>
      <w:rPr>
        <w:rFonts w:ascii="Cambria" w:hAnsi="Cambria"/>
        <w:sz w:val="20"/>
        <w:szCs w:val="20"/>
      </w:rPr>
    </w:pPr>
    <w:r w:rsidRPr="001349B3">
      <w:rPr>
        <w:rFonts w:ascii="Cambria" w:hAnsi="Cambria"/>
        <w:sz w:val="20"/>
        <w:szCs w:val="20"/>
      </w:rPr>
      <w:t xml:space="preserve">Nr referencyjny: </w:t>
    </w:r>
    <w:r>
      <w:rPr>
        <w:rFonts w:ascii="Cambria" w:hAnsi="Cambria"/>
        <w:sz w:val="20"/>
        <w:szCs w:val="20"/>
      </w:rPr>
      <w:t>ITI.271.</w:t>
    </w:r>
    <w:r w:rsidR="00B914FC">
      <w:rPr>
        <w:rFonts w:ascii="Cambria" w:hAnsi="Cambria"/>
        <w:sz w:val="20"/>
        <w:szCs w:val="20"/>
      </w:rPr>
      <w:t>4</w:t>
    </w:r>
    <w:r>
      <w:rPr>
        <w:rFonts w:ascii="Cambria" w:hAnsi="Cambria"/>
        <w:sz w:val="20"/>
        <w:szCs w:val="20"/>
      </w:rP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9B3"/>
    <w:rsid w:val="001349B3"/>
    <w:rsid w:val="00383648"/>
    <w:rsid w:val="00416FE8"/>
    <w:rsid w:val="005F718F"/>
    <w:rsid w:val="006775E7"/>
    <w:rsid w:val="00774889"/>
    <w:rsid w:val="007C4AC6"/>
    <w:rsid w:val="00827A21"/>
    <w:rsid w:val="00A04EBD"/>
    <w:rsid w:val="00A924E8"/>
    <w:rsid w:val="00B914FC"/>
    <w:rsid w:val="00BD2E6B"/>
    <w:rsid w:val="00DB0FA6"/>
    <w:rsid w:val="00DF29CC"/>
    <w:rsid w:val="00E9760F"/>
    <w:rsid w:val="00EF00D2"/>
    <w:rsid w:val="00EF3994"/>
    <w:rsid w:val="00F6618C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C0E9C"/>
  <w15:chartTrackingRefBased/>
  <w15:docId w15:val="{B26238AC-3389-CE46-8F53-EEDA3C77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49B3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ustawa">
    <w:name w:val="body ustawa"/>
    <w:rsid w:val="001349B3"/>
    <w:pPr>
      <w:widowControl w:val="0"/>
      <w:suppressAutoHyphens/>
      <w:autoSpaceDE w:val="0"/>
      <w:spacing w:line="210" w:lineRule="atLeast"/>
      <w:ind w:firstLine="182"/>
      <w:jc w:val="both"/>
    </w:pPr>
    <w:rPr>
      <w:rFonts w:ascii="Times New Roman" w:eastAsia="Arial" w:hAnsi="Times New Roman" w:cs="Times New Roman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1349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34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49B3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34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49B3"/>
    <w:rPr>
      <w:sz w:val="22"/>
      <w:szCs w:val="22"/>
    </w:rPr>
  </w:style>
  <w:style w:type="paragraph" w:customStyle="1" w:styleId="Default">
    <w:name w:val="Default"/>
    <w:rsid w:val="00EF00D2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7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6" ma:contentTypeDescription="Utwórz nowy dokument." ma:contentTypeScope="" ma:versionID="245c6a03edc6c55614e6457bf04176db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0d38487afc83e3e138ff56756f4bcca6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82B86B-9CD8-4E05-9E03-1B8ABC6EDA82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2.xml><?xml version="1.0" encoding="utf-8"?>
<ds:datastoreItem xmlns:ds="http://schemas.openxmlformats.org/officeDocument/2006/customXml" ds:itemID="{595F9FF7-3008-4ABB-AC0C-7683100BC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107DEF-16B6-468E-A8FB-F2CE3F2A2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Sławomir Stanek</cp:lastModifiedBy>
  <cp:revision>3</cp:revision>
  <cp:lastPrinted>2022-12-23T11:23:00Z</cp:lastPrinted>
  <dcterms:created xsi:type="dcterms:W3CDTF">2022-12-23T11:58:00Z</dcterms:created>
  <dcterms:modified xsi:type="dcterms:W3CDTF">2022-12-23T11:58:00Z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