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149B" w14:textId="69416BF1" w:rsidR="00D871B0" w:rsidRPr="00D871B0" w:rsidRDefault="00CE5680" w:rsidP="00CE5680">
      <w:pPr>
        <w:pStyle w:val="Bezodstpw"/>
        <w:ind w:left="5664" w:firstLine="708"/>
        <w:jc w:val="both"/>
        <w:rPr>
          <w:lang w:eastAsia="pl-PL"/>
        </w:rPr>
      </w:pPr>
      <w:r>
        <w:rPr>
          <w:lang w:eastAsia="pl-PL"/>
        </w:rPr>
        <w:t>Raków,</w:t>
      </w:r>
      <w:r w:rsidR="00D871B0" w:rsidRPr="00D871B0">
        <w:rPr>
          <w:lang w:eastAsia="pl-PL"/>
        </w:rPr>
        <w:t xml:space="preserve"> dn. 2</w:t>
      </w:r>
      <w:r>
        <w:rPr>
          <w:lang w:eastAsia="pl-PL"/>
        </w:rPr>
        <w:t>6</w:t>
      </w:r>
      <w:r w:rsidR="00D871B0" w:rsidRPr="00D871B0">
        <w:rPr>
          <w:lang w:eastAsia="pl-PL"/>
        </w:rPr>
        <w:t>.04.2023r.</w:t>
      </w:r>
    </w:p>
    <w:p w14:paraId="7E8E44E3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  <w:r w:rsidRPr="00D871B0">
        <w:rPr>
          <w:lang w:eastAsia="pl-PL"/>
        </w:rPr>
        <w:t> </w:t>
      </w:r>
    </w:p>
    <w:p w14:paraId="32F5BCB7" w14:textId="7CD6B0B7" w:rsidR="00D871B0" w:rsidRPr="00D871B0" w:rsidRDefault="00D871B0" w:rsidP="00D871B0">
      <w:pPr>
        <w:pStyle w:val="Bezodstpw"/>
        <w:jc w:val="center"/>
        <w:rPr>
          <w:lang w:eastAsia="pl-PL"/>
        </w:rPr>
      </w:pPr>
      <w:r w:rsidRPr="00D871B0">
        <w:rPr>
          <w:b/>
          <w:bCs/>
          <w:lang w:eastAsia="pl-PL"/>
        </w:rPr>
        <w:t>Protokół</w:t>
      </w:r>
    </w:p>
    <w:p w14:paraId="558122AF" w14:textId="77777777" w:rsidR="00D871B0" w:rsidRPr="00D871B0" w:rsidRDefault="00D871B0" w:rsidP="00D871B0">
      <w:pPr>
        <w:pStyle w:val="Bezodstpw"/>
        <w:jc w:val="center"/>
        <w:rPr>
          <w:i/>
          <w:iCs/>
        </w:rPr>
      </w:pPr>
      <w:r w:rsidRPr="00D871B0">
        <w:rPr>
          <w:b/>
          <w:bCs/>
          <w:lang w:eastAsia="pl-PL"/>
        </w:rPr>
        <w:t xml:space="preserve">z przeprowadzonych konsultacji społecznych </w:t>
      </w:r>
      <w:r w:rsidRPr="00D871B0">
        <w:rPr>
          <w:rFonts w:eastAsia="Calibri"/>
          <w:b/>
          <w:bCs/>
        </w:rPr>
        <w:t xml:space="preserve">projektu Diagnozy Strategicznej </w:t>
      </w:r>
      <w:r w:rsidRPr="00D871B0">
        <w:rPr>
          <w:rFonts w:eastAsia="Calibri"/>
          <w:b/>
          <w:bCs/>
        </w:rPr>
        <w:br/>
        <w:t>i „</w:t>
      </w:r>
      <w:r w:rsidRPr="00D871B0">
        <w:rPr>
          <w:b/>
          <w:bCs/>
          <w:lang w:eastAsia="pl-PL"/>
        </w:rPr>
        <w:t xml:space="preserve">Strategii </w:t>
      </w:r>
      <w:r w:rsidRPr="00D871B0">
        <w:rPr>
          <w:b/>
          <w:bCs/>
        </w:rPr>
        <w:t xml:space="preserve">Ponadlokalnej dla Gmin: Busko-Zdrój, Chmielnik, Gnojno, Pierzchnica,  Raków, Szydłów </w:t>
      </w:r>
      <w:r w:rsidRPr="00D871B0">
        <w:rPr>
          <w:b/>
          <w:bCs/>
        </w:rPr>
        <w:br/>
        <w:t>i Tuczępy do roku 2030”</w:t>
      </w:r>
    </w:p>
    <w:p w14:paraId="4B0A021E" w14:textId="77777777" w:rsidR="00D871B0" w:rsidRDefault="00D871B0" w:rsidP="00D871B0">
      <w:pPr>
        <w:pStyle w:val="Bezodstpw"/>
        <w:jc w:val="both"/>
        <w:rPr>
          <w:lang w:eastAsia="pl-PL"/>
        </w:rPr>
      </w:pPr>
    </w:p>
    <w:p w14:paraId="1DDC5A3C" w14:textId="313DE134" w:rsidR="00CE5680" w:rsidRPr="00CE5680" w:rsidRDefault="00D871B0" w:rsidP="00CE5680">
      <w:pPr>
        <w:pStyle w:val="Bezodstpw"/>
        <w:jc w:val="both"/>
        <w:rPr>
          <w:i/>
          <w:iCs/>
        </w:rPr>
      </w:pPr>
      <w:r w:rsidRPr="00CE5680">
        <w:rPr>
          <w:lang w:eastAsia="pl-PL"/>
        </w:rPr>
        <w:t xml:space="preserve">Konsultacje zostały przeprowadzone na </w:t>
      </w:r>
      <w:r w:rsidR="00CE5680" w:rsidRPr="00CE5680">
        <w:rPr>
          <w:lang w:eastAsia="pl-PL"/>
        </w:rPr>
        <w:t xml:space="preserve">podstawie </w:t>
      </w:r>
      <w:r w:rsidRPr="00CE5680">
        <w:rPr>
          <w:lang w:eastAsia="pl-PL"/>
        </w:rPr>
        <w:t xml:space="preserve">Zarządzenia </w:t>
      </w:r>
      <w:bookmarkStart w:id="0" w:name="_Hlk115432056"/>
      <w:r w:rsidR="00CE5680" w:rsidRPr="00CE5680">
        <w:t>nr 23/2023 WÓJTA GMINY RAKÓW</w:t>
      </w:r>
      <w:r w:rsidR="00CE5680">
        <w:t xml:space="preserve"> </w:t>
      </w:r>
      <w:r w:rsidR="00CE5680">
        <w:br/>
      </w:r>
      <w:r w:rsidR="00CE5680" w:rsidRPr="00CE5680">
        <w:t xml:space="preserve">z dnia 15 marca 2023r. w sprawie </w:t>
      </w:r>
      <w:r w:rsidR="00CE5680" w:rsidRPr="00CE5680">
        <w:rPr>
          <w:rFonts w:ascii="Calibri" w:eastAsia="Calibri" w:hAnsi="Calibri" w:cs="Times New Roman"/>
        </w:rPr>
        <w:t>przeprowadzenia konsultacji społecznych projektu Diagnozy Strategicznej i „</w:t>
      </w:r>
      <w:r w:rsidR="00CE5680" w:rsidRPr="00CE5680">
        <w:rPr>
          <w:lang w:eastAsia="pl-PL"/>
        </w:rPr>
        <w:t xml:space="preserve">Strategii </w:t>
      </w:r>
      <w:bookmarkEnd w:id="0"/>
      <w:r w:rsidR="00CE5680" w:rsidRPr="00CE5680">
        <w:t>Ponadlokalnej dla Gmin: Busko-Zdrój, Chmielnik, Gnojno, Pierzchnica,  Raków, Szydłów i Tuczępy do roku 2030”</w:t>
      </w:r>
      <w:r w:rsidR="00CE5680">
        <w:t>.</w:t>
      </w:r>
    </w:p>
    <w:p w14:paraId="31B47A9B" w14:textId="297E825F" w:rsidR="00CE5680" w:rsidRDefault="00CE5680" w:rsidP="00D871B0">
      <w:pPr>
        <w:pStyle w:val="Bezodstpw"/>
        <w:jc w:val="both"/>
        <w:rPr>
          <w:lang w:eastAsia="pl-PL"/>
        </w:rPr>
      </w:pPr>
    </w:p>
    <w:p w14:paraId="74569D6E" w14:textId="7DC74777" w:rsidR="00D871B0" w:rsidRDefault="00D871B0" w:rsidP="00D871B0">
      <w:pPr>
        <w:pStyle w:val="Bezodstpw"/>
        <w:jc w:val="both"/>
        <w:rPr>
          <w:b/>
          <w:bCs/>
        </w:rPr>
      </w:pPr>
      <w:r w:rsidRPr="00D871B0">
        <w:rPr>
          <w:lang w:eastAsia="pl-PL"/>
        </w:rPr>
        <w:t xml:space="preserve">Konsultacje trwały od </w:t>
      </w:r>
      <w:r w:rsidRPr="00D871B0">
        <w:rPr>
          <w:rFonts w:eastAsia="Calibri"/>
        </w:rPr>
        <w:t xml:space="preserve">16.03.2023-20.04.2023 </w:t>
      </w:r>
      <w:r w:rsidRPr="00D871B0">
        <w:rPr>
          <w:lang w:eastAsia="pl-PL"/>
        </w:rPr>
        <w:t xml:space="preserve">r. i obejmowały swoim zasięgiem teren gminy </w:t>
      </w:r>
      <w:r w:rsidR="00CE5680">
        <w:rPr>
          <w:lang w:eastAsia="pl-PL"/>
        </w:rPr>
        <w:t>Raków</w:t>
      </w:r>
      <w:r w:rsidRPr="00D871B0">
        <w:rPr>
          <w:lang w:eastAsia="pl-PL"/>
        </w:rPr>
        <w:t xml:space="preserve">. Konsultacje dotyczyły zgłaszania uwag do podanego do publicznej widomości projektu </w:t>
      </w:r>
      <w:r w:rsidRPr="00D871B0">
        <w:rPr>
          <w:rFonts w:eastAsia="Calibri"/>
          <w:b/>
          <w:bCs/>
        </w:rPr>
        <w:t>Diagnozy Strategicznej i „</w:t>
      </w:r>
      <w:r w:rsidRPr="00D871B0">
        <w:rPr>
          <w:b/>
          <w:bCs/>
          <w:lang w:eastAsia="pl-PL"/>
        </w:rPr>
        <w:t xml:space="preserve">Strategii </w:t>
      </w:r>
      <w:r w:rsidRPr="00D871B0">
        <w:rPr>
          <w:b/>
          <w:bCs/>
        </w:rPr>
        <w:t>Ponadlokalnej dla Gmin: Busko-Zdrój, Chmielnik, Gnojno, Pierzchnica,  Raków, Szydłów i Tuczępy do roku 2030”</w:t>
      </w:r>
      <w:r>
        <w:rPr>
          <w:b/>
          <w:bCs/>
        </w:rPr>
        <w:t>.</w:t>
      </w:r>
    </w:p>
    <w:p w14:paraId="47C1EEE9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</w:p>
    <w:p w14:paraId="39E273A1" w14:textId="00C2F893" w:rsidR="00D871B0" w:rsidRDefault="00D871B0" w:rsidP="00D871B0">
      <w:pPr>
        <w:pStyle w:val="Bezodstpw"/>
        <w:jc w:val="both"/>
        <w:rPr>
          <w:lang w:eastAsia="pl-PL"/>
        </w:rPr>
      </w:pPr>
      <w:r w:rsidRPr="00D871B0">
        <w:rPr>
          <w:lang w:eastAsia="pl-PL"/>
        </w:rPr>
        <w:t>W/w dokument</w:t>
      </w:r>
      <w:r>
        <w:rPr>
          <w:lang w:eastAsia="pl-PL"/>
        </w:rPr>
        <w:t>y</w:t>
      </w:r>
      <w:r w:rsidRPr="00D871B0">
        <w:rPr>
          <w:lang w:eastAsia="pl-PL"/>
        </w:rPr>
        <w:t xml:space="preserve"> został</w:t>
      </w:r>
      <w:r>
        <w:rPr>
          <w:lang w:eastAsia="pl-PL"/>
        </w:rPr>
        <w:t>y</w:t>
      </w:r>
      <w:r w:rsidRPr="00D871B0">
        <w:rPr>
          <w:lang w:eastAsia="pl-PL"/>
        </w:rPr>
        <w:t xml:space="preserve"> opublikowan</w:t>
      </w:r>
      <w:r>
        <w:rPr>
          <w:lang w:eastAsia="pl-PL"/>
        </w:rPr>
        <w:t>e</w:t>
      </w:r>
      <w:r w:rsidRPr="00D871B0">
        <w:rPr>
          <w:lang w:eastAsia="pl-PL"/>
        </w:rPr>
        <w:t xml:space="preserve"> na stronie internetowej Gminy </w:t>
      </w:r>
      <w:r w:rsidR="00CE5680">
        <w:rPr>
          <w:lang w:eastAsia="pl-PL"/>
        </w:rPr>
        <w:t xml:space="preserve">Raków </w:t>
      </w:r>
      <w:r w:rsidRPr="00D871B0">
        <w:rPr>
          <w:lang w:eastAsia="pl-PL"/>
        </w:rPr>
        <w:t xml:space="preserve">oraz w siedzibie Urzędu </w:t>
      </w:r>
      <w:r w:rsidR="008C0ED2">
        <w:rPr>
          <w:lang w:eastAsia="pl-PL"/>
        </w:rPr>
        <w:t xml:space="preserve">Gminy w Rakowie ul. </w:t>
      </w:r>
      <w:r w:rsidR="008C0ED2" w:rsidRPr="00CE5680">
        <w:rPr>
          <w:rFonts w:ascii="Calibri" w:eastAsia="Calibri" w:hAnsi="Calibri" w:cs="Times New Roman"/>
          <w:color w:val="000000"/>
        </w:rPr>
        <w:t>Ogrodowa 1, 26-035 Raków</w:t>
      </w:r>
      <w:r w:rsidR="008C0ED2" w:rsidRPr="00D871B0">
        <w:rPr>
          <w:lang w:eastAsia="pl-PL"/>
        </w:rPr>
        <w:t xml:space="preserve"> </w:t>
      </w:r>
      <w:r w:rsidRPr="00D871B0">
        <w:rPr>
          <w:lang w:eastAsia="pl-PL"/>
        </w:rPr>
        <w:t>w godzinach pracy Urzędu.</w:t>
      </w:r>
    </w:p>
    <w:p w14:paraId="69FD3389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</w:p>
    <w:p w14:paraId="79C53283" w14:textId="77777777" w:rsidR="00CE5680" w:rsidRPr="00CE5680" w:rsidRDefault="00CE5680" w:rsidP="00CE5680">
      <w:pPr>
        <w:spacing w:before="0" w:after="0" w:line="240" w:lineRule="auto"/>
        <w:ind w:left="0"/>
        <w:jc w:val="both"/>
        <w:rPr>
          <w:rFonts w:ascii="Calibri" w:eastAsia="SimSun" w:hAnsi="Calibri" w:cs="Calibri"/>
          <w:color w:val="000000"/>
          <w:sz w:val="22"/>
          <w:lang w:eastAsia="zh-CN"/>
        </w:rPr>
      </w:pPr>
      <w:r w:rsidRPr="00CE5680">
        <w:rPr>
          <w:rFonts w:ascii="Calibri" w:eastAsia="SimSun" w:hAnsi="Calibri" w:cs="Calibri"/>
          <w:color w:val="000000"/>
          <w:sz w:val="22"/>
          <w:lang w:eastAsia="zh-CN"/>
        </w:rPr>
        <w:t xml:space="preserve">Uwagi/opinie /sugestie można zgłaszać poprzez: </w:t>
      </w:r>
    </w:p>
    <w:p w14:paraId="1D2FD0BD" w14:textId="77777777" w:rsidR="00CE5680" w:rsidRPr="00CE5680" w:rsidRDefault="00CE5680" w:rsidP="00CE5680">
      <w:pPr>
        <w:numPr>
          <w:ilvl w:val="0"/>
          <w:numId w:val="6"/>
        </w:numPr>
        <w:spacing w:before="0"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</w:rPr>
      </w:pPr>
      <w:r w:rsidRPr="00CE5680">
        <w:rPr>
          <w:rFonts w:ascii="Calibri" w:eastAsia="Calibri" w:hAnsi="Calibri" w:cs="Calibri"/>
          <w:color w:val="000000"/>
          <w:sz w:val="22"/>
        </w:rPr>
        <w:t>Wypełniony formularz konsultacyjny, który można składać drogą:</w:t>
      </w:r>
    </w:p>
    <w:p w14:paraId="4E67B3F5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  <w:r w:rsidRPr="00CE5680">
        <w:rPr>
          <w:rFonts w:ascii="Calibri" w:eastAsia="Calibri" w:hAnsi="Calibri" w:cs="Calibri"/>
          <w:color w:val="000000"/>
          <w:sz w:val="22"/>
        </w:rPr>
        <w:t xml:space="preserve"> </w:t>
      </w:r>
      <w:r w:rsidRPr="00CE5680">
        <w:rPr>
          <w:rFonts w:ascii="Calibri" w:eastAsia="Calibri" w:hAnsi="Calibri" w:cs="Calibri"/>
          <w:sz w:val="22"/>
        </w:rPr>
        <w:t xml:space="preserve">- elektroniczną na adres e-mail: </w:t>
      </w:r>
      <w:r w:rsidRPr="00CE5680">
        <w:rPr>
          <w:rFonts w:ascii="Calibri" w:eastAsia="Calibri" w:hAnsi="Calibri" w:cs="Times New Roman"/>
          <w:sz w:val="22"/>
        </w:rPr>
        <w:t>urzad@rakow.pl</w:t>
      </w:r>
      <w:r w:rsidRPr="00CE5680">
        <w:rPr>
          <w:rFonts w:ascii="Calibri" w:eastAsia="Calibri" w:hAnsi="Calibri" w:cs="Calibri"/>
          <w:sz w:val="22"/>
        </w:rPr>
        <w:t xml:space="preserve"> wpisując w tytule </w:t>
      </w:r>
      <w:r w:rsidRPr="00CE5680">
        <w:rPr>
          <w:rFonts w:ascii="Calibri" w:eastAsia="Calibri" w:hAnsi="Calibri" w:cs="Calibri"/>
          <w:i/>
          <w:iCs/>
          <w:sz w:val="22"/>
        </w:rPr>
        <w:t xml:space="preserve">„Konsultacje społeczne – </w:t>
      </w:r>
      <w:bookmarkStart w:id="1" w:name="_Hlk126753605"/>
      <w:r w:rsidRPr="00CE5680">
        <w:rPr>
          <w:rFonts w:ascii="Calibri" w:eastAsia="Calibri" w:hAnsi="Calibri" w:cs="Calibri"/>
          <w:i/>
          <w:iCs/>
          <w:sz w:val="22"/>
        </w:rPr>
        <w:t>Diagnoza strategiczna i Strategia Ponadlokalna</w:t>
      </w:r>
      <w:bookmarkEnd w:id="1"/>
      <w:r w:rsidRPr="00CE5680">
        <w:rPr>
          <w:rFonts w:ascii="Calibri" w:eastAsia="Calibri" w:hAnsi="Calibri" w:cs="Calibri"/>
          <w:i/>
          <w:iCs/>
          <w:sz w:val="22"/>
        </w:rPr>
        <w:t>”</w:t>
      </w:r>
      <w:r w:rsidRPr="00CE5680">
        <w:rPr>
          <w:rFonts w:ascii="Calibri" w:eastAsia="Calibri" w:hAnsi="Calibri" w:cs="Calibri"/>
          <w:sz w:val="22"/>
        </w:rPr>
        <w:t>.</w:t>
      </w:r>
    </w:p>
    <w:p w14:paraId="7B6F9AE9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</w:p>
    <w:p w14:paraId="0396E5D8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  <w:r w:rsidRPr="00CE5680">
        <w:rPr>
          <w:rFonts w:ascii="Calibri" w:eastAsia="Calibri" w:hAnsi="Calibri" w:cs="Calibri"/>
          <w:sz w:val="22"/>
        </w:rPr>
        <w:t xml:space="preserve">- drogą korespondencyjną na adres </w:t>
      </w:r>
      <w:r w:rsidRPr="00CE5680">
        <w:rPr>
          <w:rFonts w:ascii="Calibri" w:eastAsia="Calibri" w:hAnsi="Calibri" w:cs="Times New Roman"/>
          <w:color w:val="000000"/>
          <w:sz w:val="22"/>
        </w:rPr>
        <w:t>Urzędu Gminy w Rakowie – ul. Ogrodowa 1, 26-035 Raków</w:t>
      </w:r>
      <w:r w:rsidRPr="00CE5680">
        <w:rPr>
          <w:rFonts w:ascii="Calibri" w:eastAsia="Calibri" w:hAnsi="Calibri" w:cs="Calibri"/>
          <w:sz w:val="22"/>
        </w:rPr>
        <w:t xml:space="preserve"> z dopiskiem: </w:t>
      </w:r>
      <w:r w:rsidRPr="00CE5680">
        <w:rPr>
          <w:rFonts w:ascii="Calibri" w:eastAsia="Calibri" w:hAnsi="Calibri" w:cs="Calibri"/>
          <w:i/>
          <w:iCs/>
          <w:sz w:val="22"/>
        </w:rPr>
        <w:t>„Konsultacje społeczne – Diagnoza strategiczna i Strategia Ponadlokalna”</w:t>
      </w:r>
    </w:p>
    <w:p w14:paraId="4EFC330F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</w:p>
    <w:p w14:paraId="3C3FAB01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 w:rsidRPr="00CE5680">
        <w:rPr>
          <w:rFonts w:ascii="Calibri" w:eastAsia="Calibri" w:hAnsi="Calibri" w:cs="Calibri"/>
          <w:sz w:val="22"/>
        </w:rPr>
        <w:t xml:space="preserve">- </w:t>
      </w:r>
      <w:r w:rsidRPr="00CE5680">
        <w:rPr>
          <w:rFonts w:ascii="Calibri" w:eastAsia="Calibri" w:hAnsi="Calibri" w:cs="Calibri"/>
          <w:sz w:val="22"/>
        </w:rPr>
        <w:tab/>
        <w:t>b</w:t>
      </w:r>
      <w:r w:rsidRPr="00CE5680">
        <w:rPr>
          <w:rFonts w:ascii="Calibri" w:eastAsia="Calibri" w:hAnsi="Calibri" w:cs="Calibri"/>
          <w:color w:val="000000"/>
          <w:sz w:val="22"/>
          <w:shd w:val="clear" w:color="auto" w:fill="FFFFFF"/>
        </w:rPr>
        <w:t xml:space="preserve">ezpośrednio na sekretariacie w budynku </w:t>
      </w:r>
      <w:r w:rsidRPr="00CE5680">
        <w:rPr>
          <w:rFonts w:ascii="Calibri" w:eastAsia="Calibri" w:hAnsi="Calibri" w:cs="Times New Roman"/>
          <w:color w:val="000000"/>
          <w:sz w:val="22"/>
        </w:rPr>
        <w:t>Urzędu Gminy w Rakowie – ul. Ogrodowa 1, 26-035 Raków</w:t>
      </w:r>
      <w:r w:rsidRPr="00CE5680">
        <w:rPr>
          <w:rFonts w:ascii="Calibri" w:eastAsia="Calibri" w:hAnsi="Calibri" w:cs="Calibri"/>
          <w:color w:val="000000"/>
          <w:sz w:val="22"/>
          <w:shd w:val="clear" w:color="auto" w:fill="FFFFFF"/>
        </w:rPr>
        <w:t>, w godzinach pracy Urzędu</w:t>
      </w:r>
    </w:p>
    <w:p w14:paraId="7190160F" w14:textId="77777777" w:rsidR="00CE5680" w:rsidRPr="00CE5680" w:rsidRDefault="00CE5680" w:rsidP="00CE5680">
      <w:pPr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</w:p>
    <w:p w14:paraId="3FAB2F57" w14:textId="77777777" w:rsidR="00CE5680" w:rsidRPr="00CE5680" w:rsidRDefault="00CE5680" w:rsidP="00CE5680">
      <w:pPr>
        <w:numPr>
          <w:ilvl w:val="0"/>
          <w:numId w:val="6"/>
        </w:numPr>
        <w:tabs>
          <w:tab w:val="left" w:pos="284"/>
        </w:tabs>
        <w:spacing w:before="0" w:after="0" w:line="240" w:lineRule="auto"/>
        <w:ind w:left="284" w:hanging="284"/>
        <w:jc w:val="both"/>
        <w:rPr>
          <w:rFonts w:ascii="Calibri" w:eastAsia="Calibri" w:hAnsi="Calibri" w:cs="Calibri"/>
          <w:sz w:val="22"/>
        </w:rPr>
      </w:pPr>
      <w:r w:rsidRPr="00CE5680">
        <w:rPr>
          <w:rFonts w:ascii="Calibri" w:eastAsia="Calibri" w:hAnsi="Calibri" w:cs="Calibri"/>
          <w:color w:val="000000"/>
          <w:sz w:val="22"/>
        </w:rPr>
        <w:t xml:space="preserve">Uwagi można również składać ustnie do protokołu w siedzibie </w:t>
      </w:r>
      <w:r w:rsidRPr="00CE5680">
        <w:rPr>
          <w:rFonts w:ascii="Calibri" w:eastAsia="Calibri" w:hAnsi="Calibri" w:cs="Times New Roman"/>
          <w:color w:val="000000"/>
          <w:sz w:val="22"/>
        </w:rPr>
        <w:t>Urzędu Gminy w Rakowie – ul. Ogrodowa 1, 26-035 Raków</w:t>
      </w:r>
      <w:r w:rsidRPr="00CE5680">
        <w:rPr>
          <w:rFonts w:ascii="Calibri" w:eastAsia="Times New Roman" w:hAnsi="Calibri" w:cs="Calibri"/>
          <w:color w:val="000000"/>
          <w:sz w:val="22"/>
          <w:lang w:eastAsia="pl-PL"/>
        </w:rPr>
        <w:t xml:space="preserve">, </w:t>
      </w:r>
      <w:r w:rsidRPr="00CE5680">
        <w:rPr>
          <w:rFonts w:ascii="Calibri" w:eastAsia="Calibri" w:hAnsi="Calibri" w:cs="Calibri"/>
          <w:color w:val="000000"/>
          <w:sz w:val="22"/>
          <w:shd w:val="clear" w:color="auto" w:fill="FFFFFF"/>
        </w:rPr>
        <w:t>w godzinach pracy Urzędu (u p. Dariusza Jóźwika).</w:t>
      </w:r>
    </w:p>
    <w:p w14:paraId="0C57BF5C" w14:textId="77777777" w:rsidR="00CE5680" w:rsidRPr="00CE5680" w:rsidRDefault="00CE5680" w:rsidP="00D871B0">
      <w:pPr>
        <w:pStyle w:val="Bezodstpw"/>
        <w:jc w:val="both"/>
        <w:rPr>
          <w:lang w:eastAsia="pl-PL"/>
        </w:rPr>
      </w:pPr>
    </w:p>
    <w:p w14:paraId="64FB324E" w14:textId="13D8E91D" w:rsidR="00D871B0" w:rsidRDefault="00D871B0" w:rsidP="00D871B0">
      <w:pPr>
        <w:pStyle w:val="Bezodstpw"/>
        <w:jc w:val="both"/>
        <w:rPr>
          <w:b/>
          <w:bCs/>
        </w:rPr>
      </w:pPr>
      <w:r w:rsidRPr="00D871B0">
        <w:rPr>
          <w:lang w:eastAsia="pl-PL"/>
        </w:rPr>
        <w:t xml:space="preserve">W wyznaczonym terminie konsultacji nie zgłoszono żadnych opinii/uwag dotyczących projektu </w:t>
      </w:r>
      <w:r w:rsidRPr="00D871B0">
        <w:rPr>
          <w:rFonts w:eastAsia="Calibri"/>
          <w:b/>
          <w:bCs/>
        </w:rPr>
        <w:t>Diagnozy Strategicznej i „</w:t>
      </w:r>
      <w:r w:rsidRPr="00D871B0">
        <w:rPr>
          <w:b/>
          <w:bCs/>
          <w:lang w:eastAsia="pl-PL"/>
        </w:rPr>
        <w:t xml:space="preserve">Strategii </w:t>
      </w:r>
      <w:r w:rsidRPr="00D871B0">
        <w:rPr>
          <w:b/>
          <w:bCs/>
        </w:rPr>
        <w:t>Ponadlokalnej dla Gmin: Busko-Zdrój, Chmielnik, Gnojno, Pierzchnica,  Raków, Szydłów i Tuczępy do roku 2030”</w:t>
      </w:r>
      <w:r w:rsidR="004C7A41">
        <w:rPr>
          <w:b/>
          <w:bCs/>
        </w:rPr>
        <w:t xml:space="preserve"> w tym do przedsięwzięć zaplanowanych przez Gminę </w:t>
      </w:r>
      <w:r w:rsidR="00BF1155">
        <w:rPr>
          <w:b/>
          <w:bCs/>
        </w:rPr>
        <w:t xml:space="preserve">Raków. </w:t>
      </w:r>
      <w:r w:rsidR="004C7A41">
        <w:rPr>
          <w:b/>
          <w:bCs/>
        </w:rPr>
        <w:t xml:space="preserve"> </w:t>
      </w:r>
    </w:p>
    <w:p w14:paraId="611237A3" w14:textId="77777777" w:rsidR="004C7A41" w:rsidRDefault="004C7A41" w:rsidP="00D871B0">
      <w:pPr>
        <w:pStyle w:val="Bezodstpw"/>
        <w:jc w:val="both"/>
        <w:rPr>
          <w:b/>
          <w:bCs/>
        </w:rPr>
      </w:pPr>
    </w:p>
    <w:p w14:paraId="13C5BFDE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  <w:r w:rsidRPr="00D871B0">
        <w:rPr>
          <w:lang w:eastAsia="pl-PL"/>
        </w:rPr>
        <w:t>Niniejszy protokół upublicznia się w sposób zwyczajowo przyjęty.</w:t>
      </w:r>
    </w:p>
    <w:p w14:paraId="245E5FD9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  <w:r w:rsidRPr="00D871B0">
        <w:rPr>
          <w:lang w:eastAsia="pl-PL"/>
        </w:rPr>
        <w:t>                                                                                  </w:t>
      </w:r>
    </w:p>
    <w:p w14:paraId="538FC426" w14:textId="77777777" w:rsidR="00D871B0" w:rsidRPr="00D871B0" w:rsidRDefault="00D871B0" w:rsidP="00D871B0">
      <w:pPr>
        <w:pStyle w:val="Bezodstpw"/>
        <w:jc w:val="both"/>
        <w:rPr>
          <w:lang w:eastAsia="pl-PL"/>
        </w:rPr>
      </w:pPr>
      <w:r w:rsidRPr="00D871B0">
        <w:rPr>
          <w:lang w:eastAsia="pl-PL"/>
        </w:rPr>
        <w:t>Zatwierdził</w:t>
      </w:r>
    </w:p>
    <w:p w14:paraId="4D64C81C" w14:textId="603EB754" w:rsidR="00D871B0" w:rsidRPr="00D871B0" w:rsidRDefault="00CE5680" w:rsidP="00D871B0">
      <w:pPr>
        <w:pStyle w:val="Bezodstpw"/>
        <w:jc w:val="both"/>
        <w:rPr>
          <w:lang w:eastAsia="pl-PL"/>
        </w:rPr>
      </w:pPr>
      <w:r>
        <w:rPr>
          <w:lang w:eastAsia="pl-PL"/>
        </w:rPr>
        <w:t>Wójt</w:t>
      </w:r>
      <w:r w:rsidR="00D871B0" w:rsidRPr="00D871B0">
        <w:rPr>
          <w:lang w:eastAsia="pl-PL"/>
        </w:rPr>
        <w:t>/-/</w:t>
      </w:r>
      <w:r>
        <w:rPr>
          <w:lang w:eastAsia="pl-PL"/>
        </w:rPr>
        <w:t>Damian Szpak</w:t>
      </w:r>
    </w:p>
    <w:p w14:paraId="1D4A79B1" w14:textId="77777777" w:rsidR="00A4655C" w:rsidRPr="00D871B0" w:rsidRDefault="00A4655C" w:rsidP="00D871B0">
      <w:pPr>
        <w:pStyle w:val="Bezodstpw"/>
        <w:jc w:val="both"/>
      </w:pPr>
    </w:p>
    <w:sectPr w:rsidR="00A4655C" w:rsidRPr="00D871B0" w:rsidSect="007718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60F"/>
    <w:multiLevelType w:val="hybridMultilevel"/>
    <w:tmpl w:val="259AFCA4"/>
    <w:lvl w:ilvl="0" w:tplc="ED987E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4F6D66"/>
    <w:multiLevelType w:val="hybridMultilevel"/>
    <w:tmpl w:val="9D2069AE"/>
    <w:lvl w:ilvl="0" w:tplc="A8AC4B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41DC1"/>
    <w:multiLevelType w:val="hybridMultilevel"/>
    <w:tmpl w:val="7A7AFAD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332425">
    <w:abstractNumId w:val="7"/>
  </w:num>
  <w:num w:numId="2" w16cid:durableId="2023580599">
    <w:abstractNumId w:val="1"/>
  </w:num>
  <w:num w:numId="3" w16cid:durableId="1259681910">
    <w:abstractNumId w:val="2"/>
  </w:num>
  <w:num w:numId="4" w16cid:durableId="1093279902">
    <w:abstractNumId w:val="6"/>
  </w:num>
  <w:num w:numId="5" w16cid:durableId="2125035579">
    <w:abstractNumId w:val="3"/>
  </w:num>
  <w:num w:numId="6" w16cid:durableId="218368626">
    <w:abstractNumId w:val="4"/>
  </w:num>
  <w:num w:numId="7" w16cid:durableId="1061755765">
    <w:abstractNumId w:val="0"/>
  </w:num>
  <w:num w:numId="8" w16cid:durableId="1538153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34"/>
    <w:rsid w:val="00036096"/>
    <w:rsid w:val="000D09A5"/>
    <w:rsid w:val="00180736"/>
    <w:rsid w:val="00331F26"/>
    <w:rsid w:val="00407FF9"/>
    <w:rsid w:val="00471F99"/>
    <w:rsid w:val="004C358B"/>
    <w:rsid w:val="004C7A41"/>
    <w:rsid w:val="00716F34"/>
    <w:rsid w:val="007323F0"/>
    <w:rsid w:val="0077180A"/>
    <w:rsid w:val="007C3C0E"/>
    <w:rsid w:val="00854A41"/>
    <w:rsid w:val="008C0ED2"/>
    <w:rsid w:val="008E2435"/>
    <w:rsid w:val="00A4655C"/>
    <w:rsid w:val="00AC2610"/>
    <w:rsid w:val="00B85587"/>
    <w:rsid w:val="00BF1155"/>
    <w:rsid w:val="00C04863"/>
    <w:rsid w:val="00C13197"/>
    <w:rsid w:val="00CB5AB0"/>
    <w:rsid w:val="00CE5680"/>
    <w:rsid w:val="00CF5B8E"/>
    <w:rsid w:val="00D8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A465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55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58B"/>
    <w:pPr>
      <w:numPr>
        <w:ilvl w:val="1"/>
      </w:numPr>
      <w:spacing w:after="160"/>
      <w:ind w:left="851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C358B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0D09A5"/>
    <w:rPr>
      <w:i/>
      <w:iCs/>
    </w:rPr>
  </w:style>
  <w:style w:type="character" w:styleId="Pogrubienie">
    <w:name w:val="Strong"/>
    <w:basedOn w:val="Domylnaczcionkaakapitu"/>
    <w:uiPriority w:val="22"/>
    <w:qFormat/>
    <w:rsid w:val="00B85587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E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Rafał Graczkowski</cp:lastModifiedBy>
  <cp:revision>9</cp:revision>
  <dcterms:created xsi:type="dcterms:W3CDTF">2023-04-25T12:25:00Z</dcterms:created>
  <dcterms:modified xsi:type="dcterms:W3CDTF">2023-04-26T10:29:00Z</dcterms:modified>
</cp:coreProperties>
</file>