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81B" w:rsidRPr="001E0F77" w:rsidRDefault="005B483B" w:rsidP="00D959C7">
      <w:pPr>
        <w:pStyle w:val="NormalnyWeb"/>
        <w:shd w:val="clear" w:color="auto" w:fill="FFFFFF"/>
        <w:spacing w:before="0" w:beforeAutospacing="0" w:after="0" w:afterAutospacing="0"/>
        <w:ind w:left="4956" w:firstLine="708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Raków dnia 21</w:t>
      </w:r>
      <w:r w:rsidR="0034681B" w:rsidRPr="001E0F77">
        <w:rPr>
          <w:rFonts w:asciiTheme="minorHAnsi" w:hAnsiTheme="minorHAnsi" w:cstheme="minorHAnsi"/>
          <w:color w:val="000000"/>
          <w:sz w:val="20"/>
          <w:szCs w:val="20"/>
        </w:rPr>
        <w:t>.04.2023</w:t>
      </w:r>
    </w:p>
    <w:p w:rsidR="0034681B" w:rsidRPr="001E0F77" w:rsidRDefault="005B483B" w:rsidP="00D959C7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Znak. RŚR.6220.2</w:t>
      </w:r>
      <w:r w:rsidR="0034681B" w:rsidRPr="001E0F77">
        <w:rPr>
          <w:rFonts w:asciiTheme="minorHAnsi" w:hAnsiTheme="minorHAnsi" w:cstheme="minorHAnsi"/>
          <w:color w:val="000000"/>
          <w:sz w:val="20"/>
          <w:szCs w:val="20"/>
        </w:rPr>
        <w:t>.2023</w:t>
      </w:r>
    </w:p>
    <w:p w:rsidR="00037486" w:rsidRPr="001E0F77" w:rsidRDefault="00037486" w:rsidP="00D959C7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1E0F77">
        <w:rPr>
          <w:rFonts w:asciiTheme="minorHAnsi" w:hAnsiTheme="minorHAnsi" w:cstheme="minorHAnsi"/>
          <w:b/>
          <w:color w:val="000000"/>
          <w:sz w:val="20"/>
          <w:szCs w:val="20"/>
        </w:rPr>
        <w:t>ZAWIADOMIENIE</w:t>
      </w:r>
    </w:p>
    <w:p w:rsidR="00D959C7" w:rsidRPr="001E0F77" w:rsidRDefault="00D959C7" w:rsidP="00D959C7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037486" w:rsidRPr="001E0F77" w:rsidRDefault="00037486" w:rsidP="00D959C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E0F77">
        <w:rPr>
          <w:rFonts w:asciiTheme="minorHAnsi" w:hAnsiTheme="minorHAnsi" w:cstheme="minorHAnsi"/>
          <w:color w:val="000000"/>
          <w:sz w:val="20"/>
          <w:szCs w:val="20"/>
        </w:rPr>
        <w:t>            Na podstawie art. 36 § 1 i 2 oraz 49 ustawy z dnia 14 czerwca 1960 r. Kodeksu postępowania administracyjnego (Dz. U. z 2022 r. poz.2000 z późn.zm.) w związku z art. 74 ust 3 ustawy z dnia 3 października 2008 r. o udostępnianiu informacji o środowisku i jego ochronie, udziale społeczeństwa w ochronie środowiska oraz o ocenach oddziaływania na środowisko (Dz. U. z 2022 r. poz. 1029 z późn.zm)</w:t>
      </w:r>
      <w:r w:rsidR="00FE1BA0" w:rsidRPr="001E0F77">
        <w:rPr>
          <w:rFonts w:asciiTheme="minorHAnsi" w:hAnsiTheme="minorHAnsi" w:cstheme="minorHAnsi"/>
          <w:color w:val="000000"/>
          <w:sz w:val="20"/>
          <w:szCs w:val="20"/>
        </w:rPr>
        <w:t xml:space="preserve"> (ustawa </w:t>
      </w:r>
      <w:proofErr w:type="spellStart"/>
      <w:r w:rsidR="00FE1BA0" w:rsidRPr="001E0F77">
        <w:rPr>
          <w:rFonts w:asciiTheme="minorHAnsi" w:hAnsiTheme="minorHAnsi" w:cstheme="minorHAnsi"/>
          <w:color w:val="000000"/>
          <w:sz w:val="20"/>
          <w:szCs w:val="20"/>
        </w:rPr>
        <w:t>o.o.ś</w:t>
      </w:r>
      <w:proofErr w:type="spellEnd"/>
      <w:r w:rsidR="00FE1BA0" w:rsidRPr="001E0F77">
        <w:rPr>
          <w:rFonts w:asciiTheme="minorHAnsi" w:hAnsiTheme="minorHAnsi" w:cstheme="minorHAnsi"/>
          <w:color w:val="000000"/>
          <w:sz w:val="20"/>
          <w:szCs w:val="20"/>
        </w:rPr>
        <w:t>)</w:t>
      </w:r>
      <w:r w:rsidRPr="001E0F77">
        <w:rPr>
          <w:rFonts w:asciiTheme="minorHAnsi" w:hAnsiTheme="minorHAnsi" w:cstheme="minorHAnsi"/>
          <w:color w:val="000000"/>
          <w:sz w:val="20"/>
          <w:szCs w:val="20"/>
        </w:rPr>
        <w:t>,</w:t>
      </w:r>
    </w:p>
    <w:p w:rsidR="005B483B" w:rsidRDefault="005B483B" w:rsidP="00D959C7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34681B" w:rsidRPr="001E0F77" w:rsidRDefault="0034681B" w:rsidP="00D959C7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1E0F77">
        <w:rPr>
          <w:rFonts w:asciiTheme="minorHAnsi" w:hAnsiTheme="minorHAnsi" w:cstheme="minorHAnsi"/>
          <w:b/>
          <w:color w:val="000000"/>
          <w:sz w:val="20"/>
          <w:szCs w:val="20"/>
        </w:rPr>
        <w:t>Zawiadamiam strony postępowania</w:t>
      </w:r>
    </w:p>
    <w:p w:rsidR="00D959C7" w:rsidRPr="001E0F77" w:rsidRDefault="00D959C7" w:rsidP="00D959C7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0768D1" w:rsidRPr="001E0F77" w:rsidRDefault="0034681B" w:rsidP="00D959C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E0F77">
        <w:rPr>
          <w:rFonts w:asciiTheme="minorHAnsi" w:hAnsiTheme="minorHAnsi" w:cstheme="minorHAnsi"/>
          <w:color w:val="000000"/>
          <w:sz w:val="20"/>
          <w:szCs w:val="20"/>
        </w:rPr>
        <w:t>ż</w:t>
      </w:r>
      <w:r w:rsidR="000768D1" w:rsidRPr="001E0F77">
        <w:rPr>
          <w:rFonts w:asciiTheme="minorHAnsi" w:hAnsiTheme="minorHAnsi" w:cstheme="minorHAnsi"/>
          <w:color w:val="000000"/>
          <w:sz w:val="20"/>
          <w:szCs w:val="20"/>
        </w:rPr>
        <w:t>e w związku z prowadzonym postepowaniem o wydanie</w:t>
      </w:r>
      <w:r w:rsidR="00037486" w:rsidRPr="001E0F77">
        <w:rPr>
          <w:rFonts w:asciiTheme="minorHAnsi" w:hAnsiTheme="minorHAnsi" w:cstheme="minorHAnsi"/>
          <w:color w:val="000000"/>
          <w:sz w:val="20"/>
          <w:szCs w:val="20"/>
        </w:rPr>
        <w:t xml:space="preserve"> decyzji środowiskowej dla przedsięwzięcia </w:t>
      </w:r>
      <w:r w:rsidR="005B483B">
        <w:rPr>
          <w:rFonts w:asciiTheme="minorHAnsi" w:hAnsiTheme="minorHAnsi" w:cstheme="minorHAnsi"/>
          <w:color w:val="000000"/>
          <w:sz w:val="20"/>
          <w:szCs w:val="20"/>
        </w:rPr>
        <w:t>pn.</w:t>
      </w:r>
      <w:r w:rsidR="005B483B" w:rsidRPr="00AC0A8A">
        <w:rPr>
          <w:rFonts w:ascii="Calibri" w:hAnsi="Calibri" w:cs="Calibri"/>
          <w:b/>
          <w:sz w:val="20"/>
          <w:szCs w:val="20"/>
        </w:rPr>
        <w:t>,, Punkt zbiórki odpadów w m</w:t>
      </w:r>
      <w:r w:rsidR="005B483B">
        <w:rPr>
          <w:rFonts w:ascii="Calibri" w:hAnsi="Calibri" w:cs="Calibri"/>
          <w:b/>
          <w:sz w:val="20"/>
          <w:szCs w:val="20"/>
        </w:rPr>
        <w:t xml:space="preserve">iejscowości Raków, gmina Raków” </w:t>
      </w:r>
      <w:r w:rsidRPr="001E0F77">
        <w:rPr>
          <w:rFonts w:asciiTheme="minorHAnsi" w:hAnsiTheme="minorHAnsi" w:cstheme="minorHAnsi"/>
          <w:color w:val="000000"/>
          <w:sz w:val="20"/>
          <w:szCs w:val="20"/>
        </w:rPr>
        <w:t>wszczętym</w:t>
      </w:r>
      <w:r w:rsidR="00037486" w:rsidRPr="001E0F77">
        <w:rPr>
          <w:rFonts w:asciiTheme="minorHAnsi" w:hAnsiTheme="minorHAnsi" w:cstheme="minorHAnsi"/>
          <w:color w:val="000000"/>
          <w:sz w:val="20"/>
          <w:szCs w:val="20"/>
        </w:rPr>
        <w:t xml:space="preserve"> na podstawie</w:t>
      </w:r>
      <w:r w:rsidR="00037486" w:rsidRPr="001E0F77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037486" w:rsidRPr="001E0F77">
        <w:rPr>
          <w:rFonts w:asciiTheme="minorHAnsi" w:hAnsiTheme="minorHAnsi" w:cstheme="minorHAnsi"/>
          <w:color w:val="000000"/>
          <w:sz w:val="20"/>
          <w:szCs w:val="20"/>
        </w:rPr>
        <w:t>wniosku</w:t>
      </w:r>
      <w:r w:rsidR="005B483B" w:rsidRPr="005B483B">
        <w:rPr>
          <w:rFonts w:ascii="Calibri" w:hAnsi="Calibri" w:cs="Calibri"/>
          <w:sz w:val="20"/>
          <w:szCs w:val="20"/>
        </w:rPr>
        <w:t xml:space="preserve"> </w:t>
      </w:r>
      <w:r w:rsidR="005B483B">
        <w:rPr>
          <w:rFonts w:ascii="Calibri" w:hAnsi="Calibri" w:cs="Calibri"/>
          <w:sz w:val="20"/>
          <w:szCs w:val="20"/>
        </w:rPr>
        <w:t xml:space="preserve">BIOSELECT Sp. z </w:t>
      </w:r>
      <w:proofErr w:type="spellStart"/>
      <w:r w:rsidR="005B483B">
        <w:rPr>
          <w:rFonts w:ascii="Calibri" w:hAnsi="Calibri" w:cs="Calibri"/>
          <w:sz w:val="20"/>
          <w:szCs w:val="20"/>
        </w:rPr>
        <w:t>o.o</w:t>
      </w:r>
      <w:proofErr w:type="spellEnd"/>
      <w:r w:rsidR="005B483B">
        <w:rPr>
          <w:rFonts w:ascii="Calibri" w:hAnsi="Calibri" w:cs="Calibri"/>
          <w:sz w:val="20"/>
          <w:szCs w:val="20"/>
        </w:rPr>
        <w:t xml:space="preserve"> </w:t>
      </w:r>
      <w:r w:rsidR="005B483B">
        <w:rPr>
          <w:rFonts w:ascii="Calibri" w:hAnsi="Calibri" w:cs="Calibri"/>
          <w:sz w:val="20"/>
          <w:szCs w:val="20"/>
        </w:rPr>
        <w:br/>
        <w:t>ul. Łagowska 37; 26-035 Raków</w:t>
      </w:r>
      <w:r w:rsidR="00037486" w:rsidRPr="001E0F7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0768D1" w:rsidRPr="001E0F77">
        <w:rPr>
          <w:rFonts w:asciiTheme="minorHAnsi" w:hAnsiTheme="minorHAnsi" w:cstheme="minorHAnsi"/>
          <w:color w:val="000000"/>
          <w:sz w:val="20"/>
          <w:szCs w:val="20"/>
        </w:rPr>
        <w:t xml:space="preserve">sprawa nie może być załatwiona w terminie wynikającym z art. 35 ustawy z dnia 14 czerwca 1960 r. </w:t>
      </w:r>
      <w:r w:rsidR="000768D1" w:rsidRPr="001E0F77">
        <w:rPr>
          <w:rFonts w:asciiTheme="minorHAnsi" w:hAnsiTheme="minorHAnsi" w:cstheme="minorHAnsi"/>
          <w:i/>
          <w:color w:val="000000"/>
          <w:sz w:val="20"/>
          <w:szCs w:val="20"/>
        </w:rPr>
        <w:t>Kodeks postępowania administracyjnego (</w:t>
      </w:r>
      <w:proofErr w:type="spellStart"/>
      <w:r w:rsidR="000768D1" w:rsidRPr="001E0F77">
        <w:rPr>
          <w:rFonts w:asciiTheme="minorHAnsi" w:hAnsiTheme="minorHAnsi" w:cstheme="minorHAnsi"/>
          <w:i/>
          <w:color w:val="000000"/>
          <w:sz w:val="20"/>
          <w:szCs w:val="20"/>
        </w:rPr>
        <w:t>k.p.a</w:t>
      </w:r>
      <w:proofErr w:type="spellEnd"/>
      <w:r w:rsidR="000768D1" w:rsidRPr="001E0F77">
        <w:rPr>
          <w:rFonts w:asciiTheme="minorHAnsi" w:hAnsiTheme="minorHAnsi" w:cstheme="minorHAnsi"/>
          <w:i/>
          <w:color w:val="000000"/>
          <w:sz w:val="20"/>
          <w:szCs w:val="20"/>
        </w:rPr>
        <w:t>).</w:t>
      </w:r>
      <w:r w:rsidR="000768D1" w:rsidRPr="001E0F7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D959C7" w:rsidRPr="001E0F77" w:rsidRDefault="00D959C7" w:rsidP="00D959C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34681B" w:rsidRPr="005B483B" w:rsidRDefault="00D959C7" w:rsidP="00D959C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E0F77">
        <w:rPr>
          <w:rFonts w:asciiTheme="minorHAnsi" w:hAnsiTheme="minorHAnsi" w:cstheme="minorHAnsi"/>
          <w:color w:val="000000"/>
          <w:sz w:val="20"/>
          <w:szCs w:val="20"/>
        </w:rPr>
        <w:t>Przyczyną zwłoki jest oczekiwanie na uzyskanie</w:t>
      </w:r>
      <w:r w:rsidR="0034681B" w:rsidRPr="001E0F77">
        <w:rPr>
          <w:rFonts w:asciiTheme="minorHAnsi" w:hAnsiTheme="minorHAnsi" w:cstheme="minorHAnsi"/>
          <w:color w:val="000000"/>
          <w:sz w:val="20"/>
          <w:szCs w:val="20"/>
        </w:rPr>
        <w:t xml:space="preserve"> opinii co do potrzeby przeprowadzenia oceny oddziaływania przedsięwzięcia na środowisko, a w przypadku stwierdzenia takiej potrzeby – co do zakresu raportu o oddziaływaniu przedsi</w:t>
      </w:r>
      <w:r w:rsidRPr="001E0F77">
        <w:rPr>
          <w:rFonts w:asciiTheme="minorHAnsi" w:hAnsiTheme="minorHAnsi" w:cstheme="minorHAnsi"/>
          <w:color w:val="000000"/>
          <w:sz w:val="20"/>
          <w:szCs w:val="20"/>
        </w:rPr>
        <w:t>ęwzięcia na środowisko</w:t>
      </w:r>
      <w:r w:rsidR="001E0F77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="005B483B">
        <w:rPr>
          <w:rFonts w:asciiTheme="minorHAnsi" w:hAnsiTheme="minorHAnsi" w:cstheme="minorHAnsi"/>
          <w:color w:val="000000"/>
          <w:sz w:val="20"/>
          <w:szCs w:val="20"/>
        </w:rPr>
        <w:t xml:space="preserve"> wyrażonych</w:t>
      </w:r>
      <w:r w:rsidR="0034681B" w:rsidRPr="001E0F77">
        <w:rPr>
          <w:rFonts w:asciiTheme="minorHAnsi" w:hAnsiTheme="minorHAnsi" w:cstheme="minorHAnsi"/>
          <w:color w:val="000000"/>
          <w:sz w:val="20"/>
          <w:szCs w:val="20"/>
        </w:rPr>
        <w:t xml:space="preserve"> przez Regionalnego Dyrektor</w:t>
      </w:r>
      <w:r w:rsidR="005B483B">
        <w:rPr>
          <w:rFonts w:asciiTheme="minorHAnsi" w:hAnsiTheme="minorHAnsi" w:cstheme="minorHAnsi"/>
          <w:color w:val="000000"/>
          <w:sz w:val="20"/>
          <w:szCs w:val="20"/>
        </w:rPr>
        <w:t xml:space="preserve">a Ochrony Środowiska w Kielcach, </w:t>
      </w:r>
      <w:r w:rsidRPr="001E0F77">
        <w:rPr>
          <w:rFonts w:asciiTheme="minorHAnsi" w:hAnsiTheme="minorHAnsi" w:cstheme="minorHAnsi"/>
          <w:color w:val="000000"/>
          <w:sz w:val="20"/>
          <w:szCs w:val="20"/>
        </w:rPr>
        <w:t xml:space="preserve">Dyrektora Zarządu Zlewni w Sandomierzu </w:t>
      </w:r>
      <w:r w:rsidR="0034681B" w:rsidRPr="001E0F77">
        <w:rPr>
          <w:rFonts w:asciiTheme="minorHAnsi" w:hAnsiTheme="minorHAnsi" w:cstheme="minorHAnsi"/>
          <w:color w:val="000000"/>
          <w:sz w:val="20"/>
          <w:szCs w:val="20"/>
        </w:rPr>
        <w:t>Państwowe Gospodarstwo Wodne Wody Pols</w:t>
      </w:r>
      <w:r w:rsidR="005B483B">
        <w:rPr>
          <w:rFonts w:asciiTheme="minorHAnsi" w:hAnsiTheme="minorHAnsi" w:cstheme="minorHAnsi"/>
          <w:color w:val="000000"/>
          <w:sz w:val="20"/>
          <w:szCs w:val="20"/>
        </w:rPr>
        <w:t xml:space="preserve">kie oraz </w:t>
      </w:r>
      <w:r w:rsidR="005B483B" w:rsidRPr="005B483B">
        <w:rPr>
          <w:rFonts w:ascii="Calibri" w:hAnsi="Calibri" w:cs="Calibri"/>
          <w:bCs/>
          <w:sz w:val="20"/>
          <w:szCs w:val="20"/>
        </w:rPr>
        <w:t>Państwowego Powiatowego Inspektora Sanitarnego w Kielcach.</w:t>
      </w:r>
    </w:p>
    <w:p w:rsidR="00D959C7" w:rsidRPr="001E0F77" w:rsidRDefault="00D959C7" w:rsidP="00D959C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D959C7" w:rsidRPr="001E0F77" w:rsidRDefault="00D959C7" w:rsidP="00D959C7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1E0F77">
        <w:rPr>
          <w:rFonts w:asciiTheme="minorHAnsi" w:hAnsiTheme="minorHAnsi" w:cstheme="minorHAnsi"/>
          <w:color w:val="000000"/>
          <w:sz w:val="20"/>
          <w:szCs w:val="20"/>
        </w:rPr>
        <w:t xml:space="preserve">W związku z powyższym wyznacza się nowy termin załatwienia sprawy </w:t>
      </w:r>
      <w:proofErr w:type="spellStart"/>
      <w:r w:rsidRPr="001E0F77">
        <w:rPr>
          <w:rFonts w:asciiTheme="minorHAnsi" w:hAnsiTheme="minorHAnsi" w:cstheme="minorHAnsi"/>
          <w:b/>
          <w:color w:val="000000"/>
          <w:sz w:val="20"/>
          <w:szCs w:val="20"/>
        </w:rPr>
        <w:t>tj</w:t>
      </w:r>
      <w:proofErr w:type="spellEnd"/>
      <w:r w:rsidRPr="001E0F77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. nie później niż do dnia</w:t>
      </w:r>
      <w:r w:rsidR="005B483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31 lipca</w:t>
      </w:r>
      <w:r w:rsidRPr="001E0F77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2023 roku.</w:t>
      </w:r>
    </w:p>
    <w:p w:rsidR="00D959C7" w:rsidRPr="001E0F77" w:rsidRDefault="00D959C7" w:rsidP="00D959C7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D959C7" w:rsidRPr="001E0F77" w:rsidRDefault="001E0F77" w:rsidP="00D959C7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1E0F77">
        <w:rPr>
          <w:rFonts w:asciiTheme="minorHAnsi" w:hAnsiTheme="minorHAnsi" w:cstheme="minorHAnsi"/>
          <w:color w:val="000000"/>
          <w:sz w:val="20"/>
          <w:szCs w:val="20"/>
        </w:rPr>
        <w:t>Stronie służy prawo ponaglenia</w:t>
      </w:r>
      <w:r w:rsidR="00D959C7" w:rsidRPr="001E0F77">
        <w:rPr>
          <w:rFonts w:asciiTheme="minorHAnsi" w:hAnsiTheme="minorHAnsi" w:cstheme="minorHAnsi"/>
          <w:color w:val="000000"/>
          <w:sz w:val="20"/>
          <w:szCs w:val="20"/>
        </w:rPr>
        <w:t xml:space="preserve"> jeżeli:</w:t>
      </w:r>
    </w:p>
    <w:p w:rsidR="00D959C7" w:rsidRPr="001E0F77" w:rsidRDefault="00D959C7" w:rsidP="00D959C7">
      <w:pPr>
        <w:pStyle w:val="NormalnyWeb"/>
        <w:spacing w:before="0" w:beforeAutospacing="0" w:after="0" w:afterAutospacing="0"/>
        <w:ind w:left="709"/>
        <w:rPr>
          <w:rFonts w:asciiTheme="minorHAnsi" w:hAnsiTheme="minorHAnsi" w:cstheme="minorHAnsi"/>
          <w:color w:val="000000"/>
          <w:sz w:val="20"/>
          <w:szCs w:val="20"/>
        </w:rPr>
      </w:pPr>
      <w:r w:rsidRPr="001E0F77">
        <w:rPr>
          <w:rFonts w:asciiTheme="minorHAnsi" w:hAnsiTheme="minorHAnsi" w:cstheme="minorHAnsi"/>
          <w:color w:val="000000"/>
          <w:sz w:val="20"/>
          <w:szCs w:val="20"/>
        </w:rPr>
        <w:t>- nie załatwiono sprawy w terminie określonym w art. 35</w:t>
      </w:r>
      <w:r w:rsidRPr="001E0F77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1E0F77">
        <w:rPr>
          <w:rFonts w:asciiTheme="minorHAnsi" w:hAnsiTheme="minorHAnsi" w:cstheme="minorHAnsi"/>
          <w:i/>
          <w:color w:val="000000"/>
          <w:sz w:val="20"/>
          <w:szCs w:val="20"/>
        </w:rPr>
        <w:t>k.p.a</w:t>
      </w:r>
      <w:proofErr w:type="spellEnd"/>
      <w:r w:rsidRPr="001E0F77">
        <w:rPr>
          <w:rFonts w:asciiTheme="minorHAnsi" w:hAnsiTheme="minorHAnsi" w:cstheme="minorHAnsi"/>
          <w:color w:val="000000"/>
          <w:sz w:val="20"/>
          <w:szCs w:val="20"/>
        </w:rPr>
        <w:t xml:space="preserve"> lub przepisach szczególnych, ani w terminie wskazanym zgodnie z </w:t>
      </w:r>
      <w:r w:rsidRPr="001E0F77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art. </w:t>
      </w:r>
      <w:r w:rsidRPr="001E0F77">
        <w:rPr>
          <w:rFonts w:asciiTheme="minorHAnsi" w:hAnsiTheme="minorHAnsi" w:cstheme="minorHAnsi"/>
          <w:color w:val="000000"/>
          <w:sz w:val="20"/>
          <w:szCs w:val="20"/>
        </w:rPr>
        <w:t>35 § 1</w:t>
      </w:r>
      <w:r w:rsidRPr="001E0F77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1E0F77">
        <w:rPr>
          <w:rFonts w:asciiTheme="minorHAnsi" w:hAnsiTheme="minorHAnsi" w:cstheme="minorHAnsi"/>
          <w:i/>
          <w:color w:val="000000"/>
          <w:sz w:val="20"/>
          <w:szCs w:val="20"/>
        </w:rPr>
        <w:t>k.p.a</w:t>
      </w:r>
      <w:proofErr w:type="spellEnd"/>
      <w:r w:rsidRPr="001E0F77">
        <w:rPr>
          <w:rFonts w:asciiTheme="minorHAnsi" w:hAnsiTheme="minorHAnsi" w:cstheme="minorHAnsi"/>
          <w:color w:val="000000"/>
          <w:sz w:val="20"/>
          <w:szCs w:val="20"/>
        </w:rPr>
        <w:t xml:space="preserve"> (bezczynność);</w:t>
      </w:r>
    </w:p>
    <w:p w:rsidR="00D959C7" w:rsidRPr="001E0F77" w:rsidRDefault="00D959C7" w:rsidP="00D959C7">
      <w:pPr>
        <w:pStyle w:val="NormalnyWeb"/>
        <w:spacing w:before="0" w:beforeAutospacing="0" w:after="0" w:afterAutospacing="0"/>
        <w:ind w:left="709"/>
        <w:rPr>
          <w:rFonts w:asciiTheme="minorHAnsi" w:hAnsiTheme="minorHAnsi" w:cstheme="minorHAnsi"/>
          <w:color w:val="000000"/>
          <w:sz w:val="20"/>
          <w:szCs w:val="20"/>
        </w:rPr>
      </w:pPr>
      <w:r w:rsidRPr="001E0F77">
        <w:rPr>
          <w:rFonts w:asciiTheme="minorHAnsi" w:hAnsiTheme="minorHAnsi" w:cstheme="minorHAnsi"/>
          <w:color w:val="000000"/>
          <w:sz w:val="20"/>
          <w:szCs w:val="20"/>
        </w:rPr>
        <w:t xml:space="preserve">-postepowanie jest prowadzone dłużej niż jest to niezbędne do załatwienia sprawy  (przewlekłość). </w:t>
      </w:r>
    </w:p>
    <w:p w:rsidR="00D959C7" w:rsidRPr="001E0F77" w:rsidRDefault="00D959C7" w:rsidP="00D959C7">
      <w:pPr>
        <w:pStyle w:val="NormalnyWeb"/>
        <w:spacing w:before="0" w:beforeAutospacing="0" w:after="0" w:afterAutospacing="0"/>
        <w:ind w:left="709"/>
        <w:rPr>
          <w:rFonts w:asciiTheme="minorHAnsi" w:hAnsiTheme="minorHAnsi" w:cstheme="minorHAnsi"/>
          <w:color w:val="000000"/>
          <w:sz w:val="20"/>
          <w:szCs w:val="20"/>
        </w:rPr>
      </w:pPr>
    </w:p>
    <w:p w:rsidR="000768D1" w:rsidRPr="001E0F77" w:rsidRDefault="00D959C7" w:rsidP="00D959C7">
      <w:pPr>
        <w:pStyle w:val="NormalnyWeb"/>
        <w:shd w:val="clear" w:color="auto" w:fill="FFFFFF"/>
        <w:spacing w:before="0" w:beforeAutospacing="0" w:after="0" w:afterAutospacing="0"/>
        <w:ind w:left="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E0F77">
        <w:rPr>
          <w:rFonts w:asciiTheme="minorHAnsi" w:hAnsiTheme="minorHAnsi" w:cstheme="minorHAnsi"/>
          <w:color w:val="000000"/>
          <w:sz w:val="20"/>
          <w:szCs w:val="20"/>
        </w:rPr>
        <w:t xml:space="preserve">Ponaglenie wnosi się do organu wyższego stopnia tj. </w:t>
      </w:r>
      <w:r w:rsidR="000768D1" w:rsidRPr="001E0F77">
        <w:rPr>
          <w:rFonts w:asciiTheme="minorHAnsi" w:hAnsiTheme="minorHAnsi" w:cstheme="minorHAnsi"/>
          <w:color w:val="000000"/>
          <w:sz w:val="20"/>
          <w:szCs w:val="20"/>
        </w:rPr>
        <w:t xml:space="preserve"> do Samorządowego Kolegium Odwoławczego w Kielcach za pośrednictwem Wójta Gminy Raków.</w:t>
      </w:r>
      <w:r w:rsidRPr="001E0F77">
        <w:rPr>
          <w:rFonts w:asciiTheme="minorHAnsi" w:hAnsiTheme="minorHAnsi" w:cstheme="minorHAnsi"/>
          <w:color w:val="000000"/>
          <w:sz w:val="20"/>
          <w:szCs w:val="20"/>
        </w:rPr>
        <w:t xml:space="preserve"> Ponaglenie powinno zawierać uzasadnienie. </w:t>
      </w:r>
    </w:p>
    <w:p w:rsidR="00D959C7" w:rsidRPr="001E0F77" w:rsidRDefault="00D959C7" w:rsidP="00D959C7">
      <w:pPr>
        <w:pStyle w:val="NormalnyWeb"/>
        <w:shd w:val="clear" w:color="auto" w:fill="FFFFFF"/>
        <w:spacing w:before="0" w:beforeAutospacing="0" w:after="0" w:afterAutospacing="0"/>
        <w:ind w:left="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D959C7" w:rsidRPr="001E0F77" w:rsidRDefault="000768D1" w:rsidP="00D959C7">
      <w:pPr>
        <w:pStyle w:val="NormalnyWeb"/>
        <w:shd w:val="clear" w:color="auto" w:fill="FFFFFF"/>
        <w:spacing w:before="0" w:beforeAutospacing="0" w:after="0" w:afterAutospacing="0"/>
        <w:ind w:left="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E0F77">
        <w:rPr>
          <w:rFonts w:asciiTheme="minorHAnsi" w:hAnsiTheme="minorHAnsi" w:cstheme="minorHAnsi"/>
          <w:color w:val="000000"/>
          <w:sz w:val="20"/>
          <w:szCs w:val="20"/>
        </w:rPr>
        <w:t xml:space="preserve">Zgodnie z art. 35 § 5 </w:t>
      </w:r>
      <w:proofErr w:type="spellStart"/>
      <w:r w:rsidRPr="001E0F77">
        <w:rPr>
          <w:rFonts w:asciiTheme="minorHAnsi" w:hAnsiTheme="minorHAnsi" w:cstheme="minorHAnsi"/>
          <w:i/>
          <w:color w:val="000000"/>
          <w:sz w:val="20"/>
          <w:szCs w:val="20"/>
        </w:rPr>
        <w:t>k.p.a</w:t>
      </w:r>
      <w:proofErr w:type="spellEnd"/>
      <w:r w:rsidRPr="001E0F77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r w:rsidRPr="001E0F77">
        <w:rPr>
          <w:rFonts w:asciiTheme="minorHAnsi" w:hAnsiTheme="minorHAnsi" w:cstheme="minorHAnsi"/>
          <w:color w:val="000000"/>
          <w:sz w:val="20"/>
          <w:szCs w:val="20"/>
        </w:rPr>
        <w:t xml:space="preserve">do terminów załatwienia sprawy nie wlicza się terminów przewidzianych w przepisach prawa dla dokonania określonych czynności, </w:t>
      </w:r>
      <w:r w:rsidR="00D959C7" w:rsidRPr="001E0F77">
        <w:rPr>
          <w:rFonts w:asciiTheme="minorHAnsi" w:hAnsiTheme="minorHAnsi" w:cstheme="minorHAnsi"/>
          <w:color w:val="000000"/>
          <w:sz w:val="20"/>
          <w:szCs w:val="20"/>
        </w:rPr>
        <w:t xml:space="preserve">okresów doręczenia z wykorzystaniem publicznej usługi hybrydowej, o której mowa w art. 2 pkt 7 ustawy z dnia 18 listopada 2020 r. o doręczeniach elektronicznych (Dz.U. z 2022 r. poz. 569 i 1002) </w:t>
      </w:r>
      <w:r w:rsidRPr="001E0F77">
        <w:rPr>
          <w:rFonts w:asciiTheme="minorHAnsi" w:hAnsiTheme="minorHAnsi" w:cstheme="minorHAnsi"/>
          <w:color w:val="000000"/>
          <w:sz w:val="20"/>
          <w:szCs w:val="20"/>
        </w:rPr>
        <w:t>okresów zawieszenia postepowania oraz okresów opóźnień spowodowanych z winy strony albo z przyczyn niezależnych od organu.</w:t>
      </w:r>
    </w:p>
    <w:p w:rsidR="000768D1" w:rsidRPr="001E0F77" w:rsidRDefault="000768D1" w:rsidP="00D959C7">
      <w:pPr>
        <w:pStyle w:val="NormalnyWeb"/>
        <w:shd w:val="clear" w:color="auto" w:fill="FFFFFF"/>
        <w:spacing w:before="0" w:beforeAutospacing="0" w:after="0" w:afterAutospacing="0"/>
        <w:ind w:left="60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1E0F77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</w:p>
    <w:p w:rsidR="00D959C7" w:rsidRPr="001E0F77" w:rsidRDefault="00D959C7" w:rsidP="00D959C7">
      <w:pPr>
        <w:pStyle w:val="NormalnyWeb"/>
        <w:shd w:val="clear" w:color="auto" w:fill="FFFFFF"/>
        <w:spacing w:before="0" w:beforeAutospacing="0" w:after="0" w:afterAutospacing="0"/>
        <w:ind w:left="60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1E0F77">
        <w:rPr>
          <w:rFonts w:asciiTheme="minorHAnsi" w:hAnsiTheme="minorHAnsi" w:cstheme="minorHAnsi"/>
          <w:color w:val="000000"/>
          <w:sz w:val="20"/>
          <w:szCs w:val="20"/>
        </w:rPr>
        <w:t xml:space="preserve">W oparciu o art. 10 § 1 </w:t>
      </w:r>
      <w:proofErr w:type="spellStart"/>
      <w:r w:rsidRPr="001E0F77">
        <w:rPr>
          <w:rFonts w:asciiTheme="minorHAnsi" w:hAnsiTheme="minorHAnsi" w:cstheme="minorHAnsi"/>
          <w:i/>
          <w:color w:val="000000"/>
          <w:sz w:val="20"/>
          <w:szCs w:val="20"/>
        </w:rPr>
        <w:t>k.p.a</w:t>
      </w:r>
      <w:proofErr w:type="spellEnd"/>
      <w:r w:rsidRPr="001E0F77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, </w:t>
      </w:r>
      <w:r w:rsidRPr="001E0F77">
        <w:rPr>
          <w:rFonts w:asciiTheme="minorHAnsi" w:hAnsiTheme="minorHAnsi" w:cstheme="minorHAnsi"/>
          <w:color w:val="000000"/>
          <w:sz w:val="20"/>
          <w:szCs w:val="20"/>
        </w:rPr>
        <w:t xml:space="preserve">strony postępowania mają prawo do czynnego w nim udziału w każdym jego stadium, poprzez możliwość zapoznania się z katami sprawy, wypowiedzenia się co do zebranych materiałów, jak również składania uwag i wniosków w siedzibie Urzędu Gminy w Rakowie </w:t>
      </w:r>
      <w:r w:rsidRPr="001E0F77">
        <w:rPr>
          <w:rFonts w:asciiTheme="minorHAnsi" w:hAnsiTheme="minorHAnsi" w:cstheme="minorHAnsi"/>
          <w:sz w:val="20"/>
          <w:szCs w:val="20"/>
        </w:rPr>
        <w:t>ul. Ogrodowa 1; 26-035 Raków ( pokój nr 11)  w godzinach pracy Urzędu tj. poniedziałek, środa, czwartek, piątek od 7:30 do 15:00, wtorek 7:30-17:30</w:t>
      </w:r>
    </w:p>
    <w:p w:rsidR="00D959C7" w:rsidRPr="001E0F77" w:rsidRDefault="00D959C7" w:rsidP="00D959C7">
      <w:pPr>
        <w:pStyle w:val="NormalnyWeb"/>
        <w:shd w:val="clear" w:color="auto" w:fill="FFFFFF"/>
        <w:spacing w:before="0" w:beforeAutospacing="0" w:after="0" w:afterAutospacing="0"/>
        <w:ind w:left="60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:rsidR="000768D1" w:rsidRPr="001E0F77" w:rsidRDefault="000768D1" w:rsidP="00D959C7">
      <w:pPr>
        <w:pStyle w:val="NormalnyWeb"/>
        <w:shd w:val="clear" w:color="auto" w:fill="FFFFFF"/>
        <w:spacing w:before="0" w:beforeAutospacing="0" w:after="0" w:afterAutospacing="0"/>
        <w:ind w:left="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E0F77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W myśl art. 41 </w:t>
      </w:r>
      <w:r w:rsidRPr="001E0F77">
        <w:rPr>
          <w:rFonts w:asciiTheme="minorHAnsi" w:hAnsiTheme="minorHAnsi" w:cstheme="minorHAnsi"/>
          <w:color w:val="000000"/>
          <w:sz w:val="20"/>
          <w:szCs w:val="20"/>
        </w:rPr>
        <w:t xml:space="preserve">§ 1 </w:t>
      </w:r>
      <w:proofErr w:type="spellStart"/>
      <w:r w:rsidRPr="001E0F77">
        <w:rPr>
          <w:rFonts w:asciiTheme="minorHAnsi" w:hAnsiTheme="minorHAnsi" w:cstheme="minorHAnsi"/>
          <w:i/>
          <w:color w:val="000000"/>
          <w:sz w:val="20"/>
          <w:szCs w:val="20"/>
        </w:rPr>
        <w:t>k.p.a</w:t>
      </w:r>
      <w:proofErr w:type="spellEnd"/>
      <w:r w:rsidRPr="001E0F77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r w:rsidRPr="001E0F77">
        <w:rPr>
          <w:rFonts w:asciiTheme="minorHAnsi" w:hAnsiTheme="minorHAnsi" w:cstheme="minorHAnsi"/>
          <w:color w:val="000000"/>
          <w:sz w:val="20"/>
          <w:szCs w:val="20"/>
        </w:rPr>
        <w:t xml:space="preserve">w toku postępowania strony </w:t>
      </w:r>
      <w:r w:rsidR="0034681B" w:rsidRPr="001E0F77">
        <w:rPr>
          <w:rFonts w:asciiTheme="minorHAnsi" w:hAnsiTheme="minorHAnsi" w:cstheme="minorHAnsi"/>
          <w:color w:val="000000"/>
          <w:sz w:val="20"/>
          <w:szCs w:val="20"/>
        </w:rPr>
        <w:t>oraz</w:t>
      </w:r>
      <w:r w:rsidRPr="001E0F77">
        <w:rPr>
          <w:rFonts w:asciiTheme="minorHAnsi" w:hAnsiTheme="minorHAnsi" w:cstheme="minorHAnsi"/>
          <w:color w:val="000000"/>
          <w:sz w:val="20"/>
          <w:szCs w:val="20"/>
        </w:rPr>
        <w:t xml:space="preserve"> ich przedstawiciele i pełnomocnicy mają obowiązek zawiadomić organ administracji publicznej o każdej zmianie swojego adresu: zgodnie  z art. 41 § 2  </w:t>
      </w:r>
      <w:proofErr w:type="spellStart"/>
      <w:r w:rsidRPr="001E0F77">
        <w:rPr>
          <w:rFonts w:asciiTheme="minorHAnsi" w:hAnsiTheme="minorHAnsi" w:cstheme="minorHAnsi"/>
          <w:color w:val="000000"/>
          <w:sz w:val="20"/>
          <w:szCs w:val="20"/>
        </w:rPr>
        <w:t>k.p.a</w:t>
      </w:r>
      <w:proofErr w:type="spellEnd"/>
      <w:r w:rsidR="005B483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1E0F77">
        <w:rPr>
          <w:rFonts w:asciiTheme="minorHAnsi" w:hAnsiTheme="minorHAnsi" w:cstheme="minorHAnsi"/>
          <w:color w:val="000000"/>
          <w:sz w:val="20"/>
          <w:szCs w:val="20"/>
        </w:rPr>
        <w:t>w razie zaniedbania obowiązku określonego</w:t>
      </w:r>
      <w:r w:rsidRPr="001E0F77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w art. 41 § 1 </w:t>
      </w:r>
      <w:proofErr w:type="spellStart"/>
      <w:r w:rsidRPr="001E0F77">
        <w:rPr>
          <w:rFonts w:asciiTheme="minorHAnsi" w:hAnsiTheme="minorHAnsi" w:cstheme="minorHAnsi"/>
          <w:i/>
          <w:color w:val="000000"/>
          <w:sz w:val="20"/>
          <w:szCs w:val="20"/>
        </w:rPr>
        <w:t>k.p.a</w:t>
      </w:r>
      <w:proofErr w:type="spellEnd"/>
      <w:r w:rsidRPr="001E0F77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r w:rsidRPr="001E0F77">
        <w:rPr>
          <w:rFonts w:asciiTheme="minorHAnsi" w:hAnsiTheme="minorHAnsi" w:cstheme="minorHAnsi"/>
          <w:color w:val="000000"/>
          <w:sz w:val="20"/>
          <w:szCs w:val="20"/>
        </w:rPr>
        <w:t>doręczenie pism pod dotychczasowy adres ma skutek prawny.</w:t>
      </w:r>
    </w:p>
    <w:p w:rsidR="00D959C7" w:rsidRPr="001E0F77" w:rsidRDefault="00D959C7" w:rsidP="00D959C7">
      <w:pPr>
        <w:pStyle w:val="NormalnyWeb"/>
        <w:shd w:val="clear" w:color="auto" w:fill="FFFFFF"/>
        <w:spacing w:before="0" w:beforeAutospacing="0" w:after="0" w:afterAutospacing="0"/>
        <w:ind w:left="60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:rsidR="00037486" w:rsidRDefault="000768D1" w:rsidP="00D959C7">
      <w:pPr>
        <w:pStyle w:val="NormalnyWeb"/>
        <w:shd w:val="clear" w:color="auto" w:fill="FFFFFF"/>
        <w:spacing w:before="0" w:beforeAutospacing="0" w:after="0" w:afterAutospacing="0"/>
        <w:ind w:left="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E0F77">
        <w:rPr>
          <w:rFonts w:asciiTheme="minorHAnsi" w:hAnsiTheme="minorHAnsi" w:cstheme="minorHAnsi"/>
          <w:color w:val="000000"/>
          <w:sz w:val="20"/>
          <w:szCs w:val="20"/>
        </w:rPr>
        <w:t xml:space="preserve">Ponieważ w </w:t>
      </w:r>
      <w:r w:rsidR="0034681B" w:rsidRPr="001E0F77">
        <w:rPr>
          <w:rFonts w:asciiTheme="minorHAnsi" w:hAnsiTheme="minorHAnsi" w:cstheme="minorHAnsi"/>
          <w:color w:val="000000"/>
          <w:sz w:val="20"/>
          <w:szCs w:val="20"/>
        </w:rPr>
        <w:t xml:space="preserve">powyższej sprawie liczba stron postepowania przekracza 10, zgodnie z art. 74 ust. 3 </w:t>
      </w:r>
      <w:r w:rsidR="0034681B" w:rsidRPr="001E0F77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ustawy </w:t>
      </w:r>
      <w:proofErr w:type="spellStart"/>
      <w:r w:rsidR="0034681B" w:rsidRPr="001E0F77">
        <w:rPr>
          <w:rFonts w:asciiTheme="minorHAnsi" w:hAnsiTheme="minorHAnsi" w:cstheme="minorHAnsi"/>
          <w:i/>
          <w:color w:val="000000"/>
          <w:sz w:val="20"/>
          <w:szCs w:val="20"/>
        </w:rPr>
        <w:t>o.o.ś</w:t>
      </w:r>
      <w:proofErr w:type="spellEnd"/>
      <w:r w:rsidR="0034681B" w:rsidRPr="001E0F77">
        <w:rPr>
          <w:rFonts w:asciiTheme="minorHAnsi" w:hAnsiTheme="minorHAnsi" w:cstheme="minorHAnsi"/>
          <w:color w:val="000000"/>
          <w:sz w:val="20"/>
          <w:szCs w:val="20"/>
        </w:rPr>
        <w:t xml:space="preserve"> oraz art. 49 </w:t>
      </w:r>
      <w:r w:rsidR="0034681B" w:rsidRPr="001E0F77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ustawy </w:t>
      </w:r>
      <w:proofErr w:type="spellStart"/>
      <w:r w:rsidR="0034681B" w:rsidRPr="001E0F77">
        <w:rPr>
          <w:rFonts w:asciiTheme="minorHAnsi" w:hAnsiTheme="minorHAnsi" w:cstheme="minorHAnsi"/>
          <w:i/>
          <w:color w:val="000000"/>
          <w:sz w:val="20"/>
          <w:szCs w:val="20"/>
        </w:rPr>
        <w:t>k.p.a</w:t>
      </w:r>
      <w:proofErr w:type="spellEnd"/>
      <w:r w:rsidR="0034681B" w:rsidRPr="001E0F77">
        <w:rPr>
          <w:rFonts w:asciiTheme="minorHAnsi" w:hAnsiTheme="minorHAnsi" w:cstheme="minorHAnsi"/>
          <w:color w:val="000000"/>
          <w:sz w:val="20"/>
          <w:szCs w:val="20"/>
        </w:rPr>
        <w:t xml:space="preserve"> zawiadomienie stron następuje poprzez obwieszczenie. Zawiadomienie uznaje się za doręczone po upływie 14 dni od daty publicznego ogłoszenia. N</w:t>
      </w:r>
      <w:r w:rsidR="00037486" w:rsidRPr="001E0F77">
        <w:rPr>
          <w:rFonts w:asciiTheme="minorHAnsi" w:hAnsiTheme="minorHAnsi" w:cstheme="minorHAnsi"/>
          <w:color w:val="000000"/>
          <w:sz w:val="20"/>
          <w:szCs w:val="20"/>
        </w:rPr>
        <w:t>iniejsze obwieszczenie-zawiadomienie zostaje podane do publicznej wiadomoś</w:t>
      </w:r>
      <w:r w:rsidR="0034681B" w:rsidRPr="001E0F77">
        <w:rPr>
          <w:rFonts w:asciiTheme="minorHAnsi" w:hAnsiTheme="minorHAnsi" w:cstheme="minorHAnsi"/>
          <w:color w:val="000000"/>
          <w:sz w:val="20"/>
          <w:szCs w:val="20"/>
        </w:rPr>
        <w:t>ci w BIP na stronie tut. Urzędu</w:t>
      </w:r>
      <w:r w:rsidR="00037486" w:rsidRPr="001E0F77">
        <w:rPr>
          <w:rFonts w:asciiTheme="minorHAnsi" w:hAnsiTheme="minorHAnsi" w:cstheme="minorHAnsi"/>
          <w:color w:val="000000"/>
          <w:sz w:val="20"/>
          <w:szCs w:val="20"/>
        </w:rPr>
        <w:t>, na tablicy ogłoszeń Urzędu Gminy w Rakowie,   jak równie</w:t>
      </w:r>
      <w:r w:rsidR="005B483B">
        <w:rPr>
          <w:rFonts w:asciiTheme="minorHAnsi" w:hAnsiTheme="minorHAnsi" w:cstheme="minorHAnsi"/>
          <w:color w:val="000000"/>
          <w:sz w:val="20"/>
          <w:szCs w:val="20"/>
        </w:rPr>
        <w:t xml:space="preserve">ż zostało przesłane do sołtysa </w:t>
      </w:r>
      <w:proofErr w:type="spellStart"/>
      <w:r w:rsidR="00037486" w:rsidRPr="001E0F77">
        <w:rPr>
          <w:rFonts w:asciiTheme="minorHAnsi" w:hAnsiTheme="minorHAnsi" w:cstheme="minorHAnsi"/>
          <w:color w:val="000000"/>
          <w:sz w:val="20"/>
          <w:szCs w:val="20"/>
        </w:rPr>
        <w:t>msc</w:t>
      </w:r>
      <w:proofErr w:type="spellEnd"/>
      <w:r w:rsidR="00037486" w:rsidRPr="001E0F77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r w:rsidR="005B483B">
        <w:rPr>
          <w:rFonts w:asciiTheme="minorHAnsi" w:hAnsiTheme="minorHAnsi" w:cstheme="minorHAnsi"/>
          <w:color w:val="000000"/>
          <w:sz w:val="20"/>
          <w:szCs w:val="20"/>
        </w:rPr>
        <w:t>Raków</w:t>
      </w:r>
      <w:r w:rsidR="00037486" w:rsidRPr="001E0F77">
        <w:rPr>
          <w:rFonts w:asciiTheme="minorHAnsi" w:hAnsiTheme="minorHAnsi" w:cstheme="minorHAnsi"/>
          <w:color w:val="000000"/>
          <w:sz w:val="20"/>
          <w:szCs w:val="20"/>
        </w:rPr>
        <w:t xml:space="preserve"> celem umieszczenia na </w:t>
      </w:r>
      <w:r w:rsidR="005B483B">
        <w:rPr>
          <w:rFonts w:asciiTheme="minorHAnsi" w:hAnsiTheme="minorHAnsi" w:cstheme="minorHAnsi"/>
          <w:color w:val="000000"/>
          <w:sz w:val="20"/>
          <w:szCs w:val="20"/>
        </w:rPr>
        <w:t xml:space="preserve">tablicy ogłoszeń. </w:t>
      </w:r>
    </w:p>
    <w:p w:rsidR="005B483B" w:rsidRPr="001E0F77" w:rsidRDefault="005B483B" w:rsidP="00D959C7">
      <w:pPr>
        <w:pStyle w:val="NormalnyWeb"/>
        <w:shd w:val="clear" w:color="auto" w:fill="FFFFFF"/>
        <w:spacing w:before="0" w:beforeAutospacing="0" w:after="0" w:afterAutospacing="0"/>
        <w:ind w:left="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B4188F" w:rsidRDefault="00037486" w:rsidP="00D959C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E0F77">
        <w:rPr>
          <w:rFonts w:asciiTheme="minorHAnsi" w:hAnsiTheme="minorHAnsi" w:cstheme="minorHAnsi"/>
          <w:color w:val="000000"/>
          <w:sz w:val="20"/>
          <w:szCs w:val="20"/>
        </w:rPr>
        <w:t>Obwieszczenie uważa się za doręczone po upływie 14 dni od dnia publicznego ogłoszenia.</w:t>
      </w:r>
    </w:p>
    <w:p w:rsidR="005B483B" w:rsidRPr="001E0F77" w:rsidRDefault="005B483B" w:rsidP="00D959C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053989" w:rsidRPr="00B97D57" w:rsidRDefault="00B97D57" w:rsidP="00B97D57">
      <w:pPr>
        <w:spacing w:after="0"/>
        <w:ind w:left="4956"/>
        <w:jc w:val="center"/>
        <w:rPr>
          <w:rFonts w:cstheme="minorHAnsi"/>
          <w:b/>
          <w:sz w:val="20"/>
          <w:szCs w:val="20"/>
        </w:rPr>
      </w:pPr>
      <w:r w:rsidRPr="00B97D57">
        <w:rPr>
          <w:rFonts w:cstheme="minorHAnsi"/>
          <w:b/>
          <w:sz w:val="20"/>
          <w:szCs w:val="20"/>
        </w:rPr>
        <w:t>Wójt Gminy Raków</w:t>
      </w:r>
    </w:p>
    <w:p w:rsidR="00B97D57" w:rsidRPr="00B97D57" w:rsidRDefault="00B97D57" w:rsidP="00B97D57">
      <w:pPr>
        <w:spacing w:after="0"/>
        <w:ind w:left="4956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Damian S</w:t>
      </w:r>
      <w:bookmarkStart w:id="0" w:name="_GoBack"/>
      <w:bookmarkEnd w:id="0"/>
      <w:r w:rsidRPr="00B97D57">
        <w:rPr>
          <w:rFonts w:cstheme="minorHAnsi"/>
          <w:b/>
          <w:sz w:val="20"/>
          <w:szCs w:val="20"/>
        </w:rPr>
        <w:t>zpak</w:t>
      </w:r>
    </w:p>
    <w:sectPr w:rsidR="00B97D57" w:rsidRPr="00B97D57" w:rsidSect="00B4188F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486"/>
    <w:rsid w:val="00037486"/>
    <w:rsid w:val="00053989"/>
    <w:rsid w:val="000768D1"/>
    <w:rsid w:val="001C7C2B"/>
    <w:rsid w:val="001E0F77"/>
    <w:rsid w:val="0034681B"/>
    <w:rsid w:val="005B483B"/>
    <w:rsid w:val="0095705F"/>
    <w:rsid w:val="009B0D04"/>
    <w:rsid w:val="009D4DB3"/>
    <w:rsid w:val="00B4188F"/>
    <w:rsid w:val="00B97D57"/>
    <w:rsid w:val="00D959C7"/>
    <w:rsid w:val="00FE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37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37486"/>
    <w:rPr>
      <w:i/>
      <w:iCs/>
    </w:rPr>
  </w:style>
  <w:style w:type="character" w:styleId="Pogrubienie">
    <w:name w:val="Strong"/>
    <w:basedOn w:val="Domylnaczcionkaakapitu"/>
    <w:uiPriority w:val="22"/>
    <w:qFormat/>
    <w:rsid w:val="0003748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374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37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37486"/>
    <w:rPr>
      <w:i/>
      <w:iCs/>
    </w:rPr>
  </w:style>
  <w:style w:type="character" w:styleId="Pogrubienie">
    <w:name w:val="Strong"/>
    <w:basedOn w:val="Domylnaczcionkaakapitu"/>
    <w:uiPriority w:val="22"/>
    <w:qFormat/>
    <w:rsid w:val="0003748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374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Raków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Rejnowicz</dc:creator>
  <cp:lastModifiedBy>Agnieszka Rejnowicz</cp:lastModifiedBy>
  <cp:revision>3</cp:revision>
  <cp:lastPrinted>2023-04-27T09:54:00Z</cp:lastPrinted>
  <dcterms:created xsi:type="dcterms:W3CDTF">2023-04-27T09:58:00Z</dcterms:created>
  <dcterms:modified xsi:type="dcterms:W3CDTF">2023-04-27T12:13:00Z</dcterms:modified>
</cp:coreProperties>
</file>