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52" w:rsidRPr="00C93752" w:rsidRDefault="00C93752" w:rsidP="00C9375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</w:p>
    <w:p w:rsidR="00C93752" w:rsidRPr="00C93752" w:rsidRDefault="00C93752" w:rsidP="00C9375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93752">
        <w:rPr>
          <w:rFonts w:eastAsia="Times New Roman" w:cstheme="minorHAnsi"/>
          <w:b/>
          <w:bCs/>
          <w:lang w:eastAsia="pl-PL"/>
        </w:rPr>
        <w:t>OGŁOSZENIE O NABORZE WNIOSKÓW DO PROGRAMU PRIORYTETOWEGO CIEPŁE MIESZKANIE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 xml:space="preserve">Gmina Raków z dniem </w:t>
      </w:r>
      <w:r w:rsidRPr="00CD191C">
        <w:rPr>
          <w:rFonts w:eastAsia="Times New Roman" w:cstheme="minorHAnsi"/>
          <w:b/>
          <w:lang w:eastAsia="pl-PL"/>
        </w:rPr>
        <w:t>16.06.2023 r.</w:t>
      </w:r>
      <w:r w:rsidRPr="00C93752">
        <w:rPr>
          <w:rFonts w:eastAsia="Times New Roman" w:cstheme="minorHAnsi"/>
          <w:lang w:eastAsia="pl-PL"/>
        </w:rPr>
        <w:t xml:space="preserve"> </w:t>
      </w:r>
      <w:r w:rsidRPr="00C93752">
        <w:rPr>
          <w:rFonts w:eastAsia="Times New Roman" w:cstheme="minorHAnsi"/>
          <w:b/>
          <w:bCs/>
          <w:lang w:eastAsia="pl-PL"/>
        </w:rPr>
        <w:t>ogłasza nabór wniosków</w:t>
      </w:r>
      <w:r w:rsidRPr="00C93752">
        <w:rPr>
          <w:rFonts w:eastAsia="Times New Roman" w:cstheme="minorHAnsi"/>
          <w:lang w:eastAsia="pl-PL"/>
        </w:rPr>
        <w:t xml:space="preserve"> o dofinansowanie wymiany źródła ciepła dla właścicieli lokalu mieszkalnego w budynku wielorodzinnym na terenie Gminy Raków. Nabór trwać będzie</w:t>
      </w:r>
      <w:r w:rsidRPr="00C93752">
        <w:rPr>
          <w:rFonts w:eastAsia="Times New Roman" w:cstheme="minorHAnsi"/>
          <w:b/>
          <w:bCs/>
          <w:lang w:eastAsia="pl-PL"/>
        </w:rPr>
        <w:t xml:space="preserve"> do 30.06.2023 roku</w:t>
      </w:r>
      <w:r w:rsidRPr="00C93752">
        <w:rPr>
          <w:rFonts w:eastAsia="Times New Roman" w:cstheme="minorHAnsi"/>
          <w:lang w:eastAsia="pl-PL"/>
        </w:rPr>
        <w:t>, lub do wyczerpania alokacji.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 xml:space="preserve">W ramach programu istnieje możliwość </w:t>
      </w:r>
      <w:r w:rsidRPr="00C93752">
        <w:rPr>
          <w:rFonts w:eastAsia="Times New Roman" w:cstheme="minorHAnsi"/>
          <w:b/>
          <w:bCs/>
          <w:lang w:eastAsia="pl-PL"/>
        </w:rPr>
        <w:t>dofinansowania przedsięwzięć</w:t>
      </w:r>
      <w:r w:rsidRPr="00C93752">
        <w:rPr>
          <w:rFonts w:eastAsia="Times New Roman" w:cstheme="minorHAnsi"/>
          <w:lang w:eastAsia="pl-PL"/>
        </w:rPr>
        <w:t xml:space="preserve">, których realizacja rozpocznie się po podpisaniu umowy o dofinansowanie z Gminą Raków. Termin zakończenia realizacji przedsięwzięcia to </w:t>
      </w:r>
      <w:r w:rsidRPr="00C93752">
        <w:rPr>
          <w:rFonts w:eastAsia="Times New Roman" w:cstheme="minorHAnsi"/>
          <w:b/>
          <w:bCs/>
          <w:lang w:eastAsia="pl-PL"/>
        </w:rPr>
        <w:t>31.12.2023 rok. 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 xml:space="preserve">Alokacja środków przeznaczona na nabór jest równa dotacji przyznanej Gminie Raków przez </w:t>
      </w:r>
      <w:proofErr w:type="spellStart"/>
      <w:r w:rsidRPr="00C93752">
        <w:rPr>
          <w:rFonts w:eastAsia="Times New Roman" w:cstheme="minorHAnsi"/>
          <w:lang w:eastAsia="pl-PL"/>
        </w:rPr>
        <w:t>WFOŚiGW</w:t>
      </w:r>
      <w:proofErr w:type="spellEnd"/>
      <w:r w:rsidRPr="00C93752">
        <w:rPr>
          <w:rFonts w:eastAsia="Times New Roman" w:cstheme="minorHAnsi"/>
          <w:lang w:eastAsia="pl-PL"/>
        </w:rPr>
        <w:t xml:space="preserve"> w Kielcach i wynosi</w:t>
      </w:r>
      <w:r w:rsidRPr="00C93752">
        <w:rPr>
          <w:rFonts w:eastAsia="Times New Roman" w:cstheme="minorHAnsi"/>
          <w:b/>
          <w:bCs/>
          <w:lang w:eastAsia="pl-PL"/>
        </w:rPr>
        <w:t xml:space="preserve"> 15 000,00 zł.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b/>
          <w:bCs/>
          <w:lang w:eastAsia="pl-PL"/>
        </w:rPr>
        <w:t>Wnioski należy składać w </w:t>
      </w:r>
      <w:r w:rsidRPr="00C93752">
        <w:rPr>
          <w:rFonts w:eastAsia="Times New Roman" w:cstheme="minorHAnsi"/>
          <w:lang w:eastAsia="pl-PL"/>
        </w:rPr>
        <w:t>Urzędzie Gminy w Rakowie ul. Ogrodowa 1; 26-035 Raków</w:t>
      </w:r>
      <w:r>
        <w:rPr>
          <w:rFonts w:eastAsia="Times New Roman" w:cstheme="minorHAnsi"/>
          <w:lang w:eastAsia="pl-PL"/>
        </w:rPr>
        <w:t>, sekretariat.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b/>
          <w:bCs/>
          <w:lang w:eastAsia="pl-PL"/>
        </w:rPr>
        <w:t xml:space="preserve">I. Wniosek może złożyć osoba uprawniona do podstawowego poziomu dofinansowania </w:t>
      </w:r>
      <w:proofErr w:type="spellStart"/>
      <w:r w:rsidRPr="00C93752">
        <w:rPr>
          <w:rFonts w:eastAsia="Times New Roman" w:cstheme="minorHAnsi"/>
          <w:b/>
          <w:bCs/>
          <w:lang w:eastAsia="pl-PL"/>
        </w:rPr>
        <w:t>tj</w:t>
      </w:r>
      <w:proofErr w:type="spellEnd"/>
      <w:r w:rsidRPr="00C93752">
        <w:rPr>
          <w:rFonts w:eastAsia="Times New Roman" w:cstheme="minorHAnsi"/>
          <w:b/>
          <w:bCs/>
          <w:lang w:eastAsia="pl-PL"/>
        </w:rPr>
        <w:t xml:space="preserve">: 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 xml:space="preserve">1) osoba uprawniona </w:t>
      </w:r>
      <w:r w:rsidRPr="00C93752">
        <w:rPr>
          <w:rFonts w:eastAsia="Times New Roman" w:cstheme="minorHAnsi"/>
          <w:b/>
          <w:bCs/>
          <w:lang w:eastAsia="pl-PL"/>
        </w:rPr>
        <w:t>do podstawowego poziomu dofinansowania</w:t>
      </w:r>
      <w:r w:rsidRPr="00C93752">
        <w:rPr>
          <w:rFonts w:eastAsia="Times New Roman" w:cstheme="minorHAnsi"/>
          <w:lang w:eastAsia="pl-PL"/>
        </w:rPr>
        <w:t xml:space="preserve"> to osoba fizyczna posiadająca tytuł prawny wynikający z prawa własności lub ograniczonego prawa rzeczowego do lokalu mieszkalnego, znajdującego się w budynku mieszkalnym wielorodzinnym, realizująca przedsięwzięcie będące przedmiotem dofinansowania, o dochodzie rocznym nieprzekraczającym kwoty 120.000 zł: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a) wykazanym w ostatnio złożonym zeznaniu podatkowym zgodnie z ustawą o podatku dochodowym od osób fizycznych (stanowiącym podstawę obliczenia podatku);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b) ustalonym: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– zgodnie z wartościami określonymi w załączniku do obwieszczenia ministra właściwego do spraw rodziny w sprawie wysokości dochodu za dany rok z działalności podlegającej opodatkowaniu na podstawie przepisów o zryczałtowanym podatku dochodowym od niektórych przychodów osiąganych przez osoby fizyczne, obowiązującego na dzień złożenia wniosku oraz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– na podstawie dokumentów potwierdzających wysokość uzyskanego dochodu, zawierających informacje o wysokości przychodu i stawce podatku lub wysokości opłaconego podatku dochodowego w roku wskazanym w powyższym obwieszczeniu ministra;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c) z tytułu prowadzenia gospodarstwa rolnego, przyjmując, że z 1 ha przeliczeniowego uzyskuje się dochód roczny w wysokości dochodu ogłaszanego corocznie, w drodze obwieszczenia Prezesa Głównego Urzędu Statystycznego na podstawie ustawy o podatku rolnym, obowiązującego na dzień złożenia wniosku o dofinansowanie;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d) niepodlegającym opodatkowaniu na podstawie przepisów o podatku dochodowym od osób fizycznych i mieszczącym się pod względem rodzaju w katalogu zawartym w art. 3 lit. c) ustawy o świadczeniach rodzinnych, osiągniętym w roku kalendarzowym poprzedzającym rok złożenia wniosku o dofinansowanie, wykazanym w odpowiednim dokumencie.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lastRenderedPageBreak/>
        <w:t>W przypadku uzyskiwania dochodów z różnych źródeł określonych powyżej w lit. a) -d), dochody te sumuje się, przy czym suma ta nie może przekroczyć kwoty 120.000 zł.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Brany jest pod uwagę tylko dochód osoby składającej wniosek o dofinansowanie, a nie w przeliczeniu na członka gospodarstwa domowego.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 xml:space="preserve">Intensywność dofinansowania: do </w:t>
      </w:r>
      <w:r w:rsidRPr="00C93752">
        <w:rPr>
          <w:rFonts w:eastAsia="Times New Roman" w:cstheme="minorHAnsi"/>
          <w:b/>
          <w:lang w:eastAsia="pl-PL"/>
        </w:rPr>
        <w:t>30%</w:t>
      </w:r>
      <w:r w:rsidRPr="00C93752">
        <w:rPr>
          <w:rFonts w:eastAsia="Times New Roman" w:cstheme="minorHAnsi"/>
          <w:lang w:eastAsia="pl-PL"/>
        </w:rPr>
        <w:t xml:space="preserve"> faktycznie poniesionych kosztów kwalifikowalnych przedsięwzięcia, nie więcej niż </w:t>
      </w:r>
      <w:r w:rsidRPr="00C93752">
        <w:rPr>
          <w:rFonts w:eastAsia="Times New Roman" w:cstheme="minorHAnsi"/>
          <w:b/>
          <w:lang w:eastAsia="pl-PL"/>
        </w:rPr>
        <w:t>15 000,00</w:t>
      </w:r>
      <w:r w:rsidRPr="00C93752">
        <w:rPr>
          <w:rFonts w:eastAsia="Times New Roman" w:cstheme="minorHAnsi"/>
          <w:lang w:eastAsia="pl-PL"/>
        </w:rPr>
        <w:t xml:space="preserve">  zł na jeden lokal mieszkalny.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b/>
          <w:bCs/>
          <w:lang w:eastAsia="pl-PL"/>
        </w:rPr>
        <w:t>II. Dofinansowanie dotyczy następujących przedsięwzięć: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1) Demontażu wszystkich nieefektywnych źródeł ciepła na paliwa stałe służących do ogrzewania lokalu mieszkalnego oraz: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a) zakupie i montażu źródła ciepła do celów ogrzewania lub ogrzewania i ciepłej wody użytkowej (</w:t>
      </w:r>
      <w:proofErr w:type="spellStart"/>
      <w:r w:rsidRPr="00C93752">
        <w:rPr>
          <w:rFonts w:eastAsia="Times New Roman" w:cstheme="minorHAnsi"/>
          <w:lang w:eastAsia="pl-PL"/>
        </w:rPr>
        <w:t>cwu</w:t>
      </w:r>
      <w:proofErr w:type="spellEnd"/>
      <w:r w:rsidRPr="00C93752">
        <w:rPr>
          <w:rFonts w:eastAsia="Times New Roman" w:cstheme="minorHAnsi"/>
          <w:lang w:eastAsia="pl-PL"/>
        </w:rPr>
        <w:t xml:space="preserve">) lokalu mieszkalnego, tj. kotła gazowego kondensacyjnego, kotła na </w:t>
      </w:r>
      <w:proofErr w:type="spellStart"/>
      <w:r w:rsidRPr="00C93752">
        <w:rPr>
          <w:rFonts w:eastAsia="Times New Roman" w:cstheme="minorHAnsi"/>
          <w:lang w:eastAsia="pl-PL"/>
        </w:rPr>
        <w:t>pellet</w:t>
      </w:r>
      <w:proofErr w:type="spellEnd"/>
      <w:r w:rsidRPr="00C93752">
        <w:rPr>
          <w:rFonts w:eastAsia="Times New Roman" w:cstheme="minorHAnsi"/>
          <w:lang w:eastAsia="pl-PL"/>
        </w:rPr>
        <w:t xml:space="preserve"> drzewny o podwyższonym standardzie, ogrzewania elektrycznego, pompy ciepła powietrze/woda lub pompy ciepła powietrze/powietrze albo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b) podłączeniu lokalu mieszkalnego do efektywnego źródła ciepła w budynku, spełniającego wymagania określone w Programie Priorytetowym „Ciepła Mieszkanie”.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C93752">
        <w:rPr>
          <w:rFonts w:eastAsia="Times New Roman" w:cstheme="minorHAnsi"/>
          <w:b/>
          <w:lang w:eastAsia="pl-PL"/>
        </w:rPr>
        <w:t>2) dodatkowo, czyli w powiązaniu z zakresem z pkt. 1) możliwe będzie wykonanie: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a) instalacji centralnego ogrzewania i ciepłej wody użytkowej w lokalu mieszkalnym,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b) instalacji gazowej od przyłącza gazowego / zbiornika na gaz do kotła,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c) wymiany okien i drzwi oddzielających lokal od przestrzeni nieogrzewanej lub środowiska zewnętrznego,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d) wentylacji mechanicznej z odzyskiem ciepła w lokalu mieszkalnym,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lang w:eastAsia="pl-PL"/>
        </w:rPr>
        <w:t>e) dokumentacji projektowej dotyczącej powyższego zakresu.</w:t>
      </w:r>
    </w:p>
    <w:p w:rsidR="00C93752" w:rsidRPr="00C93752" w:rsidRDefault="00C93752" w:rsidP="00C937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3752">
        <w:rPr>
          <w:rFonts w:eastAsia="Times New Roman" w:cstheme="minorHAnsi"/>
          <w:b/>
          <w:bCs/>
          <w:lang w:eastAsia="pl-PL"/>
        </w:rPr>
        <w:t>III. Koszty kwalifikowalne</w:t>
      </w:r>
    </w:p>
    <w:p w:rsidR="00C93752" w:rsidRDefault="00C93752" w:rsidP="00C93752">
      <w:pPr>
        <w:jc w:val="both"/>
        <w:rPr>
          <w:rFonts w:cstheme="minorHAnsi"/>
        </w:rPr>
      </w:pPr>
      <w:r w:rsidRPr="00C93752">
        <w:rPr>
          <w:rFonts w:eastAsia="Times New Roman" w:cstheme="minorHAnsi"/>
          <w:lang w:eastAsia="pl-PL"/>
        </w:rPr>
        <w:t xml:space="preserve">Rodzaje kosztów kwalifikowalnych przedsięwzięcia określone zostały w  Regulaminie </w:t>
      </w:r>
      <w:r w:rsidRPr="00C93752">
        <w:rPr>
          <w:rFonts w:cstheme="minorHAnsi"/>
        </w:rPr>
        <w:t>naboru wniosków o dofinansowanie w ramach Programu Ciepłe Mieszkanie w Gminie Raków</w:t>
      </w:r>
      <w:r w:rsidR="00CD191C">
        <w:rPr>
          <w:rFonts w:cstheme="minorHAnsi"/>
        </w:rPr>
        <w:t>.</w:t>
      </w:r>
    </w:p>
    <w:p w:rsidR="00CD191C" w:rsidRDefault="00CD191C" w:rsidP="00C93752">
      <w:pPr>
        <w:jc w:val="both"/>
        <w:rPr>
          <w:rFonts w:cstheme="minorHAnsi"/>
        </w:rPr>
      </w:pPr>
    </w:p>
    <w:p w:rsidR="00CD191C" w:rsidRPr="00CD191C" w:rsidRDefault="00CD191C" w:rsidP="00CD191C">
      <w:pPr>
        <w:ind w:left="6372"/>
        <w:jc w:val="center"/>
        <w:rPr>
          <w:rFonts w:cstheme="minorHAnsi"/>
          <w:b/>
          <w:i/>
        </w:rPr>
      </w:pPr>
      <w:bookmarkStart w:id="0" w:name="_GoBack"/>
      <w:bookmarkEnd w:id="0"/>
      <w:r w:rsidRPr="00CD191C">
        <w:rPr>
          <w:rFonts w:cstheme="minorHAnsi"/>
          <w:b/>
          <w:i/>
        </w:rPr>
        <w:t>Wójt Gminy Raków</w:t>
      </w:r>
    </w:p>
    <w:p w:rsidR="00CD191C" w:rsidRPr="00CD191C" w:rsidRDefault="00CD191C" w:rsidP="00CD191C">
      <w:pPr>
        <w:ind w:left="6372"/>
        <w:jc w:val="center"/>
        <w:rPr>
          <w:rFonts w:cstheme="minorHAnsi"/>
          <w:b/>
          <w:i/>
        </w:rPr>
      </w:pPr>
      <w:r w:rsidRPr="00CD191C">
        <w:rPr>
          <w:rFonts w:cstheme="minorHAnsi"/>
          <w:b/>
          <w:i/>
        </w:rPr>
        <w:t>Damian Szpak</w:t>
      </w:r>
    </w:p>
    <w:p w:rsidR="00C93752" w:rsidRPr="00C93752" w:rsidRDefault="00C93752">
      <w:pPr>
        <w:rPr>
          <w:rFonts w:cstheme="minorHAnsi"/>
          <w:b/>
        </w:rPr>
      </w:pPr>
    </w:p>
    <w:sectPr w:rsidR="00C93752" w:rsidRPr="00C937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AB" w:rsidRDefault="00707CAB" w:rsidP="004D1A7B">
      <w:pPr>
        <w:spacing w:after="0" w:line="240" w:lineRule="auto"/>
      </w:pPr>
      <w:r>
        <w:separator/>
      </w:r>
    </w:p>
  </w:endnote>
  <w:endnote w:type="continuationSeparator" w:id="0">
    <w:p w:rsidR="00707CAB" w:rsidRDefault="00707CAB" w:rsidP="004D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AB" w:rsidRDefault="00707CAB" w:rsidP="004D1A7B">
      <w:pPr>
        <w:spacing w:after="0" w:line="240" w:lineRule="auto"/>
      </w:pPr>
      <w:r>
        <w:separator/>
      </w:r>
    </w:p>
  </w:footnote>
  <w:footnote w:type="continuationSeparator" w:id="0">
    <w:p w:rsidR="00707CAB" w:rsidRDefault="00707CAB" w:rsidP="004D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5D3" w:rsidRDefault="005F75D3" w:rsidP="005F75D3">
    <w:pPr>
      <w:pStyle w:val="Nagwek"/>
      <w:jc w:val="right"/>
    </w:pPr>
    <w:r w:rsidRPr="005F75D3">
      <w:rPr>
        <w:rFonts w:ascii="Calibri" w:eastAsia="Calibri" w:hAnsi="Calibri" w:cs="Calibri"/>
        <w:noProof/>
        <w:color w:val="000000"/>
        <w:kern w:val="2"/>
        <w:lang w:eastAsia="pl-PL"/>
        <w14:ligatures w14:val="standardContextual"/>
      </w:rPr>
      <w:drawing>
        <wp:inline distT="0" distB="0" distL="0" distR="0" wp14:anchorId="2C2F03AA" wp14:editId="22AC5924">
          <wp:extent cx="1207617" cy="676275"/>
          <wp:effectExtent l="0" t="0" r="0" b="0"/>
          <wp:docPr id="2" name="Obraz 2" descr="Projekty dofinansowane ze środków Wojewódzkiego Funduszu Ochrony Środowiska  i Gospodarki Wodnej w Kielcach - Urząd Marszałkowski Województwa 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y dofinansowane ze środków Wojewódzkiego Funduszu Ochrony Środowiska  i Gospodarki Wodnej w Kielcach - Urząd Marszałkowski Województwa 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43" cy="681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75D3">
      <w:rPr>
        <w:rFonts w:ascii="Calibri" w:eastAsia="Calibri" w:hAnsi="Calibri" w:cs="Calibri"/>
        <w:noProof/>
        <w:color w:val="000000"/>
        <w:kern w:val="2"/>
        <w:lang w:eastAsia="pl-PL"/>
        <w14:ligatures w14:val="standardContextual"/>
      </w:rPr>
      <w:drawing>
        <wp:inline distT="0" distB="0" distL="0" distR="0" wp14:anchorId="4E451CF8" wp14:editId="4C7539AC">
          <wp:extent cx="1591310" cy="67056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7B"/>
    <w:rsid w:val="00175B6A"/>
    <w:rsid w:val="004D1A7B"/>
    <w:rsid w:val="005F75D3"/>
    <w:rsid w:val="00707CAB"/>
    <w:rsid w:val="00B277E4"/>
    <w:rsid w:val="00C93752"/>
    <w:rsid w:val="00CD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1A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1A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1A7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5D3"/>
  </w:style>
  <w:style w:type="paragraph" w:styleId="Stopka">
    <w:name w:val="footer"/>
    <w:basedOn w:val="Normalny"/>
    <w:link w:val="StopkaZnak"/>
    <w:uiPriority w:val="99"/>
    <w:unhideWhenUsed/>
    <w:rsid w:val="005F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5D3"/>
  </w:style>
  <w:style w:type="paragraph" w:styleId="Tekstdymka">
    <w:name w:val="Balloon Text"/>
    <w:basedOn w:val="Normalny"/>
    <w:link w:val="TekstdymkaZnak"/>
    <w:uiPriority w:val="99"/>
    <w:semiHidden/>
    <w:unhideWhenUsed/>
    <w:rsid w:val="005F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1A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1A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1A7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5D3"/>
  </w:style>
  <w:style w:type="paragraph" w:styleId="Stopka">
    <w:name w:val="footer"/>
    <w:basedOn w:val="Normalny"/>
    <w:link w:val="StopkaZnak"/>
    <w:uiPriority w:val="99"/>
    <w:unhideWhenUsed/>
    <w:rsid w:val="005F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5D3"/>
  </w:style>
  <w:style w:type="paragraph" w:styleId="Tekstdymka">
    <w:name w:val="Balloon Text"/>
    <w:basedOn w:val="Normalny"/>
    <w:link w:val="TekstdymkaZnak"/>
    <w:uiPriority w:val="99"/>
    <w:semiHidden/>
    <w:unhideWhenUsed/>
    <w:rsid w:val="005F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2023-06-13T09:35:00Z</dcterms:created>
  <dcterms:modified xsi:type="dcterms:W3CDTF">2023-06-13T09:35:00Z</dcterms:modified>
</cp:coreProperties>
</file>