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31" w:rsidRPr="00AD0015" w:rsidRDefault="00831BC7">
      <w:pPr>
        <w:widowControl/>
        <w:spacing w:line="1" w:lineRule="exact"/>
        <w:rPr>
          <w:rFonts w:ascii="Century Gothic" w:hAnsi="Century Gothic"/>
          <w:sz w:val="20"/>
          <w:szCs w:val="20"/>
        </w:rPr>
      </w:pPr>
      <w:r w:rsidRPr="00AD0015">
        <w:rPr>
          <w:rFonts w:ascii="Century Gothic" w:hAnsi="Century Gothic"/>
          <w:noProof/>
          <w:sz w:val="20"/>
          <w:szCs w:val="20"/>
        </w:rPr>
        <mc:AlternateContent>
          <mc:Choice Requires="wps">
            <w:drawing>
              <wp:anchor distT="490855" distB="271145" distL="6400800" distR="6400800" simplePos="0" relativeHeight="251657216" behindDoc="0" locked="0" layoutInCell="1" allowOverlap="1" wp14:anchorId="218AC5B1" wp14:editId="63CEE72C">
                <wp:simplePos x="0" y="0"/>
                <wp:positionH relativeFrom="margin">
                  <wp:posOffset>438150</wp:posOffset>
                </wp:positionH>
                <wp:positionV relativeFrom="paragraph">
                  <wp:posOffset>2283460</wp:posOffset>
                </wp:positionV>
                <wp:extent cx="5250815" cy="1906905"/>
                <wp:effectExtent l="0" t="0" r="6985" b="17145"/>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15" cy="190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313E78">
                            <w:pPr>
                              <w:pStyle w:val="Style14"/>
                              <w:widowControl/>
                              <w:spacing w:before="24"/>
                              <w:jc w:val="center"/>
                              <w:rPr>
                                <w:rStyle w:val="FontStyle39"/>
                              </w:rPr>
                            </w:pPr>
                            <w:r>
                              <w:rPr>
                                <w:rStyle w:val="FontStyle39"/>
                              </w:rPr>
                              <w:t>Zaproszenie do składania propozycji cenowych</w:t>
                            </w:r>
                          </w:p>
                          <w:p w:rsidR="00EB5AD8" w:rsidRDefault="00A04544" w:rsidP="00EB5AD8">
                            <w:pPr>
                              <w:pStyle w:val="Style14"/>
                              <w:widowControl/>
                              <w:spacing w:line="240" w:lineRule="exact"/>
                              <w:jc w:val="center"/>
                              <w:rPr>
                                <w:rFonts w:ascii="Century Gothic" w:hAnsi="Century Gothic"/>
                                <w:sz w:val="20"/>
                                <w:szCs w:val="20"/>
                              </w:rPr>
                            </w:pPr>
                            <w:r w:rsidRPr="00A04544">
                              <w:rPr>
                                <w:rFonts w:ascii="Century Gothic" w:hAnsi="Century Gothic" w:cs="Times New Roman"/>
                                <w:sz w:val="20"/>
                                <w:szCs w:val="20"/>
                              </w:rPr>
                              <w:t>pozaustawowe dla zamówienia, którego wartość nie przekracza 130 000 zł</w:t>
                            </w:r>
                            <w:r w:rsidR="00313E78">
                              <w:rPr>
                                <w:rFonts w:ascii="Century Gothic" w:hAnsi="Century Gothic"/>
                                <w:sz w:val="20"/>
                                <w:szCs w:val="20"/>
                              </w:rPr>
                              <w:t>:</w:t>
                            </w:r>
                          </w:p>
                          <w:p w:rsidR="00530FC1" w:rsidRDefault="00530FC1" w:rsidP="00530FC1">
                            <w:pPr>
                              <w:pStyle w:val="Style14"/>
                              <w:widowControl/>
                              <w:spacing w:line="360" w:lineRule="auto"/>
                              <w:jc w:val="center"/>
                              <w:rPr>
                                <w:rFonts w:ascii="Century Gothic" w:hAnsi="Century Gothic"/>
                                <w:sz w:val="20"/>
                                <w:szCs w:val="20"/>
                              </w:rPr>
                            </w:pPr>
                          </w:p>
                          <w:p w:rsidR="00F337C0" w:rsidRPr="00EB5AD8" w:rsidRDefault="00110CA9" w:rsidP="00530FC1">
                            <w:pPr>
                              <w:pStyle w:val="Style14"/>
                              <w:widowControl/>
                              <w:spacing w:line="360" w:lineRule="auto"/>
                              <w:jc w:val="center"/>
                              <w:rPr>
                                <w:rStyle w:val="FontStyle41"/>
                                <w:sz w:val="22"/>
                                <w:szCs w:val="22"/>
                              </w:rPr>
                            </w:pPr>
                            <w:r>
                              <w:rPr>
                                <w:rFonts w:ascii="Century Gothic" w:eastAsia="Arial" w:hAnsi="Century Gothic" w:cs="Times New Roman"/>
                                <w:b/>
                                <w:bCs/>
                                <w:color w:val="000000"/>
                                <w:sz w:val="28"/>
                                <w:szCs w:val="28"/>
                              </w:rPr>
                              <w:t>Termomodernizacja</w:t>
                            </w:r>
                            <w:r w:rsidR="00B969A6">
                              <w:rPr>
                                <w:rFonts w:ascii="Century Gothic" w:eastAsia="Arial" w:hAnsi="Century Gothic" w:cs="Times New Roman"/>
                                <w:b/>
                                <w:bCs/>
                                <w:color w:val="000000"/>
                                <w:sz w:val="28"/>
                                <w:szCs w:val="28"/>
                              </w:rPr>
                              <w:t xml:space="preserve"> budynku świetlicy wiejskiej w miejscowości </w:t>
                            </w:r>
                            <w:r>
                              <w:rPr>
                                <w:rFonts w:ascii="Century Gothic" w:eastAsia="Arial" w:hAnsi="Century Gothic" w:cs="Times New Roman"/>
                                <w:b/>
                                <w:bCs/>
                                <w:color w:val="000000"/>
                                <w:sz w:val="28"/>
                                <w:szCs w:val="28"/>
                              </w:rPr>
                              <w:t>Nowa Huta</w:t>
                            </w:r>
                            <w:r w:rsidR="002C104C">
                              <w:rPr>
                                <w:rFonts w:ascii="Century Gothic" w:eastAsia="Arial" w:hAnsi="Century Gothic" w:cs="Times New Roman"/>
                                <w:b/>
                                <w:bCs/>
                                <w:color w:val="000000"/>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AC5B1" id="_x0000_t202" coordsize="21600,21600" o:spt="202" path="m,l,21600r21600,l21600,xe">
                <v:stroke joinstyle="miter"/>
                <v:path gradientshapeok="t" o:connecttype="rect"/>
              </v:shapetype>
              <v:shape id="Text Box 8" o:spid="_x0000_s1026" type="#_x0000_t202" style="position:absolute;margin-left:34.5pt;margin-top:179.8pt;width:413.45pt;height:150.15pt;z-index:251657216;visibility:visible;mso-wrap-style:square;mso-width-percent:0;mso-height-percent:0;mso-wrap-distance-left:7in;mso-wrap-distance-top:38.65pt;mso-wrap-distance-right:7in;mso-wrap-distance-bottom:2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bOrAIAAKo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" filled="f" stroked="f">
                <v:textbox inset="0,0,0,0">
                  <w:txbxContent>
                    <w:p w:rsidR="00F337C0" w:rsidRDefault="00313E78">
                      <w:pPr>
                        <w:pStyle w:val="Style14"/>
                        <w:widowControl/>
                        <w:spacing w:before="24"/>
                        <w:jc w:val="center"/>
                        <w:rPr>
                          <w:rStyle w:val="FontStyle39"/>
                        </w:rPr>
                      </w:pPr>
                      <w:r>
                        <w:rPr>
                          <w:rStyle w:val="FontStyle39"/>
                        </w:rPr>
                        <w:t>Zaproszenie do składania propozycji cenowych</w:t>
                      </w:r>
                    </w:p>
                    <w:p w:rsidR="00EB5AD8" w:rsidRDefault="00A04544" w:rsidP="00EB5AD8">
                      <w:pPr>
                        <w:pStyle w:val="Style14"/>
                        <w:widowControl/>
                        <w:spacing w:line="240" w:lineRule="exact"/>
                        <w:jc w:val="center"/>
                        <w:rPr>
                          <w:rFonts w:ascii="Century Gothic" w:hAnsi="Century Gothic"/>
                          <w:sz w:val="20"/>
                          <w:szCs w:val="20"/>
                        </w:rPr>
                      </w:pPr>
                      <w:r w:rsidRPr="00A04544">
                        <w:rPr>
                          <w:rFonts w:ascii="Century Gothic" w:hAnsi="Century Gothic" w:cs="Times New Roman"/>
                          <w:sz w:val="20"/>
                          <w:szCs w:val="20"/>
                        </w:rPr>
                        <w:t>pozaustawowe dla zamówienia, którego wartość nie przekracza 130 000 zł</w:t>
                      </w:r>
                      <w:r w:rsidR="00313E78">
                        <w:rPr>
                          <w:rFonts w:ascii="Century Gothic" w:hAnsi="Century Gothic"/>
                          <w:sz w:val="20"/>
                          <w:szCs w:val="20"/>
                        </w:rPr>
                        <w:t>:</w:t>
                      </w:r>
                    </w:p>
                    <w:p w:rsidR="00530FC1" w:rsidRDefault="00530FC1" w:rsidP="00530FC1">
                      <w:pPr>
                        <w:pStyle w:val="Style14"/>
                        <w:widowControl/>
                        <w:spacing w:line="360" w:lineRule="auto"/>
                        <w:jc w:val="center"/>
                        <w:rPr>
                          <w:rFonts w:ascii="Century Gothic" w:hAnsi="Century Gothic"/>
                          <w:sz w:val="20"/>
                          <w:szCs w:val="20"/>
                        </w:rPr>
                      </w:pPr>
                    </w:p>
                    <w:p w:rsidR="00F337C0" w:rsidRPr="00EB5AD8" w:rsidRDefault="00110CA9" w:rsidP="00530FC1">
                      <w:pPr>
                        <w:pStyle w:val="Style14"/>
                        <w:widowControl/>
                        <w:spacing w:line="360" w:lineRule="auto"/>
                        <w:jc w:val="center"/>
                        <w:rPr>
                          <w:rStyle w:val="FontStyle41"/>
                          <w:sz w:val="22"/>
                          <w:szCs w:val="22"/>
                        </w:rPr>
                      </w:pPr>
                      <w:r>
                        <w:rPr>
                          <w:rFonts w:ascii="Century Gothic" w:eastAsia="Arial" w:hAnsi="Century Gothic" w:cs="Times New Roman"/>
                          <w:b/>
                          <w:bCs/>
                          <w:color w:val="000000"/>
                          <w:sz w:val="28"/>
                          <w:szCs w:val="28"/>
                        </w:rPr>
                        <w:t>Termomodernizacja</w:t>
                      </w:r>
                      <w:r w:rsidR="00B969A6">
                        <w:rPr>
                          <w:rFonts w:ascii="Century Gothic" w:eastAsia="Arial" w:hAnsi="Century Gothic" w:cs="Times New Roman"/>
                          <w:b/>
                          <w:bCs/>
                          <w:color w:val="000000"/>
                          <w:sz w:val="28"/>
                          <w:szCs w:val="28"/>
                        </w:rPr>
                        <w:t xml:space="preserve"> budynku świetlicy wiejskiej w miejscowości </w:t>
                      </w:r>
                      <w:r>
                        <w:rPr>
                          <w:rFonts w:ascii="Century Gothic" w:eastAsia="Arial" w:hAnsi="Century Gothic" w:cs="Times New Roman"/>
                          <w:b/>
                          <w:bCs/>
                          <w:color w:val="000000"/>
                          <w:sz w:val="28"/>
                          <w:szCs w:val="28"/>
                        </w:rPr>
                        <w:t>Nowa Huta</w:t>
                      </w:r>
                      <w:r w:rsidR="002C104C">
                        <w:rPr>
                          <w:rFonts w:ascii="Century Gothic" w:eastAsia="Arial" w:hAnsi="Century Gothic" w:cs="Times New Roman"/>
                          <w:b/>
                          <w:bCs/>
                          <w:color w:val="000000"/>
                          <w:sz w:val="28"/>
                          <w:szCs w:val="28"/>
                        </w:rPr>
                        <w:t xml:space="preserve"> </w:t>
                      </w: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0" distB="551815" distL="6400800" distR="6400800" simplePos="0" relativeHeight="251656192" behindDoc="0" locked="0" layoutInCell="1" allowOverlap="1" wp14:anchorId="13B812C2" wp14:editId="17B467C8">
                <wp:simplePos x="0" y="0"/>
                <wp:positionH relativeFrom="margin">
                  <wp:posOffset>282575</wp:posOffset>
                </wp:positionH>
                <wp:positionV relativeFrom="paragraph">
                  <wp:posOffset>241300</wp:posOffset>
                </wp:positionV>
                <wp:extent cx="5220970" cy="161290"/>
                <wp:effectExtent l="0" t="0" r="1905" b="635"/>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14"/>
                              <w:widowControl/>
                              <w:jc w:val="both"/>
                              <w:rPr>
                                <w:rStyle w:val="FontStyle39"/>
                              </w:rPr>
                            </w:pPr>
                            <w:r>
                              <w:rPr>
                                <w:rStyle w:val="FontStyle39"/>
                              </w:rPr>
                              <w:t xml:space="preserve">Nr referencyjny nadany sprawie </w:t>
                            </w:r>
                            <w:r w:rsidR="009C2E27">
                              <w:rPr>
                                <w:rStyle w:val="FontStyle39"/>
                              </w:rPr>
                              <w:t>p</w:t>
                            </w:r>
                            <w:r w:rsidR="00F07AB4">
                              <w:rPr>
                                <w:rStyle w:val="FontStyle39"/>
                              </w:rPr>
                              <w:t>rzez Zamawiającego: IPM-G.</w:t>
                            </w:r>
                            <w:r w:rsidR="00F64530">
                              <w:rPr>
                                <w:rStyle w:val="FontStyle39"/>
                              </w:rPr>
                              <w:t>271.7</w:t>
                            </w:r>
                            <w:r w:rsidR="0031124F">
                              <w:rPr>
                                <w:rStyle w:val="FontStyle39"/>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12C2" id="Text Box 7" o:spid="_x0000_s1027" type="#_x0000_t202" style="position:absolute;margin-left:22.25pt;margin-top:19pt;width:411.1pt;height:12.7pt;z-index:251656192;visibility:visible;mso-wrap-style:square;mso-width-percent:0;mso-height-percent:0;mso-wrap-distance-left:7in;mso-wrap-distance-top:0;mso-wrap-distance-right:7in;mso-wrap-distance-bottom:4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6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" filled="f" stroked="f">
                <v:textbox inset="0,0,0,0">
                  <w:txbxContent>
                    <w:p w:rsidR="00F337C0" w:rsidRDefault="00F337C0">
                      <w:pPr>
                        <w:pStyle w:val="Style14"/>
                        <w:widowControl/>
                        <w:jc w:val="both"/>
                        <w:rPr>
                          <w:rStyle w:val="FontStyle39"/>
                        </w:rPr>
                      </w:pPr>
                      <w:r>
                        <w:rPr>
                          <w:rStyle w:val="FontStyle39"/>
                        </w:rPr>
                        <w:t xml:space="preserve">Nr referencyjny nadany sprawie </w:t>
                      </w:r>
                      <w:r w:rsidR="009C2E27">
                        <w:rPr>
                          <w:rStyle w:val="FontStyle39"/>
                        </w:rPr>
                        <w:t>p</w:t>
                      </w:r>
                      <w:r w:rsidR="00F07AB4">
                        <w:rPr>
                          <w:rStyle w:val="FontStyle39"/>
                        </w:rPr>
                        <w:t>rzez Zamawiającego: IPM-G.</w:t>
                      </w:r>
                      <w:r w:rsidR="00F64530">
                        <w:rPr>
                          <w:rStyle w:val="FontStyle39"/>
                        </w:rPr>
                        <w:t>271.7</w:t>
                      </w:r>
                      <w:r w:rsidR="0031124F">
                        <w:rPr>
                          <w:rStyle w:val="FontStyle39"/>
                        </w:rPr>
                        <w:t>.2023</w:t>
                      </w: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271145" distB="557530" distL="6400800" distR="6400800" simplePos="0" relativeHeight="251658240" behindDoc="0" locked="0" layoutInCell="1" allowOverlap="1" wp14:anchorId="7AABC280" wp14:editId="2A51AA21">
                <wp:simplePos x="0" y="0"/>
                <wp:positionH relativeFrom="margin">
                  <wp:posOffset>-3175</wp:posOffset>
                </wp:positionH>
                <wp:positionV relativeFrom="paragraph">
                  <wp:posOffset>5595620</wp:posOffset>
                </wp:positionV>
                <wp:extent cx="6108700" cy="405130"/>
                <wp:effectExtent l="0" t="1905" r="0" b="254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6"/>
                              <w:widowControl/>
                              <w:rPr>
                                <w:rStyle w:val="FontStyle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C280" id="Text Box 9" o:spid="_x0000_s1028" type="#_x0000_t202" style="position:absolute;margin-left:-.25pt;margin-top:440.6pt;width:481pt;height:31.9pt;z-index:251658240;visibility:visible;mso-wrap-style:square;mso-width-percent:0;mso-height-percent:0;mso-wrap-distance-left:7in;mso-wrap-distance-top:21.35pt;mso-wrap-distance-right:7in;mso-wrap-distance-bottom:4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" filled="f" stroked="f">
                <v:textbox inset="0,0,0,0">
                  <w:txbxContent>
                    <w:p w:rsidR="00F337C0" w:rsidRDefault="00F337C0">
                      <w:pPr>
                        <w:pStyle w:val="Style6"/>
                        <w:widowControl/>
                        <w:rPr>
                          <w:rStyle w:val="FontStyle42"/>
                        </w:rPr>
                      </w:pP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557530" distB="792480" distL="6400800" distR="6400800" simplePos="0" relativeHeight="251659264" behindDoc="0" locked="0" layoutInCell="1" allowOverlap="1" wp14:anchorId="19F870C2" wp14:editId="6B0A81DD">
                <wp:simplePos x="0" y="0"/>
                <wp:positionH relativeFrom="margin">
                  <wp:posOffset>4250690</wp:posOffset>
                </wp:positionH>
                <wp:positionV relativeFrom="paragraph">
                  <wp:posOffset>6576060</wp:posOffset>
                </wp:positionV>
                <wp:extent cx="1857375" cy="850900"/>
                <wp:effectExtent l="0" t="0" r="9525" b="63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7"/>
                              <w:widowControl/>
                              <w:rPr>
                                <w:rStyle w:val="FontStyle38"/>
                              </w:rPr>
                            </w:pPr>
                            <w:r>
                              <w:rPr>
                                <w:rStyle w:val="FontStyle38"/>
                              </w:rPr>
                              <w:t xml:space="preserve">ZATWIERDZIŁ: </w:t>
                            </w:r>
                          </w:p>
                          <w:p w:rsidR="005012BB" w:rsidRDefault="00F337C0">
                            <w:pPr>
                              <w:pStyle w:val="Style7"/>
                              <w:widowControl/>
                              <w:rPr>
                                <w:rStyle w:val="FontStyle38"/>
                              </w:rPr>
                            </w:pPr>
                            <w:r>
                              <w:rPr>
                                <w:rStyle w:val="FontStyle38"/>
                              </w:rPr>
                              <w:t>Wójt Gminy Raków</w:t>
                            </w:r>
                          </w:p>
                          <w:p w:rsidR="00F337C0" w:rsidRDefault="00EB5AD8">
                            <w:pPr>
                              <w:pStyle w:val="Style8"/>
                              <w:widowControl/>
                              <w:spacing w:before="240"/>
                              <w:rPr>
                                <w:rStyle w:val="FontStyle44"/>
                              </w:rPr>
                            </w:pPr>
                            <w:r>
                              <w:rPr>
                                <w:rStyle w:val="FontStyle44"/>
                              </w:rPr>
                              <w:t xml:space="preserve"> Damian Szpak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870C2" id="Text Box 5" o:spid="_x0000_s1029" type="#_x0000_t202" style="position:absolute;margin-left:334.7pt;margin-top:517.8pt;width:146.25pt;height:67pt;z-index:251659264;visibility:visible;mso-wrap-style:square;mso-width-percent:0;mso-height-percent:0;mso-wrap-distance-left:7in;mso-wrap-distance-top:43.9pt;mso-wrap-distance-right:7in;mso-wrap-distance-bottom:62.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" filled="f" stroked="f">
                <v:textbox inset="0,0,0,0">
                  <w:txbxContent>
                    <w:p w:rsidR="00F337C0" w:rsidRDefault="00F337C0">
                      <w:pPr>
                        <w:pStyle w:val="Style7"/>
                        <w:widowControl/>
                        <w:rPr>
                          <w:rStyle w:val="FontStyle38"/>
                        </w:rPr>
                      </w:pPr>
                      <w:r>
                        <w:rPr>
                          <w:rStyle w:val="FontStyle38"/>
                        </w:rPr>
                        <w:t xml:space="preserve">ZATWIERDZIŁ: </w:t>
                      </w:r>
                    </w:p>
                    <w:p w:rsidR="005012BB" w:rsidRDefault="00F337C0">
                      <w:pPr>
                        <w:pStyle w:val="Style7"/>
                        <w:widowControl/>
                        <w:rPr>
                          <w:rStyle w:val="FontStyle38"/>
                        </w:rPr>
                      </w:pPr>
                      <w:r>
                        <w:rPr>
                          <w:rStyle w:val="FontStyle38"/>
                        </w:rPr>
                        <w:t>Wójt Gminy Raków</w:t>
                      </w:r>
                    </w:p>
                    <w:p w:rsidR="00F337C0" w:rsidRDefault="00EB5AD8">
                      <w:pPr>
                        <w:pStyle w:val="Style8"/>
                        <w:widowControl/>
                        <w:spacing w:before="240"/>
                        <w:rPr>
                          <w:rStyle w:val="FontStyle44"/>
                        </w:rPr>
                      </w:pPr>
                      <w:r>
                        <w:rPr>
                          <w:rStyle w:val="FontStyle44"/>
                        </w:rPr>
                        <w:t xml:space="preserve"> Damian Szpak</w:t>
                      </w:r>
                    </w:p>
                  </w:txbxContent>
                </v:textbox>
                <w10:wrap type="topAndBottom" anchorx="margin"/>
              </v:shape>
            </w:pict>
          </mc:Fallback>
        </mc:AlternateContent>
      </w:r>
    </w:p>
    <w:p w:rsidR="00792831" w:rsidRPr="00AD0015" w:rsidRDefault="00792831">
      <w:pPr>
        <w:widowControl/>
        <w:spacing w:line="1" w:lineRule="exact"/>
        <w:rPr>
          <w:rFonts w:ascii="Century Gothic" w:hAnsi="Century Gothic"/>
          <w:sz w:val="20"/>
          <w:szCs w:val="20"/>
        </w:rPr>
      </w:pPr>
    </w:p>
    <w:p w:rsidR="00831BC7" w:rsidRPr="00AD0015" w:rsidRDefault="00831BC7">
      <w:pPr>
        <w:widowControl/>
        <w:spacing w:line="1" w:lineRule="exact"/>
        <w:rPr>
          <w:rFonts w:ascii="Century Gothic" w:hAnsi="Century Gothic"/>
          <w:sz w:val="20"/>
          <w:szCs w:val="20"/>
        </w:rPr>
      </w:pPr>
    </w:p>
    <w:p w:rsidR="00831BC7" w:rsidRPr="00AD0015" w:rsidRDefault="00831BC7">
      <w:pPr>
        <w:widowControl/>
        <w:spacing w:line="1" w:lineRule="exact"/>
        <w:rPr>
          <w:rFonts w:ascii="Century Gothic" w:hAnsi="Century Gothic"/>
          <w:sz w:val="20"/>
          <w:szCs w:val="20"/>
        </w:rPr>
      </w:pPr>
    </w:p>
    <w:p w:rsidR="008A0307" w:rsidRPr="00AD0015" w:rsidRDefault="00AD72F9">
      <w:pPr>
        <w:widowControl/>
        <w:spacing w:line="1" w:lineRule="exact"/>
        <w:rPr>
          <w:rFonts w:ascii="Century Gothic" w:hAnsi="Century Gothic"/>
          <w:sz w:val="20"/>
          <w:szCs w:val="20"/>
        </w:rPr>
      </w:pPr>
      <w:r w:rsidRPr="00AD0015">
        <w:rPr>
          <w:rFonts w:ascii="Century Gothic" w:hAnsi="Century Gothic"/>
          <w:noProof/>
          <w:sz w:val="20"/>
          <w:szCs w:val="20"/>
        </w:rPr>
        <mc:AlternateContent>
          <mc:Choice Requires="wps">
            <w:drawing>
              <wp:anchor distT="0" distB="0" distL="6400800" distR="6400800" simplePos="0" relativeHeight="251660288" behindDoc="0" locked="0" layoutInCell="1" allowOverlap="1" wp14:anchorId="754D4763" wp14:editId="30B8939B">
                <wp:simplePos x="0" y="0"/>
                <wp:positionH relativeFrom="margin">
                  <wp:posOffset>0</wp:posOffset>
                </wp:positionH>
                <wp:positionV relativeFrom="paragraph">
                  <wp:posOffset>4995545</wp:posOffset>
                </wp:positionV>
                <wp:extent cx="2740025" cy="536575"/>
                <wp:effectExtent l="0" t="4445" r="3175"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5"/>
                              <w:widowControl/>
                              <w:spacing w:line="245" w:lineRule="exact"/>
                              <w:rPr>
                                <w:rStyle w:val="FontStyle4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4763" id="Text Box 6" o:spid="_x0000_s1030" type="#_x0000_t202" style="position:absolute;margin-left:0;margin-top:393.35pt;width:215.75pt;height:42.25pt;z-index:251660288;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c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" filled="f" stroked="f">
                <v:textbox inset="0,0,0,0">
                  <w:txbxContent>
                    <w:p w:rsidR="00F337C0" w:rsidRDefault="00F337C0">
                      <w:pPr>
                        <w:pStyle w:val="Style5"/>
                        <w:widowControl/>
                        <w:spacing w:line="245" w:lineRule="exact"/>
                        <w:rPr>
                          <w:rStyle w:val="FontStyle43"/>
                        </w:rPr>
                      </w:pPr>
                    </w:p>
                  </w:txbxContent>
                </v:textbox>
                <w10:wrap type="topAndBottom" anchorx="margin"/>
              </v:shape>
            </w:pict>
          </mc:Fallback>
        </mc:AlternateContent>
      </w:r>
    </w:p>
    <w:p w:rsidR="008A0307" w:rsidRPr="00AD0015" w:rsidRDefault="008A0307">
      <w:pPr>
        <w:pStyle w:val="Style7"/>
        <w:widowControl/>
        <w:spacing w:line="307" w:lineRule="exact"/>
        <w:rPr>
          <w:rStyle w:val="FontStyle38"/>
          <w:sz w:val="20"/>
          <w:szCs w:val="20"/>
          <w:lang w:eastAsia="en-US"/>
        </w:rPr>
        <w:sectPr w:rsidR="008A0307" w:rsidRPr="00AD0015" w:rsidSect="00325C8C">
          <w:footerReference w:type="even" r:id="rId7"/>
          <w:footerReference w:type="default" r:id="rId8"/>
          <w:headerReference w:type="first" r:id="rId9"/>
          <w:footerReference w:type="first" r:id="rId10"/>
          <w:type w:val="continuous"/>
          <w:pgSz w:w="11905" w:h="16837"/>
          <w:pgMar w:top="3686" w:right="1144" w:bottom="1440" w:left="1140" w:header="709" w:footer="709" w:gutter="0"/>
          <w:cols w:space="708"/>
          <w:noEndnote/>
          <w:titlePg/>
          <w:docGrid w:linePitch="326"/>
        </w:sectPr>
      </w:pPr>
    </w:p>
    <w:p w:rsidR="008A0307" w:rsidRPr="00AD0015" w:rsidRDefault="008A0307">
      <w:pPr>
        <w:widowControl/>
        <w:spacing w:after="58" w:line="1" w:lineRule="exact"/>
        <w:rPr>
          <w:rFonts w:ascii="Century Gothic" w:hAnsi="Century Gothic"/>
          <w:sz w:val="20"/>
          <w:szCs w:val="20"/>
        </w:rPr>
      </w:pPr>
    </w:p>
    <w:p w:rsidR="00E25D77" w:rsidRPr="00AD0015" w:rsidRDefault="00E25D77" w:rsidP="00E25D77">
      <w:pPr>
        <w:rPr>
          <w:rFonts w:ascii="Century Gothic" w:hAnsi="Century Gothic" w:cs="Times New Roman"/>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 Opis przedmiotu zamówienia</w:t>
      </w:r>
    </w:p>
    <w:p w:rsidR="00E16A24" w:rsidRPr="00AD0015" w:rsidRDefault="00E16A24" w:rsidP="00E16A24">
      <w:pPr>
        <w:pStyle w:val="Akapitzlist"/>
        <w:spacing w:before="100" w:beforeAutospacing="1" w:after="100" w:afterAutospacing="1" w:line="240" w:lineRule="auto"/>
        <w:jc w:val="both"/>
        <w:rPr>
          <w:rFonts w:ascii="Century Gothic" w:hAnsi="Century Gothic"/>
          <w:b/>
          <w:sz w:val="20"/>
          <w:szCs w:val="20"/>
        </w:rPr>
      </w:pPr>
      <w:r w:rsidRPr="00AD0015">
        <w:rPr>
          <w:rFonts w:ascii="Century Gothic" w:hAnsi="Century Gothic"/>
          <w:b/>
          <w:sz w:val="20"/>
          <w:szCs w:val="20"/>
        </w:rPr>
        <w:t>Przedmiotem zamówienia jest:</w:t>
      </w:r>
    </w:p>
    <w:p w:rsidR="00E16A24" w:rsidRPr="00AD0015" w:rsidRDefault="00E16A24" w:rsidP="00E16A24">
      <w:pPr>
        <w:pStyle w:val="Akapitzlist"/>
        <w:spacing w:before="100" w:beforeAutospacing="1" w:after="100" w:afterAutospacing="1" w:line="240" w:lineRule="auto"/>
        <w:jc w:val="both"/>
        <w:rPr>
          <w:rFonts w:ascii="Century Gothic" w:hAnsi="Century Gothic"/>
          <w:b/>
          <w:sz w:val="20"/>
          <w:szCs w:val="20"/>
        </w:rPr>
      </w:pPr>
    </w:p>
    <w:p w:rsidR="003F5D90" w:rsidRDefault="00110CA9" w:rsidP="002701D7">
      <w:pPr>
        <w:pStyle w:val="Akapitzlist"/>
        <w:spacing w:before="100" w:beforeAutospacing="1" w:after="100" w:afterAutospacing="1" w:line="240" w:lineRule="auto"/>
        <w:ind w:left="0"/>
        <w:jc w:val="both"/>
        <w:rPr>
          <w:rFonts w:ascii="Century Gothic" w:hAnsi="Century Gothic"/>
          <w:sz w:val="20"/>
          <w:szCs w:val="20"/>
        </w:rPr>
      </w:pPr>
      <w:r>
        <w:rPr>
          <w:rFonts w:ascii="Century Gothic" w:hAnsi="Century Gothic"/>
          <w:sz w:val="20"/>
          <w:szCs w:val="20"/>
        </w:rPr>
        <w:t>Termomodernizacja</w:t>
      </w:r>
      <w:r w:rsidR="00B969A6">
        <w:rPr>
          <w:rFonts w:ascii="Century Gothic" w:hAnsi="Century Gothic"/>
          <w:sz w:val="20"/>
          <w:szCs w:val="20"/>
        </w:rPr>
        <w:t xml:space="preserve"> budynku świetlicy wiejskiej w miejscowości </w:t>
      </w:r>
      <w:r>
        <w:rPr>
          <w:rFonts w:ascii="Century Gothic" w:hAnsi="Century Gothic"/>
          <w:sz w:val="20"/>
          <w:szCs w:val="20"/>
        </w:rPr>
        <w:t>Nowa Huta</w:t>
      </w:r>
      <w:r w:rsidR="00B969A6">
        <w:rPr>
          <w:rFonts w:ascii="Century Gothic" w:hAnsi="Century Gothic"/>
          <w:sz w:val="20"/>
          <w:szCs w:val="20"/>
        </w:rPr>
        <w:t>.</w:t>
      </w:r>
    </w:p>
    <w:p w:rsidR="00B969A6" w:rsidRDefault="00B969A6" w:rsidP="002701D7">
      <w:pPr>
        <w:pStyle w:val="Akapitzlist"/>
        <w:spacing w:before="100" w:beforeAutospacing="1" w:after="100" w:afterAutospacing="1" w:line="240" w:lineRule="auto"/>
        <w:ind w:left="0"/>
        <w:jc w:val="both"/>
        <w:rPr>
          <w:rFonts w:ascii="Century Gothic" w:hAnsi="Century Gothic"/>
          <w:sz w:val="20"/>
          <w:szCs w:val="20"/>
        </w:rPr>
      </w:pPr>
      <w:r>
        <w:rPr>
          <w:rFonts w:ascii="Century Gothic" w:hAnsi="Century Gothic"/>
          <w:sz w:val="20"/>
          <w:szCs w:val="20"/>
        </w:rPr>
        <w:t>Zakres prac:</w:t>
      </w:r>
    </w:p>
    <w:p w:rsidR="00BB3524" w:rsidRPr="00110CA9" w:rsidRDefault="00E31098" w:rsidP="00110CA9">
      <w:pPr>
        <w:pStyle w:val="Akapitzlist"/>
        <w:numPr>
          <w:ilvl w:val="0"/>
          <w:numId w:val="16"/>
        </w:numPr>
        <w:spacing w:before="100" w:beforeAutospacing="1" w:after="100" w:afterAutospacing="1" w:line="240" w:lineRule="auto"/>
        <w:jc w:val="both"/>
        <w:rPr>
          <w:rFonts w:ascii="Century Gothic" w:hAnsi="Century Gothic"/>
          <w:sz w:val="20"/>
          <w:szCs w:val="20"/>
        </w:rPr>
      </w:pPr>
      <w:r w:rsidRPr="00110CA9">
        <w:rPr>
          <w:rFonts w:ascii="Century Gothic" w:hAnsi="Century Gothic"/>
          <w:sz w:val="20"/>
          <w:szCs w:val="20"/>
        </w:rPr>
        <w:t xml:space="preserve">Wykonanie ocieplenia budynku metodą lekką mokrą pow. </w:t>
      </w:r>
      <w:r w:rsidR="00110CA9">
        <w:rPr>
          <w:rFonts w:ascii="Century Gothic" w:hAnsi="Century Gothic"/>
          <w:sz w:val="20"/>
          <w:szCs w:val="20"/>
        </w:rPr>
        <w:t>20</w:t>
      </w:r>
      <w:r w:rsidRPr="00110CA9">
        <w:rPr>
          <w:rFonts w:ascii="Century Gothic" w:hAnsi="Century Gothic"/>
          <w:sz w:val="20"/>
          <w:szCs w:val="20"/>
        </w:rPr>
        <w:t>7 m</w:t>
      </w:r>
      <w:r w:rsidRPr="00110CA9">
        <w:rPr>
          <w:rFonts w:ascii="Century Gothic" w:hAnsi="Century Gothic"/>
          <w:sz w:val="20"/>
          <w:szCs w:val="20"/>
          <w:vertAlign w:val="superscript"/>
        </w:rPr>
        <w:t>2</w:t>
      </w:r>
    </w:p>
    <w:p w:rsidR="00E31098" w:rsidRPr="00825F5A" w:rsidRDefault="00E31098" w:rsidP="00BB3524">
      <w:pPr>
        <w:pStyle w:val="Akapitzlist"/>
        <w:spacing w:before="100" w:beforeAutospacing="1" w:after="100" w:afterAutospacing="1" w:line="240" w:lineRule="auto"/>
        <w:jc w:val="both"/>
        <w:rPr>
          <w:rFonts w:ascii="Century Gothic" w:hAnsi="Century Gothic"/>
          <w:b/>
          <w:sz w:val="20"/>
          <w:szCs w:val="20"/>
        </w:rPr>
      </w:pPr>
      <w:r w:rsidRPr="00825F5A">
        <w:rPr>
          <w:rFonts w:ascii="Century Gothic" w:hAnsi="Century Gothic"/>
          <w:b/>
          <w:sz w:val="20"/>
          <w:szCs w:val="20"/>
        </w:rPr>
        <w:t>- Sprawdzenie nośności podłoża i jego przygotowanie</w:t>
      </w:r>
    </w:p>
    <w:p w:rsidR="00E31098" w:rsidRDefault="00E31098" w:rsidP="00BB3524">
      <w:pPr>
        <w:pStyle w:val="Akapitzlist"/>
        <w:spacing w:before="100" w:beforeAutospacing="1" w:after="100" w:afterAutospacing="1" w:line="240" w:lineRule="auto"/>
        <w:jc w:val="both"/>
        <w:rPr>
          <w:rFonts w:ascii="Century Gothic" w:hAnsi="Century Gothic"/>
          <w:sz w:val="20"/>
          <w:szCs w:val="20"/>
        </w:rPr>
      </w:pPr>
      <w:r w:rsidRPr="00E31098">
        <w:rPr>
          <w:rFonts w:ascii="Century Gothic" w:hAnsi="Century Gothic"/>
          <w:sz w:val="20"/>
          <w:szCs w:val="20"/>
        </w:rPr>
        <w:t xml:space="preserve">Podłoże powinno być nośne, suche, równe, oczyszczone z powłok antyadhezyjnych (jak </w:t>
      </w:r>
      <w:proofErr w:type="spellStart"/>
      <w:r w:rsidRPr="00E31098">
        <w:rPr>
          <w:rFonts w:ascii="Century Gothic" w:hAnsi="Century Gothic"/>
          <w:sz w:val="20"/>
          <w:szCs w:val="20"/>
        </w:rPr>
        <w:t>np</w:t>
      </w:r>
      <w:proofErr w:type="spellEnd"/>
      <w:r w:rsidRPr="00E31098">
        <w:rPr>
          <w:rFonts w:ascii="Century Gothic" w:hAnsi="Century Gothic"/>
          <w:sz w:val="20"/>
          <w:szCs w:val="20"/>
        </w:rPr>
        <w:t>: brud, kurz, pył, tłuste zabrudzenia i bitumy) oraz wolne od agresji biologicznej i chemicznej. Warstwy podłoża o słabej przyczepności (np. słabe tynki, odspojone powłoki malarskie, niezwiązane cząstki muru) należy usunąć. Gładkie powierzchnie betonowe zmatowić grubym papierem ściernym, odkurzyć i zagruntować. Nierówności i ubytki podłoża (rzędu 5 - 15 mm) należy dzień wcześniej wyrównać zaprawą wyrównawczo-murarską. Podłoże chłonne zagruntować odpowiednim preparatem gruntującym. Przed przystąpieniem do przyklejania płyt styropianowych na słabych podłożach, należy wykonać próbę przyczepności. Próba ta polega na przyklejeniu w różnych miejscach elewacji kilku (8-10) próbek styropianu (o wym. 10x10 cm) i ręcznego ich odrywania po 3 dniach. Nośność podłoża jest wystarczająca wtedy, gdy rozerwanie następuje w warstwie styropianu. W przypadku oderwania całej próbki z klejem i warstwą podłoża koniec</w:t>
      </w:r>
      <w:r w:rsidR="005435B1">
        <w:rPr>
          <w:rFonts w:ascii="Century Gothic" w:hAnsi="Century Gothic"/>
          <w:sz w:val="20"/>
          <w:szCs w:val="20"/>
        </w:rPr>
        <w:t>zne jest oczyszczenie elewacji w</w:t>
      </w:r>
      <w:r w:rsidRPr="00E31098">
        <w:rPr>
          <w:rFonts w:ascii="Century Gothic" w:hAnsi="Century Gothic"/>
          <w:sz w:val="20"/>
          <w:szCs w:val="20"/>
        </w:rPr>
        <w:t xml:space="preserve"> słabo związanej warstwy. Następnie należy podłoże zagruntować preparatem głęboko penetrującym i po jego wyschnięciu wykonać ponowną próbę przyczepności. Jeżeli i ta próba da wynik negatywny, należy uwzględnić dodatkowe mocowanie mechaniczne lub odpowiednie przygotowanie podłoża.</w:t>
      </w:r>
      <w:r w:rsidR="00110CA9">
        <w:rPr>
          <w:rFonts w:ascii="Century Gothic" w:hAnsi="Century Gothic"/>
          <w:sz w:val="20"/>
          <w:szCs w:val="20"/>
        </w:rPr>
        <w:t xml:space="preserve"> Przed przystąpieniem do prac należy </w:t>
      </w:r>
      <w:r w:rsidR="00952533">
        <w:rPr>
          <w:rFonts w:ascii="Century Gothic" w:hAnsi="Century Gothic"/>
          <w:sz w:val="20"/>
          <w:szCs w:val="20"/>
        </w:rPr>
        <w:t xml:space="preserve">zdemontować rynny punkty oświetleniowe i inne elementy zlokalizowane na ścianach które należy ponownie zamontować po zakończeniu prac. </w:t>
      </w:r>
      <w:r w:rsidR="00110CA9">
        <w:rPr>
          <w:rFonts w:ascii="Century Gothic" w:hAnsi="Century Gothic"/>
          <w:sz w:val="20"/>
          <w:szCs w:val="20"/>
        </w:rPr>
        <w:t xml:space="preserve"> </w:t>
      </w:r>
    </w:p>
    <w:p w:rsidR="009E4524" w:rsidRPr="00825F5A" w:rsidRDefault="00E31098" w:rsidP="009E4524">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w:t>
      </w:r>
      <w:r w:rsidR="009E4524" w:rsidRPr="00825F5A">
        <w:rPr>
          <w:rFonts w:ascii="Century Gothic" w:hAnsi="Century Gothic"/>
          <w:b/>
          <w:sz w:val="20"/>
          <w:szCs w:val="20"/>
        </w:rPr>
        <w:t>Przyklejenie płyt styropianowych.</w:t>
      </w:r>
    </w:p>
    <w:p w:rsidR="00E31098" w:rsidRDefault="00155BC9" w:rsidP="009E4524">
      <w:pPr>
        <w:pStyle w:val="Akapitzlist"/>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Zastosować płyty styropianowe grubości 15 cm. </w:t>
      </w:r>
      <w:bookmarkStart w:id="0" w:name="_GoBack"/>
      <w:bookmarkEnd w:id="0"/>
      <w:r w:rsidR="009E4524" w:rsidRPr="009E4524">
        <w:rPr>
          <w:rFonts w:ascii="Century Gothic" w:hAnsi="Century Gothic"/>
          <w:sz w:val="20"/>
          <w:szCs w:val="20"/>
        </w:rPr>
        <w:t>Płyty styropianowe nie podlegać będą demontażowi. Płyty styropianowe - należy całą zewnętrzną powierzchnię przeszlifować pacą z grubym papierem ściernym. Płyty dokładnie oczyścić z powstałego pyłu. Płyty kleić obwodowo-punktowo (oprócz obwódki co najmniej 8 punktów na płytę).</w:t>
      </w:r>
    </w:p>
    <w:p w:rsidR="009E4524" w:rsidRPr="00825F5A" w:rsidRDefault="009E4524" w:rsidP="009E4524">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-Wykonanie warstwy zbrojonej.</w:t>
      </w:r>
    </w:p>
    <w:p w:rsidR="009E4524" w:rsidRDefault="009E4524" w:rsidP="009E4524">
      <w:pPr>
        <w:pStyle w:val="Akapitzlist"/>
        <w:spacing w:before="100" w:beforeAutospacing="1" w:after="100" w:afterAutospacing="1" w:line="240" w:lineRule="auto"/>
        <w:jc w:val="both"/>
        <w:rPr>
          <w:rFonts w:ascii="Century Gothic" w:hAnsi="Century Gothic"/>
          <w:sz w:val="20"/>
          <w:szCs w:val="20"/>
        </w:rPr>
      </w:pPr>
      <w:r w:rsidRPr="009E4524">
        <w:rPr>
          <w:rFonts w:ascii="Century Gothic" w:hAnsi="Century Gothic"/>
          <w:sz w:val="20"/>
          <w:szCs w:val="20"/>
        </w:rPr>
        <w:t xml:space="preserve">Przed wykonaniem warstwy zbrojonej należy wzmocnić naroża otworów okiennych i drzwiowych przez naklejenie na zewnętrznej powierzchni termoizolacji kawałków siatki z włókna szklanego o wymiarach 20x35 cm. Dodatkowo w miejscach występowania krawędzi i załamań na powierzchni elewacji należy wzmocnić krawędzie ścian, przez przyklejenie na zaprawie klejącej aluminiowych narożników z siatką zbrojącą. Na powierzchni zamocowanych płyt termoizolacyjnych należy wykonać (nie wcześniej niż po 3 dniach od ich przyklejenia) warstwę zbrojoną siatką z włókna szklanego. Przygotowaną zaprawę klejącą nanieść na podłoże ciągłą warstwą o grubości ok. 3-5 mm, pasami pionowymi lub poziomymi na szerokość siatki zbrojącej. Po nałożeniu zaprawy natychmiast wtopić w nią siatkę szklaną tak, aby została ona równomiernie napięta i całkowicie zatopiona w zaprawie. Sąsiednie pasy siatki układać (w pionie i w poziomie) na zakład, nie mniejszy niż 10 cm. Szerokość siatki zbrojącej powinna być tak dobrana, aby umożliwiała oklejenie ościeży na całej ich głębokości. Następnie na wyschniętą powierzchnię zatopionej siatki nanieść cienką warstwę zaprawy (o gr. ok. 1 mm) wyrównując i wygładzając całą powierzchnię. Grubość warstwy zbrojonej jedną warstwą siatki a wykonanej na styropianie powinna wynosić od 3 do 5 mm. Szerokość tkaniny przy otworach dobierać tak, aby było możliwe oklejenie ościeży okiennych i drzwiowych na całej ich głębokości, chyba że zastosowano specjalne profile </w:t>
      </w:r>
      <w:proofErr w:type="spellStart"/>
      <w:r w:rsidRPr="009E4524">
        <w:rPr>
          <w:rFonts w:ascii="Century Gothic" w:hAnsi="Century Gothic"/>
          <w:sz w:val="20"/>
          <w:szCs w:val="20"/>
        </w:rPr>
        <w:t>przyościeżnicowe</w:t>
      </w:r>
      <w:proofErr w:type="spellEnd"/>
      <w:r w:rsidRPr="009E4524">
        <w:rPr>
          <w:rFonts w:ascii="Century Gothic" w:hAnsi="Century Gothic"/>
          <w:sz w:val="20"/>
          <w:szCs w:val="20"/>
        </w:rPr>
        <w:t xml:space="preserve"> z pasem tkaniny. Pas tkaniny przyklejony na jednej ścianie wywinąć na ścianę sąsiednią ok. 20 cm. Przewinięcia za naroże nie są konieczne w przypadku zastosowania do wzmocnienia krawędzi profili narożnych z dodatkową siatką. W miejscach zakładów tkaniny szklanej, silniej ściągać masę klejącą, aby nie wystąpiły zgrubienia na tynku. Po wyschnięciu warstwy zbrojonej tkaninę szklaną wystającą poza obrys profilu cokołowego obciąć równo z jego dolną krawędzią. Styki pomiędzy płytami styropianowymi i innymi elementami (np. ościeżnicami), jeśli nie przewidziano innego sposobu uszczelnienia, </w:t>
      </w:r>
      <w:r w:rsidRPr="009E4524">
        <w:rPr>
          <w:rFonts w:ascii="Century Gothic" w:hAnsi="Century Gothic"/>
          <w:sz w:val="20"/>
          <w:szCs w:val="20"/>
        </w:rPr>
        <w:lastRenderedPageBreak/>
        <w:t>oczyścić ze stwardniałej masy klejącej i uszczelnić silikonem o neutralnym sposobie utwardzania. W części parterowej budynku, przynajmniej do wysokości 2 m od poziomu terenu, zaleca się zastosować jako zbrojenie płyt styropianowych dwie warstwy tkaniny szklanej.</w:t>
      </w:r>
    </w:p>
    <w:p w:rsidR="009E4524" w:rsidRPr="00825F5A" w:rsidRDefault="009E4524" w:rsidP="009E4524">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 Zagruntowanie podłoża.</w:t>
      </w:r>
    </w:p>
    <w:p w:rsidR="009E4524" w:rsidRDefault="009E4524" w:rsidP="009E4524">
      <w:pPr>
        <w:pStyle w:val="Akapitzlist"/>
        <w:spacing w:before="100" w:beforeAutospacing="1" w:after="100" w:afterAutospacing="1" w:line="240" w:lineRule="auto"/>
        <w:jc w:val="both"/>
        <w:rPr>
          <w:rFonts w:ascii="Century Gothic" w:hAnsi="Century Gothic"/>
          <w:sz w:val="20"/>
          <w:szCs w:val="20"/>
        </w:rPr>
      </w:pPr>
      <w:r w:rsidRPr="009E4524">
        <w:rPr>
          <w:rFonts w:ascii="Century Gothic" w:hAnsi="Century Gothic"/>
          <w:sz w:val="20"/>
          <w:szCs w:val="20"/>
        </w:rPr>
        <w:t>Podłoże (warstwę zbrojoną) pod</w:t>
      </w:r>
      <w:r w:rsidR="005435B1">
        <w:rPr>
          <w:rFonts w:ascii="Century Gothic" w:hAnsi="Century Gothic"/>
          <w:sz w:val="20"/>
          <w:szCs w:val="20"/>
        </w:rPr>
        <w:t xml:space="preserve"> tynk</w:t>
      </w:r>
      <w:r w:rsidRPr="009E4524">
        <w:rPr>
          <w:rFonts w:ascii="Century Gothic" w:hAnsi="Century Gothic"/>
          <w:sz w:val="20"/>
          <w:szCs w:val="20"/>
        </w:rPr>
        <w:t xml:space="preserve"> należy zagruntować odpowiednim podkładem tynkarskim: pod tynk silikonowy. Podkład tynkarski lub preparat gruntujący można nanieść na odpowiednio przygotowane podłoże za pomocą pędzla lub szczotki. Należy zastosować właściwy podkład tynkarski tzn. w kolorach zbieżnych z kolorystyką tynków, tak aby szare podłoże nie przebijało przez strukturę tynku.</w:t>
      </w:r>
    </w:p>
    <w:p w:rsidR="00825F5A" w:rsidRPr="00825F5A" w:rsidRDefault="00825F5A" w:rsidP="00825F5A">
      <w:pPr>
        <w:pStyle w:val="Akapitzlist"/>
        <w:spacing w:before="100" w:beforeAutospacing="1" w:after="100" w:afterAutospacing="1"/>
        <w:jc w:val="both"/>
        <w:rPr>
          <w:rFonts w:ascii="Century Gothic" w:hAnsi="Century Gothic"/>
          <w:b/>
          <w:sz w:val="20"/>
          <w:szCs w:val="20"/>
        </w:rPr>
      </w:pPr>
      <w:r w:rsidRPr="00825F5A">
        <w:rPr>
          <w:rFonts w:ascii="Century Gothic" w:hAnsi="Century Gothic"/>
          <w:b/>
          <w:sz w:val="20"/>
          <w:szCs w:val="20"/>
        </w:rPr>
        <w:t>-Wykonanie cienkowarstwowej wyprawy tynkarskiej.</w:t>
      </w:r>
    </w:p>
    <w:p w:rsidR="009E4524" w:rsidRDefault="00825F5A" w:rsidP="00825F5A">
      <w:pPr>
        <w:pStyle w:val="Akapitzlist"/>
        <w:spacing w:before="100" w:beforeAutospacing="1" w:after="100" w:afterAutospacing="1" w:line="240" w:lineRule="auto"/>
        <w:jc w:val="both"/>
        <w:rPr>
          <w:rFonts w:ascii="Century Gothic" w:hAnsi="Century Gothic"/>
          <w:sz w:val="20"/>
          <w:szCs w:val="20"/>
        </w:rPr>
      </w:pPr>
      <w:r w:rsidRPr="00825F5A">
        <w:rPr>
          <w:rFonts w:ascii="Century Gothic" w:hAnsi="Century Gothic"/>
          <w:sz w:val="20"/>
          <w:szCs w:val="20"/>
        </w:rPr>
        <w:t>Po całkowitym wyschnięciu podkładu tynkarskiego lub preparatu gruntującego można przystąpić do nałożenia szlachetnego tynku cienkowarstwowego silikonowego. W tym celu, przygotowaną masę lub zaprawę tynkarską należy rozprowadzić cienką, równomierną warstwą na podłożu, używając do tego celu gładkiej pacy ze stali nierdzewnej. Następnie krótką pacą ze stali nierdzewnej ściągnąć nadmiar tynku do warstwy o grubości kruszywa zawartego w masie (zebrany materiał można ponownie wykorzystać po przemieszaniu). Po czym wyprowadzić fakturę nałożonego tynku przez zatarcie płaską pacą z plastiku. W celu wyprowadzenia prawidłowej faktury tynku, operację zacierania należy wykonać ruchami zgodnymi z kierunkiem rysunku tynku. Proces zacierania należy wykonywać przy niewielkim nacisku pacy, równomiernie na powierzchni całej elewacji. Należy zwracać uwagę na zachowanie stałego kąta zacierania. W celu wyrównania barwy tynków silikonowych zaleca się, aby w trakcie ich nanoszenia nie dopuszczać do całkowitego opróżnienia kubła z masą tynkarską, lecz uzupełniać opróżniony do połowy pojemnik świeżą masą z nowego kubła i starannie wymieszać obie części. Prace tynkarskie na jednej wyodrębnionej powierzchni elewacji prowadzić w sposób ciągły, aby uniknąć nierównomierności struktury i barwy tynku. Istotną cechą tynków cienkowarstwowych jest ich sposób wykonywania z zastosowaniem zasady „mokre na mokre”. Oznacza to, że wszystkie kolejno nanoszone na ścianę partie tynku muszą być zatarte wówczas, kiedy poprzednie jeszcze nie związany. Nie wolno dopuścić do pozostawienia przysychającego na krawędziach, nałożonego na ścianę tynku. Widocznych śladów połączeń przyschniętego tynku ze świeżym nie będzie można bowiem później zlikwidować. W zależności od liczby osób pracujących przy nakładaniu i fakturowaniu tynku oraz ich umiejętności, należy zaplanować wielkości powierzchni możliwych do wykonania według w/w zasady. Przerwy technologiczne trzeba zaplanować w narożach budynku, pod rurami spustowymi lub w miejscach łączenia kolorów i faktur. Przy zbyt dużych powierzchniach, nie możliwych do wykonania w sposób ciągły, wprowadzić architektoniczny podział na mniejsze fragmenty.</w:t>
      </w:r>
    </w:p>
    <w:p w:rsidR="00110CA9" w:rsidRDefault="00110CA9" w:rsidP="00110CA9">
      <w:pPr>
        <w:pStyle w:val="Akapitzlist"/>
        <w:numPr>
          <w:ilvl w:val="0"/>
          <w:numId w:val="16"/>
        </w:numPr>
        <w:spacing w:before="100" w:beforeAutospacing="1" w:after="100" w:afterAutospacing="1" w:line="240" w:lineRule="auto"/>
        <w:jc w:val="both"/>
        <w:rPr>
          <w:rFonts w:ascii="Century Gothic" w:hAnsi="Century Gothic"/>
          <w:sz w:val="20"/>
          <w:szCs w:val="20"/>
        </w:rPr>
      </w:pPr>
      <w:r w:rsidRPr="00110CA9">
        <w:rPr>
          <w:rFonts w:ascii="Century Gothic" w:hAnsi="Century Gothic"/>
          <w:sz w:val="20"/>
          <w:szCs w:val="20"/>
        </w:rPr>
        <w:t>M</w:t>
      </w:r>
      <w:r>
        <w:rPr>
          <w:rFonts w:ascii="Century Gothic" w:hAnsi="Century Gothic"/>
          <w:sz w:val="20"/>
          <w:szCs w:val="20"/>
        </w:rPr>
        <w:t>ontaż parapetów zewnętrznych - 9</w:t>
      </w:r>
      <w:r w:rsidRPr="00110CA9">
        <w:rPr>
          <w:rFonts w:ascii="Century Gothic" w:hAnsi="Century Gothic"/>
          <w:sz w:val="20"/>
          <w:szCs w:val="20"/>
        </w:rPr>
        <w:t xml:space="preserve"> szt</w:t>
      </w:r>
      <w:r>
        <w:rPr>
          <w:rFonts w:ascii="Century Gothic" w:hAnsi="Century Gothic"/>
          <w:sz w:val="20"/>
          <w:szCs w:val="20"/>
        </w:rPr>
        <w:t>.</w:t>
      </w:r>
    </w:p>
    <w:p w:rsidR="00023067" w:rsidRDefault="008A20A1" w:rsidP="00110CA9">
      <w:pPr>
        <w:pStyle w:val="Akapitzlist"/>
        <w:numPr>
          <w:ilvl w:val="0"/>
          <w:numId w:val="16"/>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Wykonanie opaski wokół budynku z kostki brukowej o szerokości 1 m i długości 60 </w:t>
      </w:r>
      <w:proofErr w:type="spellStart"/>
      <w:r>
        <w:rPr>
          <w:rFonts w:ascii="Century Gothic" w:hAnsi="Century Gothic"/>
          <w:sz w:val="20"/>
          <w:szCs w:val="20"/>
        </w:rPr>
        <w:t>mb</w:t>
      </w:r>
      <w:proofErr w:type="spellEnd"/>
    </w:p>
    <w:p w:rsidR="008A20A1" w:rsidRPr="008A20A1" w:rsidRDefault="008A20A1" w:rsidP="008A20A1">
      <w:pPr>
        <w:pStyle w:val="Akapitzlist"/>
        <w:spacing w:before="100" w:beforeAutospacing="1" w:after="100" w:afterAutospacing="1"/>
        <w:jc w:val="both"/>
        <w:rPr>
          <w:rFonts w:ascii="Century Gothic" w:hAnsi="Century Gothic"/>
          <w:sz w:val="20"/>
          <w:szCs w:val="20"/>
        </w:rPr>
      </w:pPr>
      <w:r w:rsidRPr="008A20A1">
        <w:rPr>
          <w:rFonts w:ascii="Century Gothic" w:hAnsi="Century Gothic"/>
          <w:sz w:val="20"/>
          <w:szCs w:val="20"/>
        </w:rPr>
        <w:t xml:space="preserve">- </w:t>
      </w:r>
      <w:r>
        <w:rPr>
          <w:rFonts w:ascii="Century Gothic" w:hAnsi="Century Gothic"/>
          <w:sz w:val="20"/>
          <w:szCs w:val="20"/>
        </w:rPr>
        <w:t xml:space="preserve">wykonanie wykopu o wymiarach o szerokości 1,2 m i głębokości 0,3 m – 60 </w:t>
      </w:r>
      <w:proofErr w:type="spellStart"/>
      <w:r>
        <w:rPr>
          <w:rFonts w:ascii="Century Gothic" w:hAnsi="Century Gothic"/>
          <w:sz w:val="20"/>
          <w:szCs w:val="20"/>
        </w:rPr>
        <w:t>mb</w:t>
      </w:r>
      <w:proofErr w:type="spellEnd"/>
      <w:r>
        <w:rPr>
          <w:rFonts w:ascii="Century Gothic" w:hAnsi="Century Gothic"/>
          <w:sz w:val="20"/>
          <w:szCs w:val="20"/>
        </w:rPr>
        <w:t xml:space="preserve"> </w:t>
      </w:r>
    </w:p>
    <w:p w:rsidR="008A20A1" w:rsidRDefault="008A20A1" w:rsidP="008A20A1">
      <w:pPr>
        <w:pStyle w:val="Akapitzlist"/>
        <w:spacing w:before="100" w:beforeAutospacing="1" w:after="100" w:afterAutospacing="1"/>
        <w:jc w:val="both"/>
        <w:rPr>
          <w:rFonts w:ascii="Century Gothic" w:hAnsi="Century Gothic"/>
          <w:sz w:val="20"/>
          <w:szCs w:val="20"/>
        </w:rPr>
      </w:pPr>
      <w:r w:rsidRPr="008A20A1">
        <w:rPr>
          <w:rFonts w:ascii="Century Gothic" w:hAnsi="Century Gothic"/>
          <w:sz w:val="20"/>
          <w:szCs w:val="20"/>
        </w:rPr>
        <w:t xml:space="preserve">- </w:t>
      </w:r>
      <w:r w:rsidR="00FA7B08">
        <w:rPr>
          <w:rFonts w:ascii="Century Gothic" w:hAnsi="Century Gothic"/>
          <w:sz w:val="20"/>
          <w:szCs w:val="20"/>
        </w:rPr>
        <w:t>wykonanie krawężnika</w:t>
      </w:r>
      <w:r>
        <w:rPr>
          <w:rFonts w:ascii="Century Gothic" w:hAnsi="Century Gothic"/>
          <w:sz w:val="20"/>
          <w:szCs w:val="20"/>
        </w:rPr>
        <w:t xml:space="preserve"> z obrzeży betonowych gr. 6 cm obsadzonych na podsypce</w:t>
      </w:r>
      <w:r w:rsidRPr="008A20A1">
        <w:rPr>
          <w:rFonts w:ascii="Century Gothic" w:hAnsi="Century Gothic"/>
          <w:sz w:val="20"/>
          <w:szCs w:val="20"/>
        </w:rPr>
        <w:t xml:space="preserve"> cementowo pisakowej w proporcji 1:4</w:t>
      </w:r>
      <w:r>
        <w:rPr>
          <w:rFonts w:ascii="Century Gothic" w:hAnsi="Century Gothic"/>
          <w:sz w:val="20"/>
          <w:szCs w:val="20"/>
        </w:rPr>
        <w:t xml:space="preserve"> – 60 </w:t>
      </w:r>
      <w:proofErr w:type="spellStart"/>
      <w:r>
        <w:rPr>
          <w:rFonts w:ascii="Century Gothic" w:hAnsi="Century Gothic"/>
          <w:sz w:val="20"/>
          <w:szCs w:val="20"/>
        </w:rPr>
        <w:t>mb</w:t>
      </w:r>
      <w:proofErr w:type="spellEnd"/>
    </w:p>
    <w:p w:rsidR="008A20A1" w:rsidRPr="00DE4F66" w:rsidRDefault="008A20A1" w:rsidP="008A20A1">
      <w:pPr>
        <w:pStyle w:val="Akapitzlist"/>
        <w:spacing w:before="100" w:beforeAutospacing="1" w:after="100" w:afterAutospacing="1"/>
        <w:jc w:val="both"/>
        <w:rPr>
          <w:rFonts w:ascii="Century Gothic" w:hAnsi="Century Gothic"/>
          <w:sz w:val="20"/>
          <w:szCs w:val="20"/>
          <w:vertAlign w:val="superscript"/>
        </w:rPr>
      </w:pPr>
      <w:r>
        <w:rPr>
          <w:rFonts w:ascii="Century Gothic" w:hAnsi="Century Gothic"/>
          <w:sz w:val="20"/>
          <w:szCs w:val="20"/>
        </w:rPr>
        <w:t xml:space="preserve">- wykonanie podbudowy pod kostkę brukową </w:t>
      </w:r>
      <w:r w:rsidR="00DE4F66">
        <w:rPr>
          <w:rFonts w:ascii="Century Gothic" w:hAnsi="Century Gothic"/>
          <w:sz w:val="20"/>
          <w:szCs w:val="20"/>
        </w:rPr>
        <w:t>na pow. 60 m</w:t>
      </w:r>
      <w:r w:rsidR="00DE4F66">
        <w:rPr>
          <w:rFonts w:ascii="Century Gothic" w:hAnsi="Century Gothic"/>
          <w:sz w:val="20"/>
          <w:szCs w:val="20"/>
          <w:vertAlign w:val="superscript"/>
        </w:rPr>
        <w:t>2</w:t>
      </w:r>
      <w:r w:rsidR="00947488">
        <w:rPr>
          <w:rFonts w:ascii="Century Gothic" w:hAnsi="Century Gothic"/>
          <w:sz w:val="20"/>
          <w:szCs w:val="20"/>
          <w:vertAlign w:val="superscript"/>
        </w:rPr>
        <w:t xml:space="preserve"> </w:t>
      </w:r>
      <w:r w:rsidR="00947488" w:rsidRPr="00947488">
        <w:rPr>
          <w:rFonts w:ascii="Century Gothic" w:hAnsi="Century Gothic"/>
          <w:sz w:val="20"/>
          <w:szCs w:val="20"/>
        </w:rPr>
        <w:t>o grubości:</w:t>
      </w:r>
    </w:p>
    <w:p w:rsidR="008A20A1" w:rsidRDefault="008A20A1" w:rsidP="008A20A1">
      <w:pPr>
        <w:pStyle w:val="Akapitzlist"/>
        <w:spacing w:before="100" w:beforeAutospacing="1" w:after="100" w:afterAutospacing="1"/>
        <w:jc w:val="both"/>
        <w:rPr>
          <w:rFonts w:ascii="Century Gothic" w:hAnsi="Century Gothic"/>
          <w:sz w:val="20"/>
          <w:szCs w:val="20"/>
        </w:rPr>
      </w:pPr>
      <w:r>
        <w:rPr>
          <w:rFonts w:ascii="Century Gothic" w:hAnsi="Century Gothic"/>
          <w:sz w:val="20"/>
          <w:szCs w:val="20"/>
        </w:rPr>
        <w:tab/>
        <w:t>15 cm – piasek</w:t>
      </w:r>
    </w:p>
    <w:p w:rsidR="008A20A1" w:rsidRDefault="008A20A1" w:rsidP="008A20A1">
      <w:pPr>
        <w:pStyle w:val="Akapitzlist"/>
        <w:spacing w:before="100" w:beforeAutospacing="1" w:after="100" w:afterAutospacing="1"/>
        <w:jc w:val="both"/>
        <w:rPr>
          <w:rFonts w:ascii="Century Gothic" w:hAnsi="Century Gothic"/>
          <w:sz w:val="20"/>
          <w:szCs w:val="20"/>
        </w:rPr>
      </w:pPr>
      <w:r>
        <w:rPr>
          <w:rFonts w:ascii="Century Gothic" w:hAnsi="Century Gothic"/>
          <w:sz w:val="20"/>
          <w:szCs w:val="20"/>
        </w:rPr>
        <w:tab/>
        <w:t>10 cm – kruszywo łamane 0-32 mm</w:t>
      </w:r>
    </w:p>
    <w:p w:rsidR="008A20A1" w:rsidRPr="008A20A1" w:rsidRDefault="008A20A1" w:rsidP="008A20A1">
      <w:pPr>
        <w:pStyle w:val="Akapitzlist"/>
        <w:spacing w:before="100" w:beforeAutospacing="1" w:after="100" w:afterAutospacing="1"/>
        <w:jc w:val="both"/>
        <w:rPr>
          <w:rFonts w:ascii="Century Gothic" w:hAnsi="Century Gothic"/>
          <w:sz w:val="20"/>
          <w:szCs w:val="20"/>
        </w:rPr>
      </w:pPr>
      <w:r>
        <w:rPr>
          <w:rFonts w:ascii="Century Gothic" w:hAnsi="Century Gothic"/>
          <w:sz w:val="20"/>
          <w:szCs w:val="20"/>
        </w:rPr>
        <w:tab/>
        <w:t>5 cm - kruszywo łamane 2-8 mm</w:t>
      </w:r>
    </w:p>
    <w:p w:rsidR="00023067" w:rsidRPr="00FA7B08" w:rsidRDefault="008A20A1" w:rsidP="00DE4F66">
      <w:pPr>
        <w:pStyle w:val="Akapitzlist"/>
        <w:spacing w:before="100" w:beforeAutospacing="1" w:after="100" w:afterAutospacing="1"/>
        <w:jc w:val="both"/>
        <w:rPr>
          <w:rFonts w:ascii="Century Gothic" w:hAnsi="Century Gothic"/>
          <w:sz w:val="20"/>
          <w:szCs w:val="20"/>
        </w:rPr>
      </w:pPr>
      <w:r w:rsidRPr="008A20A1">
        <w:rPr>
          <w:rFonts w:ascii="Century Gothic" w:hAnsi="Century Gothic"/>
          <w:sz w:val="20"/>
          <w:szCs w:val="20"/>
        </w:rPr>
        <w:t xml:space="preserve">- </w:t>
      </w:r>
      <w:r w:rsidR="00DE4F66">
        <w:rPr>
          <w:rFonts w:ascii="Century Gothic" w:hAnsi="Century Gothic"/>
          <w:sz w:val="20"/>
          <w:szCs w:val="20"/>
        </w:rPr>
        <w:t xml:space="preserve"> ułożenie oraz fugowanie kostki brukowej we wzorze i kolorze wybranym przez zamawiającego na pow. 60 m</w:t>
      </w:r>
      <w:r w:rsidR="00DE4F66">
        <w:rPr>
          <w:rFonts w:ascii="Century Gothic" w:hAnsi="Century Gothic"/>
          <w:sz w:val="20"/>
          <w:szCs w:val="20"/>
          <w:vertAlign w:val="superscript"/>
        </w:rPr>
        <w:t>2</w:t>
      </w:r>
      <w:r w:rsidR="00FA7B08">
        <w:rPr>
          <w:rFonts w:ascii="Century Gothic" w:hAnsi="Century Gothic"/>
          <w:sz w:val="20"/>
          <w:szCs w:val="20"/>
        </w:rPr>
        <w:t>.</w:t>
      </w:r>
    </w:p>
    <w:p w:rsidR="00774304" w:rsidRDefault="00952533" w:rsidP="00110CA9">
      <w:pPr>
        <w:pStyle w:val="Akapitzlist"/>
        <w:numPr>
          <w:ilvl w:val="0"/>
          <w:numId w:val="16"/>
        </w:numPr>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Montaż odwodnienia wokół budynku. </w:t>
      </w:r>
    </w:p>
    <w:p w:rsidR="00952533" w:rsidRPr="002F7940" w:rsidRDefault="00952533" w:rsidP="00952533">
      <w:pPr>
        <w:pStyle w:val="Akapitzlist"/>
        <w:spacing w:before="100" w:beforeAutospacing="1" w:after="100" w:afterAutospacing="1" w:line="240" w:lineRule="auto"/>
        <w:jc w:val="both"/>
        <w:rPr>
          <w:rFonts w:ascii="Century Gothic" w:hAnsi="Century Gothic"/>
          <w:sz w:val="20"/>
          <w:szCs w:val="20"/>
        </w:rPr>
      </w:pPr>
      <w:r>
        <w:rPr>
          <w:rFonts w:ascii="Century Gothic" w:hAnsi="Century Gothic"/>
          <w:sz w:val="20"/>
          <w:szCs w:val="20"/>
        </w:rPr>
        <w:t xml:space="preserve">W ramach montażu odwodnienia do istniejących 4 spustów należy zamontować </w:t>
      </w:r>
      <w:r w:rsidR="00FA7B08">
        <w:rPr>
          <w:rFonts w:ascii="Century Gothic" w:hAnsi="Century Gothic"/>
          <w:sz w:val="20"/>
          <w:szCs w:val="20"/>
        </w:rPr>
        <w:t xml:space="preserve">osadniki rynnowe </w:t>
      </w:r>
      <w:r>
        <w:rPr>
          <w:rFonts w:ascii="Century Gothic" w:hAnsi="Century Gothic"/>
          <w:sz w:val="20"/>
          <w:szCs w:val="20"/>
        </w:rPr>
        <w:t>ukryte w opasce wokół budynku</w:t>
      </w:r>
      <w:r w:rsidR="00FA7B08">
        <w:rPr>
          <w:rFonts w:ascii="Century Gothic" w:hAnsi="Century Gothic"/>
          <w:sz w:val="20"/>
          <w:szCs w:val="20"/>
        </w:rPr>
        <w:t>. Spusty w razie potrzeby przedłużyć</w:t>
      </w:r>
      <w:r>
        <w:rPr>
          <w:rFonts w:ascii="Century Gothic" w:hAnsi="Century Gothic"/>
          <w:sz w:val="20"/>
          <w:szCs w:val="20"/>
        </w:rPr>
        <w:t xml:space="preserve">. 3 ze spustów zlokalizowane po zachodniej i południowej stronie budynku należy połączyć ze sobą przy użyciu rur </w:t>
      </w:r>
      <w:r w:rsidR="007203BC">
        <w:rPr>
          <w:rFonts w:ascii="Century Gothic" w:hAnsi="Century Gothic"/>
          <w:sz w:val="20"/>
          <w:szCs w:val="20"/>
        </w:rPr>
        <w:t xml:space="preserve">i kształtek PVC DN 110 </w:t>
      </w:r>
      <w:r w:rsidR="00FA7B08">
        <w:rPr>
          <w:rFonts w:ascii="Century Gothic" w:hAnsi="Century Gothic"/>
          <w:sz w:val="20"/>
          <w:szCs w:val="20"/>
        </w:rPr>
        <w:t>klasy min S</w:t>
      </w:r>
      <w:r w:rsidR="007203BC">
        <w:rPr>
          <w:rFonts w:ascii="Century Gothic" w:hAnsi="Century Gothic"/>
          <w:sz w:val="20"/>
          <w:szCs w:val="20"/>
        </w:rPr>
        <w:t xml:space="preserve">N4 i odprowadzić na odległość min 2 m od budynku po stronie południowej, </w:t>
      </w:r>
      <w:r w:rsidR="005435B1">
        <w:rPr>
          <w:rFonts w:ascii="Century Gothic" w:hAnsi="Century Gothic"/>
          <w:sz w:val="20"/>
          <w:szCs w:val="20"/>
        </w:rPr>
        <w:t>dalej</w:t>
      </w:r>
      <w:r w:rsidR="007203BC">
        <w:rPr>
          <w:rFonts w:ascii="Century Gothic" w:hAnsi="Century Gothic"/>
          <w:sz w:val="20"/>
          <w:szCs w:val="20"/>
        </w:rPr>
        <w:t xml:space="preserve"> zamontować rurę drenarską w otulinie DN 100 o długości 20 </w:t>
      </w:r>
      <w:proofErr w:type="spellStart"/>
      <w:r w:rsidR="007203BC">
        <w:rPr>
          <w:rFonts w:ascii="Century Gothic" w:hAnsi="Century Gothic"/>
          <w:sz w:val="20"/>
          <w:szCs w:val="20"/>
        </w:rPr>
        <w:t>mb</w:t>
      </w:r>
      <w:proofErr w:type="spellEnd"/>
      <w:r w:rsidR="007203BC">
        <w:rPr>
          <w:rFonts w:ascii="Century Gothic" w:hAnsi="Century Gothic"/>
          <w:sz w:val="20"/>
          <w:szCs w:val="20"/>
        </w:rPr>
        <w:t xml:space="preserve">. Spust zlokalizowany po wschodniej stronie budynku za pomocą rur i kształtek PVC DN 110 </w:t>
      </w:r>
      <w:r w:rsidR="00FA7B08">
        <w:rPr>
          <w:rFonts w:ascii="Century Gothic" w:hAnsi="Century Gothic"/>
          <w:sz w:val="20"/>
          <w:szCs w:val="20"/>
        </w:rPr>
        <w:t>klasy min S</w:t>
      </w:r>
      <w:r w:rsidR="007203BC">
        <w:rPr>
          <w:rFonts w:ascii="Century Gothic" w:hAnsi="Century Gothic"/>
          <w:sz w:val="20"/>
          <w:szCs w:val="20"/>
        </w:rPr>
        <w:t xml:space="preserve">N4 odprowadzić na </w:t>
      </w:r>
      <w:r w:rsidR="00947488">
        <w:rPr>
          <w:rFonts w:ascii="Century Gothic" w:hAnsi="Century Gothic"/>
          <w:sz w:val="20"/>
          <w:szCs w:val="20"/>
        </w:rPr>
        <w:t>odległość</w:t>
      </w:r>
      <w:r w:rsidR="007203BC">
        <w:rPr>
          <w:rFonts w:ascii="Century Gothic" w:hAnsi="Century Gothic"/>
          <w:sz w:val="20"/>
          <w:szCs w:val="20"/>
        </w:rPr>
        <w:t xml:space="preserve"> min 2 m </w:t>
      </w:r>
      <w:r w:rsidR="00947488">
        <w:rPr>
          <w:rFonts w:ascii="Century Gothic" w:hAnsi="Century Gothic"/>
          <w:sz w:val="20"/>
          <w:szCs w:val="20"/>
        </w:rPr>
        <w:t>od budynku</w:t>
      </w:r>
      <w:r w:rsidR="005435B1">
        <w:rPr>
          <w:rFonts w:ascii="Century Gothic" w:hAnsi="Century Gothic"/>
          <w:sz w:val="20"/>
          <w:szCs w:val="20"/>
        </w:rPr>
        <w:t>,</w:t>
      </w:r>
      <w:r w:rsidR="00947488">
        <w:rPr>
          <w:rFonts w:ascii="Century Gothic" w:hAnsi="Century Gothic"/>
          <w:sz w:val="20"/>
          <w:szCs w:val="20"/>
        </w:rPr>
        <w:t xml:space="preserve"> </w:t>
      </w:r>
      <w:r w:rsidR="005435B1">
        <w:rPr>
          <w:rFonts w:ascii="Century Gothic" w:hAnsi="Century Gothic"/>
          <w:sz w:val="20"/>
          <w:szCs w:val="20"/>
        </w:rPr>
        <w:t>dalej</w:t>
      </w:r>
      <w:r w:rsidR="007203BC">
        <w:rPr>
          <w:rFonts w:ascii="Century Gothic" w:hAnsi="Century Gothic"/>
          <w:sz w:val="20"/>
          <w:szCs w:val="20"/>
        </w:rPr>
        <w:t xml:space="preserve"> </w:t>
      </w:r>
      <w:r w:rsidR="007203BC">
        <w:rPr>
          <w:rFonts w:ascii="Century Gothic" w:hAnsi="Century Gothic"/>
          <w:sz w:val="20"/>
          <w:szCs w:val="20"/>
        </w:rPr>
        <w:lastRenderedPageBreak/>
        <w:t xml:space="preserve">zamontować rurę drenarską w otulinie DN 100 o długości 10 </w:t>
      </w:r>
      <w:proofErr w:type="spellStart"/>
      <w:r w:rsidR="007203BC">
        <w:rPr>
          <w:rFonts w:ascii="Century Gothic" w:hAnsi="Century Gothic"/>
          <w:sz w:val="20"/>
          <w:szCs w:val="20"/>
        </w:rPr>
        <w:t>mb</w:t>
      </w:r>
      <w:proofErr w:type="spellEnd"/>
      <w:r w:rsidR="007203BC">
        <w:rPr>
          <w:rFonts w:ascii="Century Gothic" w:hAnsi="Century Gothic"/>
          <w:sz w:val="20"/>
          <w:szCs w:val="20"/>
        </w:rPr>
        <w:t>. Minimalna głębokość posadowienia drenażu 40 cm. Orientacyjna ilość materiałów</w:t>
      </w:r>
      <w:r w:rsidR="00FA7B08">
        <w:rPr>
          <w:rFonts w:ascii="Century Gothic" w:hAnsi="Century Gothic"/>
          <w:sz w:val="20"/>
          <w:szCs w:val="20"/>
        </w:rPr>
        <w:t xml:space="preserve"> na odwodnienie</w:t>
      </w:r>
      <w:r w:rsidR="007203BC">
        <w:rPr>
          <w:rFonts w:ascii="Century Gothic" w:hAnsi="Century Gothic"/>
          <w:sz w:val="20"/>
          <w:szCs w:val="20"/>
        </w:rPr>
        <w:t xml:space="preserve">:     </w:t>
      </w:r>
      <w:r>
        <w:rPr>
          <w:rFonts w:ascii="Century Gothic" w:hAnsi="Century Gothic"/>
          <w:sz w:val="20"/>
          <w:szCs w:val="20"/>
        </w:rPr>
        <w:t xml:space="preserve"> </w:t>
      </w:r>
    </w:p>
    <w:p w:rsidR="00947488" w:rsidRDefault="00FA7B08" w:rsidP="00947EC2">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 xml:space="preserve">Osadniki rynnowe – 4 </w:t>
      </w:r>
      <w:proofErr w:type="spellStart"/>
      <w:r>
        <w:rPr>
          <w:rFonts w:ascii="Century Gothic" w:hAnsi="Century Gothic"/>
          <w:sz w:val="20"/>
          <w:szCs w:val="20"/>
        </w:rPr>
        <w:t>szt</w:t>
      </w:r>
      <w:proofErr w:type="spellEnd"/>
    </w:p>
    <w:p w:rsidR="00FA7B08" w:rsidRDefault="00FA7B08" w:rsidP="00947EC2">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Przedłużenia</w:t>
      </w:r>
      <w:r w:rsidR="00F11F4E">
        <w:rPr>
          <w:rFonts w:ascii="Century Gothic" w:hAnsi="Century Gothic"/>
          <w:sz w:val="20"/>
          <w:szCs w:val="20"/>
        </w:rPr>
        <w:t xml:space="preserve"> spustów do 1 m</w:t>
      </w:r>
      <w:r>
        <w:rPr>
          <w:rFonts w:ascii="Century Gothic" w:hAnsi="Century Gothic"/>
          <w:sz w:val="20"/>
          <w:szCs w:val="20"/>
        </w:rPr>
        <w:t xml:space="preserve"> – 4 szt.</w:t>
      </w:r>
    </w:p>
    <w:p w:rsidR="007203BC" w:rsidRDefault="007203BC" w:rsidP="00947EC2">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 xml:space="preserve">Rura drenarska w otulinie </w:t>
      </w:r>
      <w:r w:rsidR="00FA7B08">
        <w:rPr>
          <w:rFonts w:ascii="Century Gothic" w:hAnsi="Century Gothic"/>
          <w:sz w:val="20"/>
          <w:szCs w:val="20"/>
        </w:rPr>
        <w:t>D</w:t>
      </w:r>
      <w:r>
        <w:rPr>
          <w:rFonts w:ascii="Century Gothic" w:hAnsi="Century Gothic"/>
          <w:sz w:val="20"/>
          <w:szCs w:val="20"/>
        </w:rPr>
        <w:t xml:space="preserve">N 100 – 30 </w:t>
      </w:r>
      <w:proofErr w:type="spellStart"/>
      <w:r>
        <w:rPr>
          <w:rFonts w:ascii="Century Gothic" w:hAnsi="Century Gothic"/>
          <w:sz w:val="20"/>
          <w:szCs w:val="20"/>
        </w:rPr>
        <w:t>mb</w:t>
      </w:r>
      <w:proofErr w:type="spellEnd"/>
    </w:p>
    <w:p w:rsidR="007203BC" w:rsidRDefault="00023067" w:rsidP="00947EC2">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 xml:space="preserve">Rura PVC DN 110 </w:t>
      </w:r>
      <w:r w:rsidR="00FA7B08">
        <w:rPr>
          <w:rFonts w:ascii="Century Gothic" w:hAnsi="Century Gothic"/>
          <w:sz w:val="20"/>
          <w:szCs w:val="20"/>
        </w:rPr>
        <w:t>klasy min S</w:t>
      </w:r>
      <w:r>
        <w:rPr>
          <w:rFonts w:ascii="Century Gothic" w:hAnsi="Century Gothic"/>
          <w:sz w:val="20"/>
          <w:szCs w:val="20"/>
        </w:rPr>
        <w:t xml:space="preserve">N4 – 24 </w:t>
      </w:r>
      <w:proofErr w:type="spellStart"/>
      <w:r>
        <w:rPr>
          <w:rFonts w:ascii="Century Gothic" w:hAnsi="Century Gothic"/>
          <w:sz w:val="20"/>
          <w:szCs w:val="20"/>
        </w:rPr>
        <w:t>mb</w:t>
      </w:r>
      <w:proofErr w:type="spellEnd"/>
    </w:p>
    <w:p w:rsidR="00023067" w:rsidRDefault="00023067" w:rsidP="00947EC2">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 xml:space="preserve">Kolano 90 PVC DN 110 </w:t>
      </w:r>
      <w:r w:rsidR="00FA7B08">
        <w:rPr>
          <w:rFonts w:ascii="Century Gothic" w:hAnsi="Century Gothic"/>
          <w:sz w:val="20"/>
          <w:szCs w:val="20"/>
        </w:rPr>
        <w:t>klasy min S</w:t>
      </w:r>
      <w:r>
        <w:rPr>
          <w:rFonts w:ascii="Century Gothic" w:hAnsi="Century Gothic"/>
          <w:sz w:val="20"/>
          <w:szCs w:val="20"/>
        </w:rPr>
        <w:t>N4 – 5 szt.</w:t>
      </w:r>
    </w:p>
    <w:p w:rsidR="00023067" w:rsidRDefault="00023067" w:rsidP="00023067">
      <w:pPr>
        <w:pStyle w:val="Akapitzlist"/>
        <w:spacing w:before="100" w:beforeAutospacing="1" w:after="100" w:afterAutospacing="1" w:line="240" w:lineRule="auto"/>
        <w:ind w:left="1134"/>
        <w:jc w:val="both"/>
        <w:rPr>
          <w:rFonts w:ascii="Century Gothic" w:hAnsi="Century Gothic"/>
          <w:sz w:val="20"/>
          <w:szCs w:val="20"/>
        </w:rPr>
      </w:pPr>
      <w:r>
        <w:rPr>
          <w:rFonts w:ascii="Century Gothic" w:hAnsi="Century Gothic"/>
          <w:sz w:val="20"/>
          <w:szCs w:val="20"/>
        </w:rPr>
        <w:t xml:space="preserve">Trójnik 90 PVC DN 110 </w:t>
      </w:r>
      <w:r w:rsidR="00FA7B08">
        <w:rPr>
          <w:rFonts w:ascii="Century Gothic" w:hAnsi="Century Gothic"/>
          <w:sz w:val="20"/>
          <w:szCs w:val="20"/>
        </w:rPr>
        <w:t>klasy min S</w:t>
      </w:r>
      <w:r>
        <w:rPr>
          <w:rFonts w:ascii="Century Gothic" w:hAnsi="Century Gothic"/>
          <w:sz w:val="20"/>
          <w:szCs w:val="20"/>
        </w:rPr>
        <w:t>N4 – 2 szt.</w:t>
      </w:r>
    </w:p>
    <w:p w:rsidR="00023067" w:rsidRDefault="00023067" w:rsidP="00023067">
      <w:pPr>
        <w:pStyle w:val="Akapitzlist"/>
        <w:spacing w:before="100" w:beforeAutospacing="1" w:after="100" w:afterAutospacing="1" w:line="240" w:lineRule="auto"/>
        <w:ind w:left="1134"/>
        <w:jc w:val="both"/>
        <w:rPr>
          <w:rFonts w:ascii="Century Gothic" w:hAnsi="Century Gothic"/>
          <w:sz w:val="20"/>
          <w:szCs w:val="20"/>
        </w:rPr>
      </w:pPr>
    </w:p>
    <w:p w:rsidR="00BB3524" w:rsidRDefault="00BB3524" w:rsidP="00B969A6">
      <w:pPr>
        <w:pStyle w:val="Akapitzlist"/>
        <w:spacing w:before="100" w:beforeAutospacing="1" w:after="100" w:afterAutospacing="1" w:line="240" w:lineRule="auto"/>
        <w:jc w:val="both"/>
        <w:rPr>
          <w:rFonts w:ascii="Century Gothic" w:hAnsi="Century Gothic"/>
          <w:sz w:val="20"/>
          <w:szCs w:val="20"/>
        </w:rPr>
      </w:pPr>
    </w:p>
    <w:p w:rsidR="005212D3" w:rsidRPr="005212D3" w:rsidRDefault="005212D3" w:rsidP="005212D3">
      <w:pPr>
        <w:pStyle w:val="Akapitzlist"/>
        <w:spacing w:before="100" w:beforeAutospacing="1" w:after="100" w:afterAutospacing="1"/>
        <w:jc w:val="both"/>
        <w:rPr>
          <w:rFonts w:ascii="Century Gothic" w:hAnsi="Century Gothic"/>
          <w:b/>
          <w:sz w:val="20"/>
          <w:szCs w:val="20"/>
        </w:rPr>
      </w:pPr>
      <w:r w:rsidRPr="005212D3">
        <w:rPr>
          <w:rFonts w:ascii="Century Gothic" w:hAnsi="Century Gothic"/>
          <w:b/>
          <w:sz w:val="20"/>
          <w:szCs w:val="20"/>
        </w:rPr>
        <w:t>Wykonawca w ramach przysługującego mu wynagrodzenia:</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 xml:space="preserve">1) </w:t>
      </w:r>
      <w:r>
        <w:rPr>
          <w:rFonts w:ascii="Century Gothic" w:hAnsi="Century Gothic"/>
          <w:sz w:val="20"/>
          <w:szCs w:val="20"/>
        </w:rPr>
        <w:tab/>
        <w:t>wykona przedmiot</w:t>
      </w:r>
      <w:r w:rsidRPr="005212D3">
        <w:rPr>
          <w:rFonts w:ascii="Century Gothic" w:hAnsi="Century Gothic"/>
          <w:sz w:val="20"/>
          <w:szCs w:val="20"/>
        </w:rPr>
        <w:t xml:space="preserve"> umowy  z materiałów </w:t>
      </w:r>
      <w:r w:rsidR="00947EC2">
        <w:rPr>
          <w:rFonts w:ascii="Century Gothic" w:hAnsi="Century Gothic"/>
          <w:sz w:val="20"/>
          <w:szCs w:val="20"/>
        </w:rPr>
        <w:t>dostarczonych przez zamawiającego</w:t>
      </w:r>
      <w:r w:rsidRPr="005212D3">
        <w:rPr>
          <w:rFonts w:ascii="Century Gothic" w:hAnsi="Century Gothic"/>
          <w:sz w:val="20"/>
          <w:szCs w:val="20"/>
        </w:rPr>
        <w:t>, własnym sprzętem, wszystkie użyte materiały budowlane muszą odpowiadać wymogom ustawy o wyrobach budowlanych,</w:t>
      </w:r>
      <w:r w:rsidR="00947EC2">
        <w:rPr>
          <w:rFonts w:ascii="Century Gothic" w:hAnsi="Century Gothic"/>
          <w:sz w:val="20"/>
          <w:szCs w:val="20"/>
        </w:rPr>
        <w:t xml:space="preserve"> Po stronie wykonawcy jest zakup materiałów w imieniu zamawiającego oraz ich transport z miejsca zakupu na teren budowy. </w:t>
      </w:r>
      <w:r w:rsidRPr="005212D3">
        <w:rPr>
          <w:rFonts w:ascii="Century Gothic" w:hAnsi="Century Gothic"/>
          <w:sz w:val="20"/>
          <w:szCs w:val="20"/>
        </w:rPr>
        <w:t xml:space="preserve"> </w:t>
      </w:r>
      <w:r w:rsidRPr="005212D3">
        <w:rPr>
          <w:rFonts w:ascii="Century Gothic" w:hAnsi="Century Gothic"/>
          <w:sz w:val="20"/>
          <w:szCs w:val="20"/>
        </w:rPr>
        <w:tab/>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2)  </w:t>
      </w:r>
      <w:r w:rsidRPr="005212D3">
        <w:rPr>
          <w:rFonts w:ascii="Century Gothic" w:hAnsi="Century Gothic"/>
          <w:sz w:val="20"/>
          <w:szCs w:val="20"/>
        </w:rPr>
        <w:tab/>
        <w:t>przygotuje zaplecze budowy tj. odpowiednie pomieszczenia magazynowe na składowanie materiałów i narzędzi, pomieszczenia socjalne dla swoich pracowników, ogrodzenie placu budowy wraz z oznakowaniem ( tablica informacyjna), zamontuje liczniki poboru energii elektrycznej i wody ponosząc koszty ich zużycia w okresie realizacji robót.</w:t>
      </w:r>
    </w:p>
    <w:p w:rsidR="005212D3" w:rsidRPr="005212D3" w:rsidRDefault="005435B1" w:rsidP="005212D3">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3</w:t>
      </w:r>
      <w:r w:rsidR="005212D3" w:rsidRPr="005212D3">
        <w:rPr>
          <w:rFonts w:ascii="Century Gothic" w:hAnsi="Century Gothic"/>
          <w:sz w:val="20"/>
          <w:szCs w:val="20"/>
        </w:rPr>
        <w:t>)</w:t>
      </w:r>
      <w:r w:rsidR="005212D3" w:rsidRPr="005212D3">
        <w:rPr>
          <w:rFonts w:ascii="Century Gothic" w:hAnsi="Century Gothic"/>
          <w:sz w:val="20"/>
          <w:szCs w:val="20"/>
        </w:rPr>
        <w:tab/>
        <w:t>sporządzi lub zapewni sporządzenie, przed rozpoczęciem budowy, planu bezpieczeństwa i   ochrony zdrowia w zakresie określonym w art. 21a ustawy z dnia 21.07.2001 r. o zmianie ustawy prawo budowlane oraz Rozporządzenie Ministra Infrastruktury z dnia 23.06.2003 r. w sprawie informacji dotyczącej bezpieczeństwa i ochrony zdrowia oraz planu bezpieczeństwa i ochrony zdrowia</w:t>
      </w:r>
    </w:p>
    <w:p w:rsidR="005212D3" w:rsidRPr="005212D3" w:rsidRDefault="005435B1" w:rsidP="005212D3">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4</w:t>
      </w:r>
      <w:r w:rsidR="005212D3" w:rsidRPr="005212D3">
        <w:rPr>
          <w:rFonts w:ascii="Century Gothic" w:hAnsi="Century Gothic"/>
          <w:sz w:val="20"/>
          <w:szCs w:val="20"/>
        </w:rPr>
        <w:t>)</w:t>
      </w:r>
      <w:r w:rsidR="005212D3" w:rsidRPr="005212D3">
        <w:rPr>
          <w:rFonts w:ascii="Century Gothic" w:hAnsi="Century Gothic"/>
          <w:sz w:val="20"/>
          <w:szCs w:val="20"/>
        </w:rPr>
        <w:tab/>
        <w:t>zapewni dozór terenu budowy jak również ochronę znajdującego się na nim mienia.</w:t>
      </w:r>
    </w:p>
    <w:p w:rsidR="005212D3" w:rsidRPr="005212D3" w:rsidRDefault="005435B1" w:rsidP="005212D3">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5</w:t>
      </w:r>
      <w:r w:rsidR="005212D3" w:rsidRPr="005212D3">
        <w:rPr>
          <w:rFonts w:ascii="Century Gothic" w:hAnsi="Century Gothic"/>
          <w:sz w:val="20"/>
          <w:szCs w:val="20"/>
        </w:rPr>
        <w:t>)</w:t>
      </w:r>
      <w:r w:rsidR="005212D3" w:rsidRPr="005212D3">
        <w:rPr>
          <w:rFonts w:ascii="Century Gothic" w:hAnsi="Century Gothic"/>
          <w:sz w:val="20"/>
          <w:szCs w:val="20"/>
        </w:rPr>
        <w:tab/>
        <w:t>usunie z terenu budowy gruz i materiały z rozbiórki, działając zgodnie z ustawą o odpadach. W przypadku złomu metalowego należy go przekazać do punktu skupu a uzyskane środki finansowe ze sprzedaży należy przekazać na konto Zamawiającego.</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6)</w:t>
      </w:r>
      <w:r w:rsidRPr="005212D3">
        <w:rPr>
          <w:rFonts w:ascii="Century Gothic" w:hAnsi="Century Gothic"/>
          <w:sz w:val="20"/>
          <w:szCs w:val="20"/>
        </w:rPr>
        <w:tab/>
        <w:t>przeprowadzi branżowe próby i odbiory techniczne i technologiczne.</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7)</w:t>
      </w:r>
      <w:r w:rsidRPr="005212D3">
        <w:rPr>
          <w:rFonts w:ascii="Century Gothic" w:hAnsi="Century Gothic"/>
          <w:sz w:val="20"/>
          <w:szCs w:val="20"/>
        </w:rPr>
        <w:tab/>
        <w:t xml:space="preserve">usunie materiały zbędne z placu budowy na wysypisko śmieci, uporządkuje teren budowy, przywróci stan pierwotny drogi dojazdowej na plac budowy. Z wywózki odpadów Wykonawca przedłoży Zamawiającemu stosowny dokument potwierdzający, z przekazania odpadów do utylizacji podmiotowi uprawnionemu. </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8)</w:t>
      </w:r>
      <w:r w:rsidRPr="005212D3">
        <w:rPr>
          <w:rFonts w:ascii="Century Gothic" w:hAnsi="Century Gothic"/>
          <w:sz w:val="20"/>
          <w:szCs w:val="20"/>
        </w:rPr>
        <w:tab/>
        <w:t>zapewni przywrócenie do stanu pierwotnego wjazdów, ogrodzeń oraz miejsc realizowanych robót.</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9)  </w:t>
      </w:r>
      <w:r w:rsidRPr="005212D3">
        <w:rPr>
          <w:rFonts w:ascii="Century Gothic" w:hAnsi="Century Gothic"/>
          <w:sz w:val="20"/>
          <w:szCs w:val="20"/>
        </w:rPr>
        <w:tab/>
        <w:t xml:space="preserve">zobowiązany jest do takiego prowadzenia robót , aby nie wystąpiły uszkodzenia obiektów i infrastruktury zlokalizowanej na obiektach, terenie placu budowy oraz z nim sąsiadujących oraz ich właściwego zabezpieczenia  przed dostępem osób niepowołanych oraz  niekorzystnymi warunkami atmosferycznymi, mogącymi mieć szkodliwy wpływ na ich działanie.  W przypadku uszkodzenia  obiektów,  urządzeń, infrastruktury, Wykonawca zobowiązany jest do ich naprawy lub odtworzenia tych obiektów lub infrastruktury , dróg, placów itd. </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10) </w:t>
      </w:r>
      <w:r w:rsidRPr="005212D3">
        <w:rPr>
          <w:rFonts w:ascii="Century Gothic" w:hAnsi="Century Gothic"/>
          <w:sz w:val="20"/>
          <w:szCs w:val="20"/>
        </w:rPr>
        <w:tab/>
        <w:t>zobowiązany jest do pokrycia wszelkich roszczeń osób trzecich powstałych na skutek prac Wykonawcy w trakcie wykonywania przedmiotu zamówienia</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11) </w:t>
      </w:r>
      <w:r w:rsidRPr="005212D3">
        <w:rPr>
          <w:rFonts w:ascii="Century Gothic" w:hAnsi="Century Gothic"/>
          <w:sz w:val="20"/>
          <w:szCs w:val="20"/>
        </w:rPr>
        <w:tab/>
        <w:t>w przypadku uszkodzenia lub zniszczenia wykonanych robót  lub ich części , kradzieży urządzeń , materiałów  w trakcie realizacji budowy, Wykonawca zobowiązany jest do ich naprawy i doprowadzenia do stanu poprzedniego na własny koszt,</w:t>
      </w:r>
    </w:p>
    <w:p w:rsidR="005212D3" w:rsidRPr="005212D3" w:rsidRDefault="005212D3" w:rsidP="005212D3">
      <w:pPr>
        <w:pStyle w:val="Akapitzlist"/>
        <w:spacing w:before="100" w:beforeAutospacing="1" w:after="100" w:afterAutospacing="1"/>
        <w:ind w:hanging="436"/>
        <w:jc w:val="both"/>
        <w:rPr>
          <w:rFonts w:ascii="Century Gothic" w:hAnsi="Century Gothic"/>
          <w:sz w:val="20"/>
          <w:szCs w:val="20"/>
        </w:rPr>
      </w:pPr>
      <w:r w:rsidRPr="005212D3">
        <w:rPr>
          <w:rFonts w:ascii="Century Gothic" w:hAnsi="Century Gothic"/>
          <w:sz w:val="20"/>
          <w:szCs w:val="20"/>
        </w:rPr>
        <w:t xml:space="preserve">12) </w:t>
      </w:r>
      <w:r w:rsidRPr="005212D3">
        <w:rPr>
          <w:rFonts w:ascii="Century Gothic" w:hAnsi="Century Gothic"/>
          <w:sz w:val="20"/>
          <w:szCs w:val="20"/>
        </w:rPr>
        <w:tab/>
        <w:t xml:space="preserve">w gestii wykonawcy jest zabezpieczenie na czas prowadzenia prac </w:t>
      </w:r>
      <w:r w:rsidR="00DE4F66">
        <w:rPr>
          <w:rFonts w:ascii="Century Gothic" w:hAnsi="Century Gothic"/>
          <w:sz w:val="20"/>
          <w:szCs w:val="20"/>
        </w:rPr>
        <w:t>stolarki, zadaszenia, istniejących wejść do budynku, orynnowania oraz ich ewentualny</w:t>
      </w:r>
      <w:r w:rsidRPr="005212D3">
        <w:rPr>
          <w:rFonts w:ascii="Century Gothic" w:hAnsi="Century Gothic"/>
          <w:sz w:val="20"/>
          <w:szCs w:val="20"/>
        </w:rPr>
        <w:t xml:space="preserve"> </w:t>
      </w:r>
      <w:r w:rsidR="00DE4F66">
        <w:rPr>
          <w:rFonts w:ascii="Century Gothic" w:hAnsi="Century Gothic"/>
          <w:sz w:val="20"/>
          <w:szCs w:val="20"/>
        </w:rPr>
        <w:t>demontaż</w:t>
      </w:r>
      <w:r w:rsidRPr="005212D3">
        <w:rPr>
          <w:rFonts w:ascii="Century Gothic" w:hAnsi="Century Gothic"/>
          <w:sz w:val="20"/>
          <w:szCs w:val="20"/>
        </w:rPr>
        <w:t xml:space="preserve">  i ponowny montaż, </w:t>
      </w:r>
    </w:p>
    <w:p w:rsidR="005212D3" w:rsidRDefault="005212D3" w:rsidP="005212D3">
      <w:pPr>
        <w:pStyle w:val="Akapitzlist"/>
        <w:spacing w:before="100" w:beforeAutospacing="1" w:after="100" w:afterAutospacing="1" w:line="240" w:lineRule="auto"/>
        <w:ind w:hanging="436"/>
        <w:jc w:val="both"/>
        <w:rPr>
          <w:rFonts w:ascii="Century Gothic" w:hAnsi="Century Gothic"/>
          <w:sz w:val="20"/>
          <w:szCs w:val="20"/>
        </w:rPr>
      </w:pPr>
      <w:r w:rsidRPr="005212D3">
        <w:rPr>
          <w:rFonts w:ascii="Century Gothic" w:hAnsi="Century Gothic"/>
          <w:sz w:val="20"/>
          <w:szCs w:val="20"/>
        </w:rPr>
        <w:t xml:space="preserve">13) </w:t>
      </w:r>
      <w:r w:rsidRPr="005212D3">
        <w:rPr>
          <w:rFonts w:ascii="Century Gothic" w:hAnsi="Century Gothic"/>
          <w:sz w:val="20"/>
          <w:szCs w:val="20"/>
        </w:rPr>
        <w:tab/>
        <w:t>zobowiązany jest do utrzymywania w budynku w czasie prac budowalnych czystości i porządku.</w:t>
      </w:r>
    </w:p>
    <w:p w:rsidR="00A76873" w:rsidRDefault="00A76873" w:rsidP="002701D7">
      <w:pPr>
        <w:pStyle w:val="Akapitzlist"/>
        <w:spacing w:before="100" w:beforeAutospacing="1" w:after="100" w:afterAutospacing="1" w:line="240" w:lineRule="auto"/>
        <w:ind w:left="0"/>
        <w:jc w:val="both"/>
        <w:rPr>
          <w:rFonts w:ascii="Century Gothic" w:hAnsi="Century Gothic"/>
          <w:sz w:val="20"/>
          <w:szCs w:val="20"/>
        </w:rPr>
      </w:pPr>
    </w:p>
    <w:p w:rsidR="003A7215" w:rsidRPr="00DD4623" w:rsidRDefault="003A7215" w:rsidP="002701D7">
      <w:pPr>
        <w:pStyle w:val="Akapitzlist"/>
        <w:spacing w:before="100" w:beforeAutospacing="1" w:after="100" w:afterAutospacing="1" w:line="240" w:lineRule="auto"/>
        <w:ind w:left="0"/>
        <w:jc w:val="both"/>
        <w:rPr>
          <w:rFonts w:ascii="Century Gothic" w:hAnsi="Century Gothic"/>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II. Termin realizacji zamówienia</w:t>
      </w:r>
    </w:p>
    <w:p w:rsidR="00125920" w:rsidRDefault="00E16A24" w:rsidP="00AC474C">
      <w:pPr>
        <w:pStyle w:val="Akapitzlist"/>
        <w:spacing w:before="100" w:beforeAutospacing="1" w:after="100" w:afterAutospacing="1"/>
        <w:ind w:left="0"/>
        <w:jc w:val="both"/>
        <w:rPr>
          <w:rFonts w:ascii="Century Gothic" w:hAnsi="Century Gothic"/>
          <w:sz w:val="20"/>
          <w:szCs w:val="20"/>
        </w:rPr>
      </w:pPr>
      <w:r w:rsidRPr="00125920">
        <w:rPr>
          <w:rFonts w:ascii="Century Gothic" w:hAnsi="Century Gothic"/>
          <w:sz w:val="20"/>
          <w:szCs w:val="20"/>
        </w:rPr>
        <w:t xml:space="preserve">Prace określone </w:t>
      </w:r>
      <w:r w:rsidR="00AC474C">
        <w:rPr>
          <w:rFonts w:ascii="Century Gothic" w:hAnsi="Century Gothic"/>
          <w:sz w:val="20"/>
          <w:szCs w:val="20"/>
        </w:rPr>
        <w:t>w pkt. I</w:t>
      </w:r>
      <w:r w:rsidR="000920DB" w:rsidRPr="00125920">
        <w:rPr>
          <w:rFonts w:ascii="Century Gothic" w:hAnsi="Century Gothic"/>
          <w:sz w:val="20"/>
          <w:szCs w:val="20"/>
        </w:rPr>
        <w:t xml:space="preserve"> </w:t>
      </w:r>
      <w:r w:rsidRPr="00125920">
        <w:rPr>
          <w:rFonts w:ascii="Century Gothic" w:hAnsi="Century Gothic"/>
          <w:sz w:val="20"/>
          <w:szCs w:val="20"/>
        </w:rPr>
        <w:t xml:space="preserve">winny zostać wykonane w terminie do </w:t>
      </w:r>
      <w:r w:rsidR="00947EC2">
        <w:rPr>
          <w:rFonts w:ascii="Century Gothic" w:hAnsi="Century Gothic"/>
          <w:sz w:val="20"/>
          <w:szCs w:val="20"/>
        </w:rPr>
        <w:t>15</w:t>
      </w:r>
      <w:r w:rsidR="00B128B8">
        <w:rPr>
          <w:rFonts w:ascii="Century Gothic" w:hAnsi="Century Gothic"/>
          <w:sz w:val="20"/>
          <w:szCs w:val="20"/>
        </w:rPr>
        <w:t xml:space="preserve"> </w:t>
      </w:r>
      <w:r w:rsidR="005435B1">
        <w:rPr>
          <w:rFonts w:ascii="Century Gothic" w:hAnsi="Century Gothic"/>
          <w:sz w:val="20"/>
          <w:szCs w:val="20"/>
        </w:rPr>
        <w:t>września 2023</w:t>
      </w:r>
      <w:r w:rsidR="00B128B8">
        <w:rPr>
          <w:rFonts w:ascii="Century Gothic" w:hAnsi="Century Gothic"/>
          <w:sz w:val="20"/>
          <w:szCs w:val="20"/>
        </w:rPr>
        <w:t xml:space="preserve"> r. </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III. Warunki płatności</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Przelew na wskazany rachunek bankowy na podstawie wystawionej faktury VAT, po uprzednim złożeniu wymaganych dokumentów.</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IV. Warunki udziału oferenta w postępowaniu</w:t>
      </w:r>
    </w:p>
    <w:p w:rsidR="00E16A24" w:rsidRPr="00AD0015" w:rsidRDefault="00E16A24" w:rsidP="00E16A24">
      <w:pPr>
        <w:widowControl/>
        <w:numPr>
          <w:ilvl w:val="0"/>
          <w:numId w:val="4"/>
        </w:numPr>
        <w:autoSpaceDE/>
        <w:autoSpaceDN/>
        <w:adjustRightInd/>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O udzielenie Zamówienia może ubiegać się Wykonawca, którego prowadzona działalność wchodzi w zakres przedmiotowego Zamówienia;</w:t>
      </w:r>
    </w:p>
    <w:p w:rsidR="00E16A24" w:rsidRPr="00AD0015" w:rsidRDefault="00E16A24" w:rsidP="00E16A24">
      <w:pPr>
        <w:widowControl/>
        <w:numPr>
          <w:ilvl w:val="0"/>
          <w:numId w:val="4"/>
        </w:numPr>
        <w:autoSpaceDE/>
        <w:autoSpaceDN/>
        <w:adjustRightInd/>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Zamawiający ma prawo do wykluczenia z postępowania Oferentów, którzy nie spełniają warunków udziału w postępowaniu. Wykluczenie Oferenta będzie jednoznaczne z odrzuceniem złożonej przez niego oferty.</w:t>
      </w:r>
    </w:p>
    <w:p w:rsidR="00BF731E" w:rsidRDefault="00BF731E" w:rsidP="00E16A24">
      <w:pPr>
        <w:spacing w:before="100" w:beforeAutospacing="1" w:after="100" w:afterAutospacing="1"/>
        <w:jc w:val="both"/>
        <w:rPr>
          <w:rFonts w:ascii="Century Gothic" w:eastAsia="Times New Roman" w:hAnsi="Century Gothic" w:cs="Times New Roman"/>
          <w:b/>
          <w:bCs/>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V. Miejsce, termin i forma składania ofert</w:t>
      </w:r>
    </w:p>
    <w:p w:rsidR="009C7870" w:rsidRPr="00AD0015" w:rsidRDefault="009C7870" w:rsidP="009C7870">
      <w:pPr>
        <w:spacing w:line="360" w:lineRule="auto"/>
        <w:ind w:right="-28"/>
        <w:contextualSpacing/>
        <w:jc w:val="both"/>
        <w:rPr>
          <w:rFonts w:ascii="Century Gothic" w:hAnsi="Century Gothic" w:cs="Times New Roman"/>
          <w:sz w:val="20"/>
          <w:szCs w:val="20"/>
        </w:rPr>
      </w:pPr>
      <w:r w:rsidRPr="00AD0015">
        <w:rPr>
          <w:rFonts w:ascii="Century Gothic" w:hAnsi="Century Gothic" w:cs="Times New Roman"/>
          <w:sz w:val="20"/>
          <w:szCs w:val="20"/>
        </w:rPr>
        <w:t xml:space="preserve">Termin dostarczenia ofert do </w:t>
      </w:r>
      <w:r>
        <w:rPr>
          <w:rFonts w:ascii="Century Gothic" w:hAnsi="Century Gothic" w:cs="Times New Roman"/>
          <w:b/>
          <w:sz w:val="20"/>
          <w:szCs w:val="20"/>
        </w:rPr>
        <w:t>18</w:t>
      </w:r>
      <w:r w:rsidRPr="00AD0015">
        <w:rPr>
          <w:rFonts w:ascii="Century Gothic" w:hAnsi="Century Gothic" w:cs="Times New Roman"/>
          <w:b/>
          <w:sz w:val="20"/>
          <w:szCs w:val="20"/>
        </w:rPr>
        <w:t xml:space="preserve"> </w:t>
      </w:r>
      <w:r>
        <w:rPr>
          <w:rFonts w:ascii="Century Gothic" w:hAnsi="Century Gothic" w:cs="Times New Roman"/>
          <w:b/>
          <w:sz w:val="20"/>
          <w:szCs w:val="20"/>
        </w:rPr>
        <w:t>lipca 2023 r. (wtorek) do godz. 15</w:t>
      </w:r>
      <w:r w:rsidRPr="00AD0015">
        <w:rPr>
          <w:rFonts w:ascii="Century Gothic" w:hAnsi="Century Gothic" w:cs="Times New Roman"/>
          <w:b/>
          <w:sz w:val="20"/>
          <w:szCs w:val="20"/>
        </w:rPr>
        <w:t>.00</w:t>
      </w:r>
      <w:r w:rsidRPr="00AD0015">
        <w:rPr>
          <w:rFonts w:ascii="Century Gothic" w:hAnsi="Century Gothic" w:cs="Times New Roman"/>
          <w:sz w:val="20"/>
          <w:szCs w:val="20"/>
        </w:rPr>
        <w:t xml:space="preserve"> w sekretariacie Urzędu Gminy w Rakowie, pokój </w:t>
      </w:r>
      <w:r>
        <w:rPr>
          <w:rFonts w:ascii="Century Gothic" w:hAnsi="Century Gothic" w:cs="Times New Roman"/>
          <w:sz w:val="20"/>
          <w:szCs w:val="20"/>
        </w:rPr>
        <w:t>14, ul Ogrodowa 1, 26-035 Raków</w:t>
      </w:r>
      <w:r w:rsidRPr="00AD0015">
        <w:rPr>
          <w:rFonts w:ascii="Century Gothic" w:hAnsi="Century Gothic" w:cs="Times New Roman"/>
          <w:sz w:val="20"/>
          <w:szCs w:val="20"/>
        </w:rPr>
        <w:t xml:space="preserve">. </w:t>
      </w:r>
    </w:p>
    <w:p w:rsidR="009C7870" w:rsidRPr="00AD0015" w:rsidRDefault="009C7870" w:rsidP="009C7870">
      <w:pPr>
        <w:spacing w:line="360" w:lineRule="auto"/>
        <w:ind w:right="-28"/>
        <w:contextualSpacing/>
        <w:jc w:val="both"/>
        <w:rPr>
          <w:rFonts w:ascii="Century Gothic" w:hAnsi="Century Gothic" w:cs="Times New Roman"/>
          <w:sz w:val="20"/>
          <w:szCs w:val="20"/>
        </w:rPr>
      </w:pPr>
      <w:r w:rsidRPr="00AD0015">
        <w:rPr>
          <w:rFonts w:ascii="Century Gothic" w:hAnsi="Century Gothic" w:cs="Times New Roman"/>
          <w:sz w:val="20"/>
          <w:szCs w:val="20"/>
        </w:rPr>
        <w:t>Oferent winien umieścić ofertę w kopercie, która będzie:</w:t>
      </w:r>
    </w:p>
    <w:p w:rsidR="009C7870" w:rsidRPr="00AD0015" w:rsidRDefault="009C7870" w:rsidP="009C7870">
      <w:pPr>
        <w:widowControl/>
        <w:numPr>
          <w:ilvl w:val="0"/>
          <w:numId w:val="6"/>
        </w:numPr>
        <w:tabs>
          <w:tab w:val="clear" w:pos="720"/>
          <w:tab w:val="num" w:pos="851"/>
        </w:tabs>
        <w:suppressAutoHyphens/>
        <w:autoSpaceDE/>
        <w:autoSpaceDN/>
        <w:adjustRightInd/>
        <w:spacing w:line="360" w:lineRule="auto"/>
        <w:ind w:left="851" w:right="-28" w:hanging="425"/>
        <w:contextualSpacing/>
        <w:jc w:val="both"/>
        <w:rPr>
          <w:rFonts w:ascii="Century Gothic" w:hAnsi="Century Gothic" w:cs="Times New Roman"/>
          <w:sz w:val="20"/>
          <w:szCs w:val="20"/>
        </w:rPr>
      </w:pPr>
      <w:r w:rsidRPr="00AD0015">
        <w:rPr>
          <w:rFonts w:ascii="Century Gothic" w:hAnsi="Century Gothic" w:cs="Times New Roman"/>
          <w:sz w:val="20"/>
          <w:szCs w:val="20"/>
        </w:rPr>
        <w:t>zaadresowana do Zamawiającego, na adres podany na stronie tytułowej niniejszego zamówienia,</w:t>
      </w:r>
    </w:p>
    <w:p w:rsidR="009C7870" w:rsidRPr="00AD0015" w:rsidRDefault="009C7870" w:rsidP="009C7870">
      <w:pPr>
        <w:widowControl/>
        <w:numPr>
          <w:ilvl w:val="0"/>
          <w:numId w:val="6"/>
        </w:numPr>
        <w:suppressAutoHyphens/>
        <w:autoSpaceDE/>
        <w:autoSpaceDN/>
        <w:adjustRightInd/>
        <w:spacing w:line="360" w:lineRule="auto"/>
        <w:ind w:right="-28"/>
        <w:contextualSpacing/>
        <w:jc w:val="both"/>
        <w:rPr>
          <w:rFonts w:ascii="Century Gothic" w:hAnsi="Century Gothic" w:cs="Times New Roman"/>
          <w:sz w:val="20"/>
          <w:szCs w:val="20"/>
        </w:rPr>
      </w:pPr>
      <w:r w:rsidRPr="00AD0015">
        <w:rPr>
          <w:rFonts w:ascii="Century Gothic" w:hAnsi="Century Gothic" w:cs="Times New Roman"/>
          <w:sz w:val="20"/>
          <w:szCs w:val="20"/>
        </w:rPr>
        <w:t xml:space="preserve">posiadać oznaczenie: „Oferta na </w:t>
      </w:r>
      <w:r>
        <w:rPr>
          <w:rFonts w:ascii="Century Gothic" w:eastAsia="Times New Roman" w:hAnsi="Century Gothic" w:cs="Times New Roman"/>
          <w:b/>
          <w:bCs/>
          <w:sz w:val="20"/>
          <w:szCs w:val="20"/>
        </w:rPr>
        <w:t>Termomodernizacje</w:t>
      </w:r>
      <w:r w:rsidRPr="009C7870">
        <w:rPr>
          <w:rFonts w:ascii="Century Gothic" w:eastAsia="Times New Roman" w:hAnsi="Century Gothic" w:cs="Times New Roman"/>
          <w:b/>
          <w:bCs/>
          <w:sz w:val="20"/>
          <w:szCs w:val="20"/>
        </w:rPr>
        <w:t xml:space="preserve"> budynku świetlicy wiejskiej w miejscowości Nowa Huta </w:t>
      </w:r>
      <w:r w:rsidR="00947488">
        <w:rPr>
          <w:rFonts w:ascii="Century Gothic" w:eastAsia="Times New Roman" w:hAnsi="Century Gothic" w:cs="Times New Roman"/>
          <w:b/>
          <w:bCs/>
          <w:sz w:val="20"/>
          <w:szCs w:val="20"/>
        </w:rPr>
        <w:t xml:space="preserve"> – IPM-G.271.7.2023</w:t>
      </w:r>
      <w:r w:rsidRPr="00AD0015">
        <w:rPr>
          <w:rFonts w:ascii="Century Gothic" w:hAnsi="Century Gothic" w:cs="Times New Roman"/>
          <w:sz w:val="20"/>
          <w:szCs w:val="20"/>
        </w:rPr>
        <w:t xml:space="preserve">” oraz „nie otwierać przed </w:t>
      </w:r>
      <w:r w:rsidR="00947488">
        <w:rPr>
          <w:rFonts w:ascii="Century Gothic" w:hAnsi="Century Gothic" w:cs="Times New Roman"/>
          <w:b/>
          <w:sz w:val="20"/>
          <w:szCs w:val="20"/>
        </w:rPr>
        <w:t>18</w:t>
      </w:r>
      <w:r w:rsidRPr="00AD0015">
        <w:rPr>
          <w:rFonts w:ascii="Century Gothic" w:hAnsi="Century Gothic" w:cs="Times New Roman"/>
          <w:b/>
          <w:sz w:val="20"/>
          <w:szCs w:val="20"/>
        </w:rPr>
        <w:t xml:space="preserve"> </w:t>
      </w:r>
      <w:r w:rsidR="00947488">
        <w:rPr>
          <w:rFonts w:ascii="Century Gothic" w:hAnsi="Century Gothic" w:cs="Times New Roman"/>
          <w:b/>
          <w:sz w:val="20"/>
          <w:szCs w:val="20"/>
        </w:rPr>
        <w:t>lipca 2023</w:t>
      </w:r>
      <w:r w:rsidRPr="00AD0015">
        <w:rPr>
          <w:rFonts w:ascii="Century Gothic" w:hAnsi="Century Gothic" w:cs="Times New Roman"/>
          <w:b/>
          <w:sz w:val="20"/>
          <w:szCs w:val="20"/>
        </w:rPr>
        <w:t xml:space="preserve"> r. (</w:t>
      </w:r>
      <w:r w:rsidR="00947488">
        <w:rPr>
          <w:rFonts w:ascii="Century Gothic" w:hAnsi="Century Gothic" w:cs="Times New Roman"/>
          <w:b/>
          <w:sz w:val="20"/>
          <w:szCs w:val="20"/>
        </w:rPr>
        <w:t>wtorek) do godz. 15</w:t>
      </w:r>
      <w:r w:rsidRPr="00AD0015">
        <w:rPr>
          <w:rFonts w:ascii="Century Gothic" w:hAnsi="Century Gothic" w:cs="Times New Roman"/>
          <w:b/>
          <w:sz w:val="20"/>
          <w:szCs w:val="20"/>
        </w:rPr>
        <w:t>.00</w:t>
      </w:r>
      <w:r w:rsidRPr="00AD0015">
        <w:rPr>
          <w:rFonts w:ascii="Century Gothic" w:hAnsi="Century Gothic" w:cs="Times New Roman"/>
          <w:sz w:val="20"/>
          <w:szCs w:val="20"/>
        </w:rPr>
        <w:t>”,</w:t>
      </w:r>
    </w:p>
    <w:p w:rsidR="009C7870" w:rsidRPr="00AD0015" w:rsidRDefault="009C7870" w:rsidP="009C7870">
      <w:pPr>
        <w:widowControl/>
        <w:numPr>
          <w:ilvl w:val="0"/>
          <w:numId w:val="6"/>
        </w:numPr>
        <w:tabs>
          <w:tab w:val="clear" w:pos="720"/>
          <w:tab w:val="num" w:pos="851"/>
        </w:tabs>
        <w:suppressAutoHyphens/>
        <w:autoSpaceDE/>
        <w:autoSpaceDN/>
        <w:adjustRightInd/>
        <w:spacing w:line="360" w:lineRule="auto"/>
        <w:ind w:left="851" w:right="-28" w:hanging="425"/>
        <w:contextualSpacing/>
        <w:jc w:val="both"/>
        <w:rPr>
          <w:rFonts w:ascii="Century Gothic" w:hAnsi="Century Gothic" w:cs="Times New Roman"/>
          <w:sz w:val="20"/>
          <w:szCs w:val="20"/>
        </w:rPr>
      </w:pPr>
      <w:r w:rsidRPr="00AD0015">
        <w:rPr>
          <w:rFonts w:ascii="Century Gothic" w:hAnsi="Century Gothic" w:cs="Times New Roman"/>
          <w:sz w:val="20"/>
          <w:szCs w:val="20"/>
        </w:rPr>
        <w:t>poza oznaczeniami podanymi powyżej koperta winna posiadać nazwę i adres oferenta, aby można było odesłać ofertę w przypa</w:t>
      </w:r>
      <w:r>
        <w:rPr>
          <w:rFonts w:ascii="Century Gothic" w:hAnsi="Century Gothic" w:cs="Times New Roman"/>
          <w:sz w:val="20"/>
          <w:szCs w:val="20"/>
        </w:rPr>
        <w:t>dku stwierdzenia jej opóźnienia,</w:t>
      </w:r>
    </w:p>
    <w:p w:rsidR="009C7870" w:rsidRPr="00AD0015" w:rsidRDefault="009C7870" w:rsidP="009C7870">
      <w:pPr>
        <w:widowControl/>
        <w:numPr>
          <w:ilvl w:val="0"/>
          <w:numId w:val="6"/>
        </w:numPr>
        <w:tabs>
          <w:tab w:val="clear" w:pos="720"/>
          <w:tab w:val="num" w:pos="851"/>
        </w:tabs>
        <w:suppressAutoHyphens/>
        <w:autoSpaceDE/>
        <w:autoSpaceDN/>
        <w:adjustRightInd/>
        <w:spacing w:line="360" w:lineRule="auto"/>
        <w:ind w:left="851" w:right="-28" w:hanging="425"/>
        <w:contextualSpacing/>
        <w:jc w:val="both"/>
        <w:rPr>
          <w:rFonts w:ascii="Century Gothic" w:hAnsi="Century Gothic" w:cs="Times New Roman"/>
          <w:sz w:val="20"/>
          <w:szCs w:val="20"/>
        </w:rPr>
      </w:pPr>
      <w:r w:rsidRPr="00AD0015">
        <w:rPr>
          <w:rFonts w:ascii="Century Gothic" w:hAnsi="Century Gothic" w:cs="Times New Roman"/>
          <w:sz w:val="20"/>
          <w:szCs w:val="20"/>
        </w:rPr>
        <w:t xml:space="preserve">Oferta powinna być złożona na formularzu ofertowym, stanowiącym </w:t>
      </w:r>
      <w:r>
        <w:rPr>
          <w:rFonts w:ascii="Century Gothic" w:hAnsi="Century Gothic" w:cs="Times New Roman"/>
          <w:b/>
          <w:sz w:val="20"/>
          <w:szCs w:val="20"/>
        </w:rPr>
        <w:t>załącznik nr 1</w:t>
      </w:r>
      <w:r w:rsidRPr="00AD0015">
        <w:rPr>
          <w:rFonts w:ascii="Century Gothic" w:hAnsi="Century Gothic" w:cs="Times New Roman"/>
          <w:b/>
          <w:sz w:val="20"/>
          <w:szCs w:val="20"/>
        </w:rPr>
        <w:t xml:space="preserve"> do zaproszenia.</w:t>
      </w:r>
    </w:p>
    <w:p w:rsidR="00B44A3A" w:rsidRDefault="00B44A3A" w:rsidP="00E16A24">
      <w:pPr>
        <w:spacing w:before="100" w:beforeAutospacing="1" w:after="100" w:afterAutospacing="1"/>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VI. Kryterium wyboru najkorzystniejszej oferty</w:t>
      </w:r>
    </w:p>
    <w:p w:rsidR="00B44A3A" w:rsidRPr="00ED32FC" w:rsidRDefault="00B44A3A" w:rsidP="00E16A24">
      <w:pPr>
        <w:pStyle w:val="Akapitzlist"/>
        <w:numPr>
          <w:ilvl w:val="0"/>
          <w:numId w:val="15"/>
        </w:numPr>
        <w:spacing w:before="100" w:beforeAutospacing="1" w:after="100" w:afterAutospacing="1"/>
        <w:jc w:val="both"/>
        <w:rPr>
          <w:rFonts w:ascii="Century Gothic" w:hAnsi="Century Gothic"/>
          <w:bCs/>
          <w:sz w:val="20"/>
          <w:szCs w:val="20"/>
        </w:rPr>
      </w:pPr>
      <w:r w:rsidRPr="00B44A3A">
        <w:rPr>
          <w:rFonts w:ascii="Century Gothic" w:hAnsi="Century Gothic"/>
          <w:bCs/>
          <w:sz w:val="20"/>
          <w:szCs w:val="20"/>
        </w:rPr>
        <w:t xml:space="preserve">Spośród złożonych ofert wybrana zostanie najkorzystniejsza oferta z punktu widzenia ceny za jaką zostanie zrealizowane zamówienie. </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V</w:t>
      </w:r>
      <w:r w:rsidR="00B44A3A">
        <w:rPr>
          <w:rFonts w:ascii="Century Gothic" w:eastAsia="Times New Roman" w:hAnsi="Century Gothic" w:cs="Times New Roman"/>
          <w:b/>
          <w:bCs/>
          <w:sz w:val="20"/>
          <w:szCs w:val="20"/>
        </w:rPr>
        <w:t>I</w:t>
      </w:r>
      <w:r w:rsidRPr="00AD0015">
        <w:rPr>
          <w:rFonts w:ascii="Century Gothic" w:eastAsia="Times New Roman" w:hAnsi="Century Gothic" w:cs="Times New Roman"/>
          <w:b/>
          <w:bCs/>
          <w:sz w:val="20"/>
          <w:szCs w:val="20"/>
        </w:rPr>
        <w:t>I. Informacje dodatkowe</w:t>
      </w:r>
    </w:p>
    <w:p w:rsidR="00035ABD" w:rsidRPr="00614929" w:rsidRDefault="00035ABD"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sidRPr="00614929">
        <w:rPr>
          <w:rFonts w:ascii="Century Gothic" w:eastAsia="Times New Roman" w:hAnsi="Century Gothic" w:cs="Times New Roman"/>
          <w:sz w:val="20"/>
          <w:szCs w:val="20"/>
        </w:rPr>
        <w:t xml:space="preserve">Gmina Raków zastrzega sobie prawo do </w:t>
      </w:r>
      <w:r w:rsidR="00674EAE" w:rsidRPr="00614929">
        <w:rPr>
          <w:rFonts w:ascii="Century Gothic" w:eastAsia="Times New Roman" w:hAnsi="Century Gothic" w:cs="Times New Roman"/>
          <w:sz w:val="20"/>
          <w:szCs w:val="20"/>
        </w:rPr>
        <w:t>odstąpienia od zawarcia umowy na każdym etapie postępowania</w:t>
      </w:r>
      <w:r w:rsidRPr="00614929">
        <w:rPr>
          <w:rFonts w:ascii="Century Gothic" w:eastAsia="Times New Roman" w:hAnsi="Century Gothic" w:cs="Times New Roman"/>
          <w:sz w:val="20"/>
          <w:szCs w:val="20"/>
        </w:rPr>
        <w:t>.</w:t>
      </w:r>
    </w:p>
    <w:p w:rsidR="000736EE" w:rsidRDefault="000736EE"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Miejscem zawarcia umowy będzie siedziba zamawiającego. Termin zawarcia umowy nie może przekraczać 7 dni od mailowego/telefonicznego lub pisemnego poinformowania wykonawcy o zamiarze zawarcia z nim umowy. </w:t>
      </w:r>
    </w:p>
    <w:p w:rsidR="00E16A24" w:rsidRPr="00AD0015" w:rsidRDefault="00C92DCE"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Oferty z</w:t>
      </w:r>
      <w:r w:rsidR="00E16A24" w:rsidRPr="00AD0015">
        <w:rPr>
          <w:rFonts w:ascii="Century Gothic" w:eastAsia="Times New Roman" w:hAnsi="Century Gothic" w:cs="Times New Roman"/>
          <w:sz w:val="20"/>
          <w:szCs w:val="20"/>
        </w:rPr>
        <w:t xml:space="preserve">łożone </w:t>
      </w:r>
      <w:r w:rsidR="0060136E" w:rsidRPr="00AD0015">
        <w:rPr>
          <w:rFonts w:ascii="Century Gothic" w:eastAsia="Times New Roman" w:hAnsi="Century Gothic" w:cs="Times New Roman"/>
          <w:sz w:val="20"/>
          <w:szCs w:val="20"/>
        </w:rPr>
        <w:t>przez Wykonawców</w:t>
      </w:r>
      <w:r w:rsidR="00E16A24" w:rsidRPr="00AD0015">
        <w:rPr>
          <w:rFonts w:ascii="Century Gothic" w:eastAsia="Times New Roman" w:hAnsi="Century Gothic" w:cs="Times New Roman"/>
          <w:sz w:val="20"/>
          <w:szCs w:val="20"/>
        </w:rPr>
        <w:t>, którzy nie zostali wybrani w przedmiotowym postępowaniu, pozostaną w aktach Zamawiającego.</w:t>
      </w:r>
    </w:p>
    <w:p w:rsidR="00E16A24" w:rsidRPr="00AD0015" w:rsidRDefault="00E16A24"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lastRenderedPageBreak/>
        <w:t xml:space="preserve">Zamówienie będzie udzielone zgodnie z zasadą konkurencyjności i nie podlega przepisom ustawy Prawo Zamówień Publicznych. </w:t>
      </w:r>
    </w:p>
    <w:p w:rsidR="003B2675" w:rsidRPr="00AD0015" w:rsidRDefault="003B2675" w:rsidP="00E16A24">
      <w:pPr>
        <w:rPr>
          <w:rFonts w:ascii="Century Gothic" w:hAnsi="Century Gothic" w:cs="Times New Roman"/>
          <w:sz w:val="20"/>
          <w:szCs w:val="20"/>
        </w:rPr>
      </w:pPr>
    </w:p>
    <w:p w:rsidR="003B2675" w:rsidRPr="00AD0015" w:rsidRDefault="00371C7A" w:rsidP="003B2675">
      <w:pPr>
        <w:spacing w:before="100" w:beforeAutospacing="1" w:after="100" w:afterAutospacing="1"/>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VIII</w:t>
      </w:r>
      <w:r w:rsidR="003B2675" w:rsidRPr="00AD0015">
        <w:rPr>
          <w:rFonts w:ascii="Century Gothic" w:eastAsia="Times New Roman" w:hAnsi="Century Gothic" w:cs="Times New Roman"/>
          <w:b/>
          <w:bCs/>
          <w:sz w:val="20"/>
          <w:szCs w:val="20"/>
        </w:rPr>
        <w:t>. Lista załączników</w:t>
      </w:r>
    </w:p>
    <w:p w:rsidR="003B2675" w:rsidRPr="00946037" w:rsidRDefault="00371C7A" w:rsidP="00946037">
      <w:pPr>
        <w:pStyle w:val="Akapitzlist"/>
        <w:numPr>
          <w:ilvl w:val="0"/>
          <w:numId w:val="12"/>
        </w:numPr>
        <w:spacing w:before="100" w:beforeAutospacing="1" w:after="100" w:afterAutospacing="1"/>
        <w:jc w:val="both"/>
        <w:rPr>
          <w:rFonts w:ascii="Century Gothic" w:hAnsi="Century Gothic"/>
          <w:sz w:val="20"/>
          <w:szCs w:val="20"/>
        </w:rPr>
      </w:pPr>
      <w:r>
        <w:rPr>
          <w:rFonts w:ascii="Century Gothic" w:hAnsi="Century Gothic"/>
          <w:sz w:val="20"/>
          <w:szCs w:val="20"/>
        </w:rPr>
        <w:t>Wzór formularza ofertowego,</w:t>
      </w:r>
    </w:p>
    <w:p w:rsidR="003B2675" w:rsidRPr="00ED32FC" w:rsidRDefault="00946037" w:rsidP="00E16A24">
      <w:pPr>
        <w:pStyle w:val="Akapitzlist"/>
        <w:numPr>
          <w:ilvl w:val="0"/>
          <w:numId w:val="12"/>
        </w:numPr>
        <w:spacing w:before="100" w:beforeAutospacing="1" w:after="100" w:afterAutospacing="1"/>
        <w:jc w:val="both"/>
        <w:rPr>
          <w:rStyle w:val="FontStyle43"/>
          <w:rFonts w:cs="Times New Roman"/>
          <w:sz w:val="20"/>
          <w:szCs w:val="20"/>
        </w:rPr>
      </w:pPr>
      <w:r>
        <w:rPr>
          <w:rFonts w:ascii="Century Gothic" w:hAnsi="Century Gothic"/>
          <w:sz w:val="20"/>
          <w:szCs w:val="20"/>
        </w:rPr>
        <w:t>Projekt umowy</w:t>
      </w:r>
      <w:r w:rsidR="00371C7A">
        <w:rPr>
          <w:rFonts w:ascii="Century Gothic" w:hAnsi="Century Gothic"/>
          <w:sz w:val="20"/>
          <w:szCs w:val="20"/>
        </w:rPr>
        <w:t>.</w:t>
      </w:r>
    </w:p>
    <w:sectPr w:rsidR="003B2675" w:rsidRPr="00ED32FC" w:rsidSect="00614929">
      <w:footerReference w:type="even" r:id="rId11"/>
      <w:footerReference w:type="default" r:id="rId12"/>
      <w:pgSz w:w="11905" w:h="16837"/>
      <w:pgMar w:top="1032" w:right="1140" w:bottom="1560" w:left="1150"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BE" w:rsidRDefault="001512BE">
      <w:r>
        <w:separator/>
      </w:r>
    </w:p>
  </w:endnote>
  <w:endnote w:type="continuationSeparator" w:id="0">
    <w:p w:rsidR="001512BE" w:rsidRDefault="0015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pStyle w:val="Style19"/>
      <w:widowControl/>
      <w:spacing w:line="235" w:lineRule="exact"/>
      <w:ind w:left="10" w:right="-4"/>
      <w:jc w:val="right"/>
      <w:rPr>
        <w:rStyle w:val="FontStyle43"/>
      </w:rPr>
    </w:pPr>
    <w:r>
      <w:rPr>
        <w:rStyle w:val="FontStyle43"/>
      </w:rPr>
      <w:fldChar w:fldCharType="begin"/>
    </w:r>
    <w:r>
      <w:rPr>
        <w:rStyle w:val="FontStyle43"/>
      </w:rPr>
      <w:instrText>PAGE</w:instrText>
    </w:r>
    <w:r>
      <w:rPr>
        <w:rStyle w:val="FontStyle43"/>
      </w:rPr>
      <w:fldChar w:fldCharType="separate"/>
    </w:r>
    <w:r w:rsidR="00313E78">
      <w:rPr>
        <w:rStyle w:val="FontStyle43"/>
        <w:noProof/>
      </w:rPr>
      <w:t>2</w:t>
    </w:r>
    <w:r>
      <w:rPr>
        <w:rStyle w:val="FontStyle43"/>
      </w:rPr>
      <w:fldChar w:fldCharType="end"/>
    </w:r>
  </w:p>
  <w:p w:rsidR="00F337C0" w:rsidRDefault="00F337C0">
    <w:pPr>
      <w:pStyle w:val="Style8"/>
      <w:widowControl/>
      <w:spacing w:line="235" w:lineRule="exact"/>
      <w:ind w:left="10" w:right="6"/>
      <w:jc w:val="center"/>
      <w:rPr>
        <w:rStyle w:val="FontStyle44"/>
      </w:rPr>
    </w:pPr>
    <w:r>
      <w:rPr>
        <w:rStyle w:val="FontStyle44"/>
      </w:rPr>
      <w:t xml:space="preserve">Rozbudowa sieci wodociągowej wraz z budową przyłączy do działek 358/2, 360/1, 362/1, 366/1 w </w:t>
    </w:r>
    <w:proofErr w:type="spellStart"/>
    <w:r>
      <w:rPr>
        <w:rStyle w:val="FontStyle44"/>
      </w:rPr>
      <w:t>msc</w:t>
    </w:r>
    <w:proofErr w:type="spellEnd"/>
    <w:r>
      <w:rPr>
        <w:rStyle w:val="FontStyle44"/>
      </w:rPr>
      <w:t>. Nowa Huta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pStyle w:val="Style19"/>
      <w:widowControl/>
      <w:spacing w:line="235" w:lineRule="exact"/>
      <w:ind w:left="10" w:right="-4"/>
      <w:jc w:val="right"/>
      <w:rPr>
        <w:rStyle w:val="FontStyle43"/>
      </w:rPr>
    </w:pPr>
    <w:r>
      <w:rPr>
        <w:rStyle w:val="FontStyle43"/>
      </w:rPr>
      <w:fldChar w:fldCharType="begin"/>
    </w:r>
    <w:r>
      <w:rPr>
        <w:rStyle w:val="FontStyle43"/>
      </w:rPr>
      <w:instrText>PAGE</w:instrText>
    </w:r>
    <w:r>
      <w:rPr>
        <w:rStyle w:val="FontStyle43"/>
      </w:rPr>
      <w:fldChar w:fldCharType="separate"/>
    </w:r>
    <w:r>
      <w:rPr>
        <w:rStyle w:val="FontStyle43"/>
        <w:noProof/>
      </w:rPr>
      <w:t>3</w:t>
    </w:r>
    <w:r>
      <w:rPr>
        <w:rStyle w:val="FontStyle43"/>
      </w:rPr>
      <w:fldChar w:fldCharType="end"/>
    </w:r>
  </w:p>
  <w:p w:rsidR="00F337C0" w:rsidRDefault="00F337C0">
    <w:pPr>
      <w:pStyle w:val="Style8"/>
      <w:widowControl/>
      <w:spacing w:line="235" w:lineRule="exact"/>
      <w:ind w:left="10" w:right="-4"/>
      <w:jc w:val="left"/>
      <w:rPr>
        <w:rStyle w:val="FontStyle44"/>
      </w:rPr>
    </w:pPr>
    <w:r>
      <w:rPr>
        <w:rStyle w:val="FontStyle44"/>
      </w:rPr>
      <w:t>Budowa kanalizacji sanitarnej, deszczowej i sieci wodociągowej w ul. Roosevelta w Gnieźnie - ETAP III</w:t>
    </w:r>
  </w:p>
  <w:p w:rsidR="00F337C0" w:rsidRDefault="00F337C0">
    <w:pPr>
      <w:pStyle w:val="Style8"/>
      <w:widowControl/>
      <w:spacing w:line="235" w:lineRule="exact"/>
      <w:ind w:left="10" w:right="6"/>
      <w:jc w:val="center"/>
      <w:rPr>
        <w:rStyle w:val="FontStyle44"/>
      </w:rPr>
    </w:pPr>
    <w:r>
      <w:rPr>
        <w:rStyle w:val="FontStyle44"/>
      </w:rPr>
      <w:t>Część I SIWZ - Instrukcja dla Wykonawcy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Pr="009C7870" w:rsidRDefault="009C7870" w:rsidP="009C7870">
    <w:pPr>
      <w:pStyle w:val="Stopka"/>
      <w:rPr>
        <w:rStyle w:val="FontStyle44"/>
        <w:rFonts w:ascii="Book Antiqua" w:hAnsi="Book Antiqua" w:cstheme="minorBidi"/>
        <w:b w:val="0"/>
        <w:bCs w:val="0"/>
        <w:sz w:val="24"/>
        <w:szCs w:val="24"/>
      </w:rPr>
    </w:pPr>
    <w:r w:rsidRPr="009C7870">
      <w:rPr>
        <w:rStyle w:val="FontStyle43"/>
      </w:rPr>
      <w:t>Termomodernizacja budynku świetlicy wiejskiej w miejscowości Nowa Huta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Pr="009C7870" w:rsidRDefault="009C7870" w:rsidP="009C7870">
    <w:pPr>
      <w:pStyle w:val="Stopka"/>
      <w:rPr>
        <w:rStyle w:val="FontStyle44"/>
        <w:rFonts w:ascii="Book Antiqua" w:hAnsi="Book Antiqua" w:cstheme="minorBidi"/>
        <w:b w:val="0"/>
        <w:bCs w:val="0"/>
        <w:sz w:val="24"/>
        <w:szCs w:val="24"/>
      </w:rPr>
    </w:pPr>
    <w:r w:rsidRPr="009C7870">
      <w:rPr>
        <w:rStyle w:val="FontStyle43"/>
      </w:rPr>
      <w:t>Termomodernizacja budynku świetlicy wiejskiej w miejscowości Nowa Huta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BE" w:rsidRDefault="001512BE">
      <w:r>
        <w:separator/>
      </w:r>
    </w:p>
  </w:footnote>
  <w:footnote w:type="continuationSeparator" w:id="0">
    <w:p w:rsidR="001512BE" w:rsidRDefault="00151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rsidP="00972206">
    <w:pPr>
      <w:pStyle w:val="Nagwek"/>
      <w:tabs>
        <w:tab w:val="clear" w:pos="4536"/>
        <w:tab w:val="center" w:pos="1560"/>
      </w:tabs>
      <w:spacing w:line="360" w:lineRule="auto"/>
      <w:rPr>
        <w:rFonts w:ascii="Century Gothic" w:hAnsi="Century Gothic"/>
      </w:rPr>
    </w:pPr>
  </w:p>
  <w:p w:rsidR="00F337C0" w:rsidRPr="00792831" w:rsidRDefault="00F337C0" w:rsidP="00972206">
    <w:pPr>
      <w:pStyle w:val="Nagwek"/>
      <w:tabs>
        <w:tab w:val="clear" w:pos="4536"/>
        <w:tab w:val="center" w:pos="1560"/>
      </w:tabs>
      <w:spacing w:line="360" w:lineRule="auto"/>
      <w:rPr>
        <w:rFonts w:ascii="Century Gothic" w:hAnsi="Century Gothic"/>
      </w:rPr>
    </w:pPr>
    <w:r w:rsidRPr="00972206">
      <w:rPr>
        <w:rFonts w:ascii="Century Gothic" w:hAnsi="Century Gothic"/>
        <w:noProof/>
      </w:rPr>
      <w:drawing>
        <wp:anchor distT="0" distB="0" distL="114300" distR="114300" simplePos="0" relativeHeight="251658240" behindDoc="1" locked="0" layoutInCell="1" allowOverlap="1" wp14:anchorId="4EB20558" wp14:editId="1E83F1BD">
          <wp:simplePos x="0" y="0"/>
          <wp:positionH relativeFrom="column">
            <wp:posOffset>1260475</wp:posOffset>
          </wp:positionH>
          <wp:positionV relativeFrom="paragraph">
            <wp:posOffset>262255</wp:posOffset>
          </wp:positionV>
          <wp:extent cx="860425" cy="1000125"/>
          <wp:effectExtent l="0" t="0" r="0" b="9525"/>
          <wp:wrapNone/>
          <wp:docPr id="21" name="Obraz 21" descr="Herb_R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b_RAK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831">
      <w:rPr>
        <w:rFonts w:ascii="Century Gothic" w:hAnsi="Century Gothic"/>
      </w:rPr>
      <w:t>Zamawiający:</w:t>
    </w:r>
  </w:p>
  <w:p w:rsidR="00F337C0"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Gmina Raków</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Ul. Ogrodowa 1</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26-035 Raków</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 xml:space="preserve">Tel. +48 41 35 35 018 </w:t>
    </w:r>
  </w:p>
  <w:p w:rsidR="00F337C0" w:rsidRPr="00972206" w:rsidRDefault="00F337C0" w:rsidP="00325C8C">
    <w:pPr>
      <w:pStyle w:val="Nagwek"/>
      <w:tabs>
        <w:tab w:val="clear" w:pos="4536"/>
        <w:tab w:val="center" w:pos="3544"/>
      </w:tabs>
      <w:ind w:left="3544"/>
      <w:rPr>
        <w:rFonts w:ascii="Century Gothic" w:hAnsi="Century Gothic"/>
      </w:rPr>
    </w:pPr>
    <w:r w:rsidRPr="00972206">
      <w:rPr>
        <w:rFonts w:ascii="Century Gothic" w:hAnsi="Century Gothic"/>
        <w:noProof/>
      </w:rPr>
      <w:t>Fax +48 41 35 35 018 wew. 11</w:t>
    </w:r>
  </w:p>
  <w:p w:rsidR="00F337C0" w:rsidRDefault="00F337C0" w:rsidP="00792831">
    <w:pPr>
      <w:pStyle w:val="Nagwek"/>
      <w:tabs>
        <w:tab w:val="clear" w:pos="4536"/>
        <w:tab w:val="center" w:pos="1701"/>
      </w:tabs>
      <w:ind w:left="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16238C"/>
    <w:name w:val="WW8Num1"/>
    <w:lvl w:ilvl="0">
      <w:start w:val="1"/>
      <w:numFmt w:val="decimal"/>
      <w:lvlText w:val="%1."/>
      <w:lvlJc w:val="left"/>
      <w:pPr>
        <w:tabs>
          <w:tab w:val="num" w:pos="720"/>
        </w:tabs>
        <w:ind w:left="720" w:hanging="360"/>
      </w:pPr>
      <w:rPr>
        <w:sz w:val="20"/>
        <w:szCs w:val="20"/>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67A2A55"/>
    <w:multiLevelType w:val="multilevel"/>
    <w:tmpl w:val="FF3A0C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D856EE"/>
    <w:multiLevelType w:val="multilevel"/>
    <w:tmpl w:val="6D4C99E8"/>
    <w:lvl w:ilvl="0">
      <w:start w:val="1"/>
      <w:numFmt w:val="decimal"/>
      <w:lvlText w:val="%1."/>
      <w:lvlJc w:val="left"/>
      <w:rPr>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8036544"/>
    <w:multiLevelType w:val="multilevel"/>
    <w:tmpl w:val="CB6EB93A"/>
    <w:lvl w:ilvl="0">
      <w:start w:val="1"/>
      <w:numFmt w:val="decimal"/>
      <w:lvlText w:val="%1"/>
      <w:lvlJc w:val="left"/>
      <w:pPr>
        <w:ind w:left="360" w:hanging="360"/>
      </w:pPr>
      <w:rPr>
        <w:rFonts w:ascii="Calibri" w:hAnsi="Calibri" w:hint="default"/>
        <w:b w:val="0"/>
      </w:rPr>
    </w:lvl>
    <w:lvl w:ilvl="1">
      <w:start w:val="2"/>
      <w:numFmt w:val="decimal"/>
      <w:lvlText w:val="%1.%2"/>
      <w:lvlJc w:val="left"/>
      <w:pPr>
        <w:ind w:left="360" w:hanging="360"/>
      </w:pPr>
      <w:rPr>
        <w:rFonts w:ascii="Calibri" w:hAnsi="Calibri" w:hint="default"/>
        <w:b/>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800" w:hanging="180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4" w15:restartNumberingAfterBreak="0">
    <w:nsid w:val="1EE149E9"/>
    <w:multiLevelType w:val="multilevel"/>
    <w:tmpl w:val="87623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D6689"/>
    <w:multiLevelType w:val="multilevel"/>
    <w:tmpl w:val="A776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E1F8B"/>
    <w:multiLevelType w:val="hybridMultilevel"/>
    <w:tmpl w:val="47C6E8AC"/>
    <w:lvl w:ilvl="0" w:tplc="A5A2E2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F71511"/>
    <w:multiLevelType w:val="hybridMultilevel"/>
    <w:tmpl w:val="FEE43A2C"/>
    <w:lvl w:ilvl="0" w:tplc="1A885B0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EE748E"/>
    <w:multiLevelType w:val="multilevel"/>
    <w:tmpl w:val="7152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1C15CF"/>
    <w:multiLevelType w:val="multilevel"/>
    <w:tmpl w:val="891099E8"/>
    <w:lvl w:ilvl="0">
      <w:start w:val="2"/>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5B612E9"/>
    <w:multiLevelType w:val="hybridMultilevel"/>
    <w:tmpl w:val="43907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880832"/>
    <w:multiLevelType w:val="hybridMultilevel"/>
    <w:tmpl w:val="CDCA34A6"/>
    <w:lvl w:ilvl="0" w:tplc="173CD13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4A4245"/>
    <w:multiLevelType w:val="hybridMultilevel"/>
    <w:tmpl w:val="646866CA"/>
    <w:lvl w:ilvl="0" w:tplc="67F2079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96711F"/>
    <w:multiLevelType w:val="multilevel"/>
    <w:tmpl w:val="E45C346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DD5768C"/>
    <w:multiLevelType w:val="hybridMultilevel"/>
    <w:tmpl w:val="15F24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89706A"/>
    <w:multiLevelType w:val="multilevel"/>
    <w:tmpl w:val="F99A3E2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A1C4C39"/>
    <w:multiLevelType w:val="multilevel"/>
    <w:tmpl w:val="D68C345A"/>
    <w:lvl w:ilvl="0">
      <w:start w:val="2"/>
      <w:numFmt w:val="decimal"/>
      <w:lvlText w:val="%1."/>
      <w:lvlJc w:val="left"/>
      <w:rPr>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11"/>
  </w:num>
  <w:num w:numId="3">
    <w:abstractNumId w:val="16"/>
  </w:num>
  <w:num w:numId="4">
    <w:abstractNumId w:val="5"/>
  </w:num>
  <w:num w:numId="5">
    <w:abstractNumId w:val="8"/>
  </w:num>
  <w:num w:numId="6">
    <w:abstractNumId w:val="0"/>
  </w:num>
  <w:num w:numId="7">
    <w:abstractNumId w:val="7"/>
  </w:num>
  <w:num w:numId="8">
    <w:abstractNumId w:val="4"/>
  </w:num>
  <w:num w:numId="9">
    <w:abstractNumId w:val="3"/>
  </w:num>
  <w:num w:numId="10">
    <w:abstractNumId w:val="9"/>
  </w:num>
  <w:num w:numId="11">
    <w:abstractNumId w:val="15"/>
  </w:num>
  <w:num w:numId="12">
    <w:abstractNumId w:val="6"/>
  </w:num>
  <w:num w:numId="13">
    <w:abstractNumId w:val="14"/>
  </w:num>
  <w:num w:numId="14">
    <w:abstractNumId w:val="12"/>
  </w:num>
  <w:num w:numId="15">
    <w:abstractNumId w:val="10"/>
  </w:num>
  <w:num w:numId="16">
    <w:abstractNumId w:val="13"/>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F9"/>
    <w:rsid w:val="000077C7"/>
    <w:rsid w:val="00011DB6"/>
    <w:rsid w:val="00023067"/>
    <w:rsid w:val="00026545"/>
    <w:rsid w:val="00035ABD"/>
    <w:rsid w:val="00046CC4"/>
    <w:rsid w:val="0005036E"/>
    <w:rsid w:val="000736EE"/>
    <w:rsid w:val="000920DB"/>
    <w:rsid w:val="00093551"/>
    <w:rsid w:val="000A6D39"/>
    <w:rsid w:val="000C3D45"/>
    <w:rsid w:val="000C7C78"/>
    <w:rsid w:val="00110CA9"/>
    <w:rsid w:val="0011262E"/>
    <w:rsid w:val="00112EA6"/>
    <w:rsid w:val="00125920"/>
    <w:rsid w:val="001467A1"/>
    <w:rsid w:val="001512BE"/>
    <w:rsid w:val="00155BC9"/>
    <w:rsid w:val="001641CF"/>
    <w:rsid w:val="00185173"/>
    <w:rsid w:val="00186B20"/>
    <w:rsid w:val="001A0483"/>
    <w:rsid w:val="001A7810"/>
    <w:rsid w:val="001B1D22"/>
    <w:rsid w:val="001D3C53"/>
    <w:rsid w:val="001F1268"/>
    <w:rsid w:val="00204983"/>
    <w:rsid w:val="002061FA"/>
    <w:rsid w:val="002224D7"/>
    <w:rsid w:val="002224DA"/>
    <w:rsid w:val="002300F0"/>
    <w:rsid w:val="00230964"/>
    <w:rsid w:val="00230BDC"/>
    <w:rsid w:val="002330B7"/>
    <w:rsid w:val="0023416D"/>
    <w:rsid w:val="00236B27"/>
    <w:rsid w:val="00255328"/>
    <w:rsid w:val="00261000"/>
    <w:rsid w:val="002701D7"/>
    <w:rsid w:val="002834AD"/>
    <w:rsid w:val="0028403B"/>
    <w:rsid w:val="002A2848"/>
    <w:rsid w:val="002B30A1"/>
    <w:rsid w:val="002B6C4D"/>
    <w:rsid w:val="002C104C"/>
    <w:rsid w:val="002C1423"/>
    <w:rsid w:val="002D155A"/>
    <w:rsid w:val="002D159A"/>
    <w:rsid w:val="002E7DC7"/>
    <w:rsid w:val="002F1F7D"/>
    <w:rsid w:val="002F7940"/>
    <w:rsid w:val="0031124F"/>
    <w:rsid w:val="00313E78"/>
    <w:rsid w:val="00325C8C"/>
    <w:rsid w:val="00334238"/>
    <w:rsid w:val="003432F5"/>
    <w:rsid w:val="00344F77"/>
    <w:rsid w:val="003455C3"/>
    <w:rsid w:val="00371C7A"/>
    <w:rsid w:val="00393FA0"/>
    <w:rsid w:val="003A2261"/>
    <w:rsid w:val="003A7215"/>
    <w:rsid w:val="003B2675"/>
    <w:rsid w:val="003B5149"/>
    <w:rsid w:val="003E654B"/>
    <w:rsid w:val="003F4856"/>
    <w:rsid w:val="003F5D90"/>
    <w:rsid w:val="004242D1"/>
    <w:rsid w:val="00437892"/>
    <w:rsid w:val="00452CBD"/>
    <w:rsid w:val="004738BE"/>
    <w:rsid w:val="00477EBD"/>
    <w:rsid w:val="004844D8"/>
    <w:rsid w:val="004D79E2"/>
    <w:rsid w:val="005012BB"/>
    <w:rsid w:val="00502DEF"/>
    <w:rsid w:val="00517551"/>
    <w:rsid w:val="005212D3"/>
    <w:rsid w:val="00530FC1"/>
    <w:rsid w:val="005435B1"/>
    <w:rsid w:val="00583320"/>
    <w:rsid w:val="00591DE4"/>
    <w:rsid w:val="005B631C"/>
    <w:rsid w:val="005F4110"/>
    <w:rsid w:val="005F5255"/>
    <w:rsid w:val="005F590D"/>
    <w:rsid w:val="0060136E"/>
    <w:rsid w:val="00614929"/>
    <w:rsid w:val="0062585C"/>
    <w:rsid w:val="00631676"/>
    <w:rsid w:val="006333CD"/>
    <w:rsid w:val="00636BBB"/>
    <w:rsid w:val="00647B21"/>
    <w:rsid w:val="00672C9F"/>
    <w:rsid w:val="00674EAE"/>
    <w:rsid w:val="006848EF"/>
    <w:rsid w:val="006F7D3F"/>
    <w:rsid w:val="00710D43"/>
    <w:rsid w:val="00712842"/>
    <w:rsid w:val="007203BC"/>
    <w:rsid w:val="00734FBC"/>
    <w:rsid w:val="00740A2E"/>
    <w:rsid w:val="00747BD6"/>
    <w:rsid w:val="007573D1"/>
    <w:rsid w:val="00770029"/>
    <w:rsid w:val="00774304"/>
    <w:rsid w:val="00781844"/>
    <w:rsid w:val="00792831"/>
    <w:rsid w:val="00794331"/>
    <w:rsid w:val="0079714E"/>
    <w:rsid w:val="007B553E"/>
    <w:rsid w:val="00825F5A"/>
    <w:rsid w:val="00831BC7"/>
    <w:rsid w:val="00840ED7"/>
    <w:rsid w:val="0084343C"/>
    <w:rsid w:val="008941C7"/>
    <w:rsid w:val="008965CB"/>
    <w:rsid w:val="008A0307"/>
    <w:rsid w:val="008A1E11"/>
    <w:rsid w:val="008A20A1"/>
    <w:rsid w:val="008A3DF1"/>
    <w:rsid w:val="008E35BD"/>
    <w:rsid w:val="008F2800"/>
    <w:rsid w:val="00910BA9"/>
    <w:rsid w:val="009356A8"/>
    <w:rsid w:val="00946037"/>
    <w:rsid w:val="00947488"/>
    <w:rsid w:val="00947EC2"/>
    <w:rsid w:val="00952533"/>
    <w:rsid w:val="0096444B"/>
    <w:rsid w:val="00972206"/>
    <w:rsid w:val="009B15DE"/>
    <w:rsid w:val="009C2E27"/>
    <w:rsid w:val="009C7870"/>
    <w:rsid w:val="009D0760"/>
    <w:rsid w:val="009E406B"/>
    <w:rsid w:val="009E4524"/>
    <w:rsid w:val="009E591A"/>
    <w:rsid w:val="009E6BD1"/>
    <w:rsid w:val="009F69A3"/>
    <w:rsid w:val="00A0222A"/>
    <w:rsid w:val="00A04544"/>
    <w:rsid w:val="00A1544C"/>
    <w:rsid w:val="00A1765A"/>
    <w:rsid w:val="00A424EA"/>
    <w:rsid w:val="00A553DC"/>
    <w:rsid w:val="00A63C84"/>
    <w:rsid w:val="00A657DD"/>
    <w:rsid w:val="00A732A9"/>
    <w:rsid w:val="00A76873"/>
    <w:rsid w:val="00A94E9B"/>
    <w:rsid w:val="00A97732"/>
    <w:rsid w:val="00AA5438"/>
    <w:rsid w:val="00AA7238"/>
    <w:rsid w:val="00AB653B"/>
    <w:rsid w:val="00AC474C"/>
    <w:rsid w:val="00AC5A4C"/>
    <w:rsid w:val="00AD0015"/>
    <w:rsid w:val="00AD72F9"/>
    <w:rsid w:val="00AD76F6"/>
    <w:rsid w:val="00B05510"/>
    <w:rsid w:val="00B06073"/>
    <w:rsid w:val="00B10FA8"/>
    <w:rsid w:val="00B128B8"/>
    <w:rsid w:val="00B17460"/>
    <w:rsid w:val="00B249AB"/>
    <w:rsid w:val="00B40A45"/>
    <w:rsid w:val="00B44A3A"/>
    <w:rsid w:val="00B472D0"/>
    <w:rsid w:val="00B7343C"/>
    <w:rsid w:val="00B81B2A"/>
    <w:rsid w:val="00B9541C"/>
    <w:rsid w:val="00B95D27"/>
    <w:rsid w:val="00B969A6"/>
    <w:rsid w:val="00B978FD"/>
    <w:rsid w:val="00BB3524"/>
    <w:rsid w:val="00BB6423"/>
    <w:rsid w:val="00BD00AC"/>
    <w:rsid w:val="00BF731E"/>
    <w:rsid w:val="00C16B07"/>
    <w:rsid w:val="00C41DD6"/>
    <w:rsid w:val="00C42CA3"/>
    <w:rsid w:val="00C45B39"/>
    <w:rsid w:val="00C824A0"/>
    <w:rsid w:val="00C92DCE"/>
    <w:rsid w:val="00CE22FC"/>
    <w:rsid w:val="00D1617F"/>
    <w:rsid w:val="00D71D80"/>
    <w:rsid w:val="00D740C9"/>
    <w:rsid w:val="00D75E0D"/>
    <w:rsid w:val="00DB345B"/>
    <w:rsid w:val="00DB79F3"/>
    <w:rsid w:val="00DC1F56"/>
    <w:rsid w:val="00DC6627"/>
    <w:rsid w:val="00DD2C17"/>
    <w:rsid w:val="00DD4623"/>
    <w:rsid w:val="00DE4F66"/>
    <w:rsid w:val="00E04DB3"/>
    <w:rsid w:val="00E13D2E"/>
    <w:rsid w:val="00E16A24"/>
    <w:rsid w:val="00E2165E"/>
    <w:rsid w:val="00E25D77"/>
    <w:rsid w:val="00E31098"/>
    <w:rsid w:val="00E34A84"/>
    <w:rsid w:val="00E7360B"/>
    <w:rsid w:val="00E92F86"/>
    <w:rsid w:val="00E96471"/>
    <w:rsid w:val="00EA3863"/>
    <w:rsid w:val="00EA4BAF"/>
    <w:rsid w:val="00EB5AD8"/>
    <w:rsid w:val="00ED32FC"/>
    <w:rsid w:val="00ED5CEB"/>
    <w:rsid w:val="00EE0662"/>
    <w:rsid w:val="00EE0AF9"/>
    <w:rsid w:val="00F0655C"/>
    <w:rsid w:val="00F07AB4"/>
    <w:rsid w:val="00F11F4E"/>
    <w:rsid w:val="00F337C0"/>
    <w:rsid w:val="00F3548D"/>
    <w:rsid w:val="00F61A98"/>
    <w:rsid w:val="00F64530"/>
    <w:rsid w:val="00F917BA"/>
    <w:rsid w:val="00F91C09"/>
    <w:rsid w:val="00F92981"/>
    <w:rsid w:val="00FA13A0"/>
    <w:rsid w:val="00FA5F6C"/>
    <w:rsid w:val="00FA7B08"/>
    <w:rsid w:val="00FD2407"/>
    <w:rsid w:val="00FF1703"/>
    <w:rsid w:val="00FF7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C3C37D0-8F30-40DA-9CD4-9885391A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Book Antiqua"/>
      <w:sz w:val="24"/>
      <w:szCs w:val="24"/>
    </w:rPr>
  </w:style>
  <w:style w:type="paragraph" w:styleId="Nagwek2">
    <w:name w:val="heading 2"/>
    <w:basedOn w:val="Normalny"/>
    <w:next w:val="Normalny"/>
    <w:link w:val="Nagwek2Znak"/>
    <w:uiPriority w:val="9"/>
    <w:unhideWhenUsed/>
    <w:qFormat/>
    <w:rsid w:val="004378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pPr>
      <w:jc w:val="both"/>
    </w:pPr>
  </w:style>
  <w:style w:type="paragraph" w:customStyle="1" w:styleId="Style6">
    <w:name w:val="Style6"/>
    <w:basedOn w:val="Normalny"/>
    <w:uiPriority w:val="99"/>
    <w:pPr>
      <w:spacing w:line="269" w:lineRule="exact"/>
      <w:jc w:val="both"/>
    </w:pPr>
  </w:style>
  <w:style w:type="paragraph" w:customStyle="1" w:styleId="Style7">
    <w:name w:val="Style7"/>
    <w:basedOn w:val="Normalny"/>
    <w:uiPriority w:val="99"/>
    <w:pPr>
      <w:spacing w:line="394" w:lineRule="exact"/>
    </w:pPr>
  </w:style>
  <w:style w:type="paragraph" w:customStyle="1" w:styleId="Style8">
    <w:name w:val="Style8"/>
    <w:basedOn w:val="Normalny"/>
    <w:uiPriority w:val="99"/>
    <w:pPr>
      <w:jc w:val="both"/>
    </w:pPr>
  </w:style>
  <w:style w:type="paragraph" w:customStyle="1" w:styleId="Style9">
    <w:name w:val="Style9"/>
    <w:basedOn w:val="Normalny"/>
    <w:uiPriority w:val="99"/>
    <w:pPr>
      <w:spacing w:line="245" w:lineRule="exact"/>
      <w:ind w:hanging="269"/>
    </w:pPr>
  </w:style>
  <w:style w:type="paragraph" w:customStyle="1" w:styleId="Style10">
    <w:name w:val="Style10"/>
    <w:basedOn w:val="Normalny"/>
    <w:uiPriority w:val="99"/>
  </w:style>
  <w:style w:type="paragraph" w:customStyle="1" w:styleId="Style11">
    <w:name w:val="Style11"/>
    <w:basedOn w:val="Normalny"/>
    <w:uiPriority w:val="99"/>
  </w:style>
  <w:style w:type="paragraph" w:customStyle="1" w:styleId="Style12">
    <w:name w:val="Style12"/>
    <w:basedOn w:val="Normalny"/>
    <w:uiPriority w:val="99"/>
    <w:pPr>
      <w:spacing w:line="221" w:lineRule="exact"/>
      <w:ind w:hanging="211"/>
      <w:jc w:val="both"/>
    </w:pPr>
  </w:style>
  <w:style w:type="paragraph" w:customStyle="1" w:styleId="Style13">
    <w:name w:val="Style13"/>
    <w:basedOn w:val="Normalny"/>
    <w:uiPriority w:val="99"/>
    <w:pPr>
      <w:spacing w:line="245" w:lineRule="exact"/>
      <w:ind w:hanging="1570"/>
    </w:pPr>
  </w:style>
  <w:style w:type="paragraph" w:customStyle="1" w:styleId="Style14">
    <w:name w:val="Style14"/>
    <w:basedOn w:val="Normalny"/>
    <w:uiPriority w:val="99"/>
  </w:style>
  <w:style w:type="paragraph" w:customStyle="1" w:styleId="Style15">
    <w:name w:val="Style15"/>
    <w:basedOn w:val="Normalny"/>
    <w:uiPriority w:val="99"/>
    <w:pPr>
      <w:spacing w:line="442" w:lineRule="exact"/>
      <w:jc w:val="center"/>
    </w:pPr>
  </w:style>
  <w:style w:type="paragraph" w:customStyle="1" w:styleId="Style16">
    <w:name w:val="Style16"/>
    <w:basedOn w:val="Normalny"/>
    <w:uiPriority w:val="99"/>
    <w:pPr>
      <w:spacing w:line="240" w:lineRule="exact"/>
    </w:pPr>
  </w:style>
  <w:style w:type="paragraph" w:customStyle="1" w:styleId="Style17">
    <w:name w:val="Style17"/>
    <w:basedOn w:val="Normalny"/>
    <w:uiPriority w:val="99"/>
  </w:style>
  <w:style w:type="paragraph" w:customStyle="1" w:styleId="Style18">
    <w:name w:val="Style18"/>
    <w:basedOn w:val="Normalny"/>
    <w:uiPriority w:val="99"/>
    <w:pPr>
      <w:spacing w:line="221" w:lineRule="exact"/>
      <w:ind w:hanging="269"/>
      <w:jc w:val="both"/>
    </w:pPr>
  </w:style>
  <w:style w:type="paragraph" w:customStyle="1" w:styleId="Style19">
    <w:name w:val="Style19"/>
    <w:basedOn w:val="Normalny"/>
    <w:uiPriority w:val="99"/>
  </w:style>
  <w:style w:type="paragraph" w:customStyle="1" w:styleId="Style20">
    <w:name w:val="Style20"/>
    <w:basedOn w:val="Normalny"/>
    <w:uiPriority w:val="99"/>
    <w:pPr>
      <w:spacing w:line="245" w:lineRule="exact"/>
      <w:jc w:val="both"/>
    </w:pPr>
  </w:style>
  <w:style w:type="paragraph" w:customStyle="1" w:styleId="Style21">
    <w:name w:val="Style21"/>
    <w:basedOn w:val="Normalny"/>
    <w:uiPriority w:val="99"/>
    <w:pPr>
      <w:spacing w:line="283" w:lineRule="exact"/>
    </w:pPr>
  </w:style>
  <w:style w:type="paragraph" w:customStyle="1" w:styleId="Style22">
    <w:name w:val="Style22"/>
    <w:basedOn w:val="Normalny"/>
    <w:uiPriority w:val="99"/>
    <w:pPr>
      <w:spacing w:line="245" w:lineRule="exact"/>
      <w:ind w:hanging="254"/>
    </w:pPr>
  </w:style>
  <w:style w:type="paragraph" w:customStyle="1" w:styleId="Style23">
    <w:name w:val="Style23"/>
    <w:basedOn w:val="Normalny"/>
    <w:uiPriority w:val="99"/>
    <w:pPr>
      <w:spacing w:line="245" w:lineRule="exact"/>
    </w:pPr>
  </w:style>
  <w:style w:type="paragraph" w:customStyle="1" w:styleId="Style24">
    <w:name w:val="Style24"/>
    <w:basedOn w:val="Normalny"/>
    <w:uiPriority w:val="99"/>
    <w:pPr>
      <w:spacing w:line="245" w:lineRule="exact"/>
      <w:ind w:hanging="432"/>
      <w:jc w:val="both"/>
    </w:pPr>
  </w:style>
  <w:style w:type="paragraph" w:customStyle="1" w:styleId="Style25">
    <w:name w:val="Style25"/>
    <w:basedOn w:val="Normalny"/>
    <w:uiPriority w:val="99"/>
  </w:style>
  <w:style w:type="paragraph" w:customStyle="1" w:styleId="Style26">
    <w:name w:val="Style26"/>
    <w:basedOn w:val="Normalny"/>
    <w:uiPriority w:val="99"/>
    <w:pPr>
      <w:spacing w:line="245" w:lineRule="exact"/>
      <w:ind w:hanging="341"/>
      <w:jc w:val="both"/>
    </w:pPr>
  </w:style>
  <w:style w:type="paragraph" w:customStyle="1" w:styleId="Style27">
    <w:name w:val="Style27"/>
    <w:basedOn w:val="Normalny"/>
    <w:uiPriority w:val="99"/>
    <w:pPr>
      <w:spacing w:line="245" w:lineRule="exact"/>
      <w:ind w:hanging="341"/>
      <w:jc w:val="both"/>
    </w:pPr>
  </w:style>
  <w:style w:type="paragraph" w:customStyle="1" w:styleId="Style28">
    <w:name w:val="Style28"/>
    <w:basedOn w:val="Normalny"/>
    <w:uiPriority w:val="99"/>
    <w:pPr>
      <w:spacing w:line="245" w:lineRule="exact"/>
      <w:ind w:hanging="1637"/>
    </w:pPr>
  </w:style>
  <w:style w:type="paragraph" w:customStyle="1" w:styleId="Style29">
    <w:name w:val="Style29"/>
    <w:basedOn w:val="Normalny"/>
    <w:uiPriority w:val="99"/>
    <w:pPr>
      <w:spacing w:line="245" w:lineRule="exact"/>
      <w:ind w:hanging="413"/>
    </w:pPr>
  </w:style>
  <w:style w:type="paragraph" w:customStyle="1" w:styleId="Style30">
    <w:name w:val="Style30"/>
    <w:basedOn w:val="Normalny"/>
    <w:uiPriority w:val="99"/>
  </w:style>
  <w:style w:type="paragraph" w:customStyle="1" w:styleId="Style31">
    <w:name w:val="Style31"/>
    <w:basedOn w:val="Normalny"/>
    <w:uiPriority w:val="99"/>
    <w:pPr>
      <w:spacing w:line="245" w:lineRule="exact"/>
      <w:ind w:hanging="427"/>
      <w:jc w:val="both"/>
    </w:pPr>
  </w:style>
  <w:style w:type="paragraph" w:customStyle="1" w:styleId="Style32">
    <w:name w:val="Style32"/>
    <w:basedOn w:val="Normalny"/>
    <w:uiPriority w:val="99"/>
    <w:pPr>
      <w:spacing w:line="264" w:lineRule="exact"/>
      <w:ind w:hanging="427"/>
    </w:pPr>
  </w:style>
  <w:style w:type="paragraph" w:customStyle="1" w:styleId="Style33">
    <w:name w:val="Style33"/>
    <w:basedOn w:val="Normalny"/>
    <w:uiPriority w:val="99"/>
    <w:pPr>
      <w:spacing w:line="245" w:lineRule="exact"/>
      <w:ind w:hanging="422"/>
    </w:pPr>
  </w:style>
  <w:style w:type="paragraph" w:customStyle="1" w:styleId="Style34">
    <w:name w:val="Style34"/>
    <w:basedOn w:val="Normalny"/>
    <w:uiPriority w:val="99"/>
    <w:pPr>
      <w:spacing w:line="274" w:lineRule="exact"/>
      <w:ind w:hanging="422"/>
    </w:pPr>
  </w:style>
  <w:style w:type="character" w:customStyle="1" w:styleId="FontStyle36">
    <w:name w:val="Font Style36"/>
    <w:basedOn w:val="Domylnaczcionkaakapitu"/>
    <w:uiPriority w:val="99"/>
    <w:rPr>
      <w:rFonts w:ascii="Book Antiqua" w:hAnsi="Book Antiqua" w:cs="Book Antiqua"/>
      <w:b/>
      <w:bCs/>
      <w:spacing w:val="-90"/>
      <w:sz w:val="104"/>
      <w:szCs w:val="104"/>
    </w:rPr>
  </w:style>
  <w:style w:type="character" w:customStyle="1" w:styleId="FontStyle37">
    <w:name w:val="Font Style37"/>
    <w:basedOn w:val="Domylnaczcionkaakapitu"/>
    <w:uiPriority w:val="99"/>
    <w:rPr>
      <w:rFonts w:ascii="Book Antiqua" w:hAnsi="Book Antiqua" w:cs="Book Antiqua"/>
      <w:b/>
      <w:bCs/>
      <w:i/>
      <w:iCs/>
      <w:spacing w:val="-30"/>
      <w:sz w:val="42"/>
      <w:szCs w:val="42"/>
    </w:rPr>
  </w:style>
  <w:style w:type="character" w:customStyle="1" w:styleId="FontStyle38">
    <w:name w:val="Font Style38"/>
    <w:basedOn w:val="Domylnaczcionkaakapitu"/>
    <w:uiPriority w:val="99"/>
    <w:rPr>
      <w:rFonts w:ascii="Century Gothic" w:hAnsi="Century Gothic" w:cs="Century Gothic"/>
      <w:b/>
      <w:bCs/>
      <w:sz w:val="18"/>
      <w:szCs w:val="18"/>
    </w:rPr>
  </w:style>
  <w:style w:type="character" w:customStyle="1" w:styleId="FontStyle39">
    <w:name w:val="Font Style39"/>
    <w:basedOn w:val="Domylnaczcionkaakapitu"/>
    <w:uiPriority w:val="99"/>
    <w:rPr>
      <w:rFonts w:ascii="Century Gothic" w:hAnsi="Century Gothic" w:cs="Century Gothic"/>
      <w:b/>
      <w:bCs/>
      <w:sz w:val="22"/>
      <w:szCs w:val="22"/>
    </w:rPr>
  </w:style>
  <w:style w:type="character" w:customStyle="1" w:styleId="FontStyle40">
    <w:name w:val="Font Style40"/>
    <w:basedOn w:val="Domylnaczcionkaakapitu"/>
    <w:uiPriority w:val="99"/>
    <w:rPr>
      <w:rFonts w:ascii="Century Gothic" w:hAnsi="Century Gothic" w:cs="Century Gothic"/>
      <w:b/>
      <w:bCs/>
      <w:sz w:val="26"/>
      <w:szCs w:val="26"/>
    </w:rPr>
  </w:style>
  <w:style w:type="character" w:customStyle="1" w:styleId="FontStyle41">
    <w:name w:val="Font Style41"/>
    <w:basedOn w:val="Domylnaczcionkaakapitu"/>
    <w:uiPriority w:val="99"/>
    <w:rPr>
      <w:rFonts w:ascii="Century Gothic" w:hAnsi="Century Gothic" w:cs="Century Gothic"/>
      <w:b/>
      <w:bCs/>
      <w:sz w:val="34"/>
      <w:szCs w:val="34"/>
    </w:rPr>
  </w:style>
  <w:style w:type="character" w:customStyle="1" w:styleId="FontStyle42">
    <w:name w:val="Font Style42"/>
    <w:basedOn w:val="Domylnaczcionkaakapitu"/>
    <w:uiPriority w:val="99"/>
    <w:rPr>
      <w:rFonts w:ascii="Century Gothic" w:hAnsi="Century Gothic" w:cs="Century Gothic"/>
      <w:sz w:val="20"/>
      <w:szCs w:val="20"/>
    </w:rPr>
  </w:style>
  <w:style w:type="character" w:customStyle="1" w:styleId="FontStyle43">
    <w:name w:val="Font Style43"/>
    <w:basedOn w:val="Domylnaczcionkaakapitu"/>
    <w:uiPriority w:val="99"/>
    <w:rPr>
      <w:rFonts w:ascii="Century Gothic" w:hAnsi="Century Gothic" w:cs="Century Gothic"/>
      <w:sz w:val="18"/>
      <w:szCs w:val="18"/>
    </w:rPr>
  </w:style>
  <w:style w:type="character" w:customStyle="1" w:styleId="FontStyle44">
    <w:name w:val="Font Style44"/>
    <w:basedOn w:val="Domylnaczcionkaakapitu"/>
    <w:uiPriority w:val="99"/>
    <w:rPr>
      <w:rFonts w:ascii="Century Gothic" w:hAnsi="Century Gothic" w:cs="Century Gothic"/>
      <w:b/>
      <w:bCs/>
      <w:sz w:val="18"/>
      <w:szCs w:val="18"/>
    </w:rPr>
  </w:style>
  <w:style w:type="character" w:customStyle="1" w:styleId="FontStyle45">
    <w:name w:val="Font Style45"/>
    <w:basedOn w:val="Domylnaczcionkaakapitu"/>
    <w:uiPriority w:val="99"/>
    <w:rPr>
      <w:rFonts w:ascii="Century Gothic" w:hAnsi="Century Gothic" w:cs="Century Gothic"/>
      <w:sz w:val="16"/>
      <w:szCs w:val="16"/>
    </w:rPr>
  </w:style>
  <w:style w:type="character" w:customStyle="1" w:styleId="FontStyle46">
    <w:name w:val="Font Style46"/>
    <w:basedOn w:val="Domylnaczcionkaakapitu"/>
    <w:uiPriority w:val="99"/>
    <w:rPr>
      <w:rFonts w:ascii="Century Gothic" w:hAnsi="Century Gothic" w:cs="Century Gothic"/>
      <w:b/>
      <w:bCs/>
      <w:smallCaps/>
      <w:spacing w:val="40"/>
      <w:sz w:val="16"/>
      <w:szCs w:val="16"/>
    </w:rPr>
  </w:style>
  <w:style w:type="character" w:customStyle="1" w:styleId="FontStyle47">
    <w:name w:val="Font Style47"/>
    <w:basedOn w:val="Domylnaczcionkaakapitu"/>
    <w:uiPriority w:val="99"/>
    <w:rPr>
      <w:rFonts w:ascii="Cordia New" w:hAnsi="Cordia New" w:cs="Cordia New"/>
      <w:i/>
      <w:iCs/>
      <w:sz w:val="14"/>
      <w:szCs w:val="14"/>
    </w:rPr>
  </w:style>
  <w:style w:type="character" w:customStyle="1" w:styleId="FontStyle48">
    <w:name w:val="Font Style48"/>
    <w:basedOn w:val="Domylnaczcionkaakapitu"/>
    <w:uiPriority w:val="99"/>
    <w:rPr>
      <w:rFonts w:ascii="Century Gothic" w:hAnsi="Century Gothic" w:cs="Century Gothic"/>
      <w:sz w:val="14"/>
      <w:szCs w:val="14"/>
    </w:rPr>
  </w:style>
  <w:style w:type="character" w:styleId="Hipercze">
    <w:name w:val="Hyperlink"/>
    <w:basedOn w:val="Domylnaczcionkaakapitu"/>
    <w:uiPriority w:val="99"/>
    <w:rPr>
      <w:color w:val="0066CC"/>
      <w:u w:val="single"/>
    </w:rPr>
  </w:style>
  <w:style w:type="paragraph" w:styleId="Nagwek">
    <w:name w:val="header"/>
    <w:basedOn w:val="Normalny"/>
    <w:link w:val="NagwekZnak"/>
    <w:uiPriority w:val="99"/>
    <w:unhideWhenUsed/>
    <w:rsid w:val="00792831"/>
    <w:pPr>
      <w:tabs>
        <w:tab w:val="center" w:pos="4536"/>
        <w:tab w:val="right" w:pos="9072"/>
      </w:tabs>
    </w:pPr>
  </w:style>
  <w:style w:type="character" w:customStyle="1" w:styleId="NagwekZnak">
    <w:name w:val="Nagłówek Znak"/>
    <w:basedOn w:val="Domylnaczcionkaakapitu"/>
    <w:link w:val="Nagwek"/>
    <w:uiPriority w:val="99"/>
    <w:rsid w:val="00792831"/>
    <w:rPr>
      <w:rFonts w:hAnsi="Book Antiqua"/>
      <w:sz w:val="24"/>
      <w:szCs w:val="24"/>
    </w:rPr>
  </w:style>
  <w:style w:type="character" w:styleId="Odwoaniedokomentarza">
    <w:name w:val="annotation reference"/>
    <w:basedOn w:val="Domylnaczcionkaakapitu"/>
    <w:uiPriority w:val="99"/>
    <w:semiHidden/>
    <w:unhideWhenUsed/>
    <w:rsid w:val="00591DE4"/>
    <w:rPr>
      <w:sz w:val="16"/>
      <w:szCs w:val="16"/>
    </w:rPr>
  </w:style>
  <w:style w:type="paragraph" w:styleId="Tekstkomentarza">
    <w:name w:val="annotation text"/>
    <w:basedOn w:val="Normalny"/>
    <w:link w:val="TekstkomentarzaZnak"/>
    <w:uiPriority w:val="99"/>
    <w:semiHidden/>
    <w:unhideWhenUsed/>
    <w:rsid w:val="00591DE4"/>
    <w:rPr>
      <w:sz w:val="20"/>
      <w:szCs w:val="20"/>
    </w:rPr>
  </w:style>
  <w:style w:type="character" w:customStyle="1" w:styleId="TekstkomentarzaZnak">
    <w:name w:val="Tekst komentarza Znak"/>
    <w:basedOn w:val="Domylnaczcionkaakapitu"/>
    <w:link w:val="Tekstkomentarza"/>
    <w:uiPriority w:val="99"/>
    <w:semiHidden/>
    <w:rsid w:val="00591DE4"/>
    <w:rPr>
      <w:rFonts w:hAnsi="Book Antiqua"/>
      <w:sz w:val="20"/>
      <w:szCs w:val="20"/>
    </w:rPr>
  </w:style>
  <w:style w:type="paragraph" w:styleId="Tematkomentarza">
    <w:name w:val="annotation subject"/>
    <w:basedOn w:val="Tekstkomentarza"/>
    <w:next w:val="Tekstkomentarza"/>
    <w:link w:val="TematkomentarzaZnak"/>
    <w:uiPriority w:val="99"/>
    <w:semiHidden/>
    <w:unhideWhenUsed/>
    <w:rsid w:val="00591DE4"/>
    <w:rPr>
      <w:b/>
      <w:bCs/>
    </w:rPr>
  </w:style>
  <w:style w:type="character" w:customStyle="1" w:styleId="TematkomentarzaZnak">
    <w:name w:val="Temat komentarza Znak"/>
    <w:basedOn w:val="TekstkomentarzaZnak"/>
    <w:link w:val="Tematkomentarza"/>
    <w:uiPriority w:val="99"/>
    <w:semiHidden/>
    <w:rsid w:val="00591DE4"/>
    <w:rPr>
      <w:rFonts w:hAnsi="Book Antiqua"/>
      <w:b/>
      <w:bCs/>
      <w:sz w:val="20"/>
      <w:szCs w:val="20"/>
    </w:rPr>
  </w:style>
  <w:style w:type="paragraph" w:styleId="Tekstdymka">
    <w:name w:val="Balloon Text"/>
    <w:basedOn w:val="Normalny"/>
    <w:link w:val="TekstdymkaZnak"/>
    <w:uiPriority w:val="99"/>
    <w:semiHidden/>
    <w:unhideWhenUsed/>
    <w:rsid w:val="00591D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1DE4"/>
    <w:rPr>
      <w:rFonts w:ascii="Segoe UI" w:hAnsi="Segoe UI" w:cs="Segoe UI"/>
      <w:sz w:val="18"/>
      <w:szCs w:val="18"/>
    </w:rPr>
  </w:style>
  <w:style w:type="character" w:styleId="Tekstzastpczy">
    <w:name w:val="Placeholder Text"/>
    <w:basedOn w:val="Domylnaczcionkaakapitu"/>
    <w:uiPriority w:val="99"/>
    <w:semiHidden/>
    <w:rsid w:val="00204983"/>
    <w:rPr>
      <w:color w:val="808080"/>
    </w:rPr>
  </w:style>
  <w:style w:type="paragraph" w:customStyle="1" w:styleId="Standard">
    <w:name w:val="Standard"/>
    <w:rsid w:val="00E25D77"/>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Akapitzlist">
    <w:name w:val="List Paragraph"/>
    <w:basedOn w:val="Normalny"/>
    <w:uiPriority w:val="34"/>
    <w:qFormat/>
    <w:rsid w:val="00E25D77"/>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styleId="Tekstpodstawowy">
    <w:name w:val="Body Text"/>
    <w:basedOn w:val="Normalny"/>
    <w:link w:val="TekstpodstawowyZnak"/>
    <w:rsid w:val="00E25D77"/>
    <w:pPr>
      <w:widowControl/>
      <w:suppressAutoHyphens/>
      <w:autoSpaceDE/>
      <w:autoSpaceDN/>
      <w:adjustRightInd/>
      <w:spacing w:after="120" w:line="276" w:lineRule="auto"/>
    </w:pPr>
    <w:rPr>
      <w:rFonts w:ascii="Calibri" w:eastAsia="Calibri" w:hAnsi="Calibri" w:cs="Times New Roman"/>
      <w:sz w:val="22"/>
      <w:szCs w:val="22"/>
      <w:lang w:eastAsia="zh-CN"/>
    </w:rPr>
  </w:style>
  <w:style w:type="character" w:customStyle="1" w:styleId="TekstpodstawowyZnak">
    <w:name w:val="Tekst podstawowy Znak"/>
    <w:basedOn w:val="Domylnaczcionkaakapitu"/>
    <w:link w:val="Tekstpodstawowy"/>
    <w:rsid w:val="00E25D77"/>
    <w:rPr>
      <w:rFonts w:ascii="Calibri" w:eastAsia="Calibri" w:hAnsi="Calibri" w:cs="Times New Roman"/>
      <w:lang w:eastAsia="zh-CN"/>
    </w:rPr>
  </w:style>
  <w:style w:type="paragraph" w:styleId="NormalnyWeb">
    <w:name w:val="Normal (Web)"/>
    <w:basedOn w:val="Normalny"/>
    <w:uiPriority w:val="99"/>
    <w:semiHidden/>
    <w:unhideWhenUsed/>
    <w:rsid w:val="00E16A24"/>
    <w:pPr>
      <w:widowControl/>
      <w:autoSpaceDE/>
      <w:autoSpaceDN/>
      <w:adjustRightInd/>
      <w:spacing w:before="100" w:beforeAutospacing="1" w:after="100" w:afterAutospacing="1"/>
    </w:pPr>
    <w:rPr>
      <w:rFonts w:ascii="Times New Roman" w:eastAsia="Times New Roman" w:hAnsi="Times New Roman" w:cs="Times New Roman"/>
    </w:rPr>
  </w:style>
  <w:style w:type="paragraph" w:styleId="Stopka">
    <w:name w:val="footer"/>
    <w:basedOn w:val="Normalny"/>
    <w:link w:val="StopkaZnak"/>
    <w:uiPriority w:val="99"/>
    <w:semiHidden/>
    <w:unhideWhenUsed/>
    <w:rsid w:val="00614929"/>
    <w:pPr>
      <w:tabs>
        <w:tab w:val="center" w:pos="4536"/>
        <w:tab w:val="right" w:pos="9072"/>
      </w:tabs>
    </w:pPr>
  </w:style>
  <w:style w:type="character" w:customStyle="1" w:styleId="StopkaZnak">
    <w:name w:val="Stopka Znak"/>
    <w:basedOn w:val="Domylnaczcionkaakapitu"/>
    <w:link w:val="Stopka"/>
    <w:uiPriority w:val="99"/>
    <w:semiHidden/>
    <w:rsid w:val="00614929"/>
    <w:rPr>
      <w:rFonts w:hAnsi="Book Antiqua"/>
      <w:sz w:val="24"/>
      <w:szCs w:val="24"/>
    </w:rPr>
  </w:style>
  <w:style w:type="character" w:customStyle="1" w:styleId="Nagwek2Znak">
    <w:name w:val="Nagłówek 2 Znak"/>
    <w:basedOn w:val="Domylnaczcionkaakapitu"/>
    <w:link w:val="Nagwek2"/>
    <w:uiPriority w:val="9"/>
    <w:rsid w:val="004378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1998</Words>
  <Characters>11991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Stanek</dc:creator>
  <cp:keywords/>
  <dc:description/>
  <cp:lastModifiedBy>Karol Taborski</cp:lastModifiedBy>
  <cp:revision>5</cp:revision>
  <cp:lastPrinted>2023-07-07T09:55:00Z</cp:lastPrinted>
  <dcterms:created xsi:type="dcterms:W3CDTF">2023-07-07T07:13:00Z</dcterms:created>
  <dcterms:modified xsi:type="dcterms:W3CDTF">2023-07-07T11:44:00Z</dcterms:modified>
</cp:coreProperties>
</file>