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2793" w14:textId="702E55CE" w:rsidR="00F124CB" w:rsidRPr="00F124CB" w:rsidRDefault="00F124CB" w:rsidP="00F124CB">
      <w:pPr>
        <w:tabs>
          <w:tab w:val="left" w:pos="4536"/>
        </w:tabs>
        <w:spacing w:after="0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F124CB">
        <w:rPr>
          <w:rFonts w:ascii="Calibri" w:eastAsia="Times New Roman" w:hAnsi="Calibri" w:cs="Times New Roman"/>
          <w:lang w:bidi="en-US"/>
        </w:rPr>
        <w:t xml:space="preserve">Sandomierz, dn. </w:t>
      </w:r>
      <w:r w:rsidR="007D680A">
        <w:rPr>
          <w:rFonts w:ascii="Calibri" w:eastAsia="Times New Roman" w:hAnsi="Calibri" w:cs="Times New Roman"/>
          <w:lang w:bidi="en-US"/>
        </w:rPr>
        <w:t>14</w:t>
      </w:r>
      <w:r w:rsidR="003D58B9">
        <w:rPr>
          <w:rFonts w:ascii="Calibri" w:eastAsia="Times New Roman" w:hAnsi="Calibri" w:cs="Times New Roman"/>
          <w:lang w:bidi="en-US"/>
        </w:rPr>
        <w:t>.</w:t>
      </w:r>
      <w:r w:rsidR="007D680A">
        <w:rPr>
          <w:rFonts w:ascii="Calibri" w:eastAsia="Times New Roman" w:hAnsi="Calibri" w:cs="Times New Roman"/>
          <w:lang w:bidi="en-US"/>
        </w:rPr>
        <w:t>07.</w:t>
      </w:r>
      <w:r w:rsidRPr="00F124CB">
        <w:rPr>
          <w:rFonts w:ascii="Calibri" w:eastAsia="Times New Roman" w:hAnsi="Calibri" w:cs="Times New Roman"/>
          <w:lang w:bidi="en-US"/>
        </w:rPr>
        <w:t>20</w:t>
      </w:r>
      <w:r w:rsidR="007962BA">
        <w:rPr>
          <w:rFonts w:ascii="Calibri" w:eastAsia="Times New Roman" w:hAnsi="Calibri" w:cs="Times New Roman"/>
          <w:lang w:bidi="en-US"/>
        </w:rPr>
        <w:t>2</w:t>
      </w:r>
      <w:r w:rsidR="00907571">
        <w:rPr>
          <w:rFonts w:ascii="Calibri" w:eastAsia="Times New Roman" w:hAnsi="Calibri" w:cs="Times New Roman"/>
          <w:lang w:bidi="en-US"/>
        </w:rPr>
        <w:t>3</w:t>
      </w:r>
      <w:r w:rsidRPr="00F124CB">
        <w:rPr>
          <w:rFonts w:ascii="Calibri" w:eastAsia="Times New Roman" w:hAnsi="Calibri" w:cs="Times New Roman"/>
          <w:lang w:bidi="en-US"/>
        </w:rPr>
        <w:t xml:space="preserve"> r.</w:t>
      </w:r>
    </w:p>
    <w:p w14:paraId="2210EA60" w14:textId="77777777" w:rsidR="00F124CB" w:rsidRPr="00F124CB" w:rsidRDefault="00F124CB" w:rsidP="00F124CB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7DFC32A6" w14:textId="77777777" w:rsidR="00F124CB" w:rsidRPr="00F124CB" w:rsidRDefault="00F124CB" w:rsidP="00F124CB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4F2FF8F9" w14:textId="77777777" w:rsidR="00F124CB" w:rsidRPr="00F124CB" w:rsidRDefault="00F124CB" w:rsidP="00F124CB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7E6F4D3B" w14:textId="501AEF02" w:rsidR="00F124CB" w:rsidRPr="00F124CB" w:rsidRDefault="00F124CB" w:rsidP="00F124CB">
      <w:pPr>
        <w:tabs>
          <w:tab w:val="left" w:pos="2844"/>
        </w:tabs>
        <w:spacing w:after="0"/>
        <w:rPr>
          <w:rFonts w:ascii="Calibri" w:eastAsia="Times New Roman" w:hAnsi="Calibri" w:cs="Times New Roman"/>
          <w:lang w:bidi="en-US"/>
        </w:rPr>
      </w:pPr>
      <w:r w:rsidRPr="00F124CB">
        <w:rPr>
          <w:rFonts w:ascii="Calibri" w:eastAsia="Times New Roman" w:hAnsi="Calibri" w:cs="Times New Roman"/>
          <w:lang w:bidi="en-US"/>
        </w:rPr>
        <w:t>KR.ZUZ.4.421</w:t>
      </w:r>
      <w:r w:rsidR="001561EA">
        <w:rPr>
          <w:rFonts w:ascii="Calibri" w:eastAsia="Times New Roman" w:hAnsi="Calibri" w:cs="Times New Roman"/>
          <w:lang w:bidi="en-US"/>
        </w:rPr>
        <w:t>0</w:t>
      </w:r>
      <w:r w:rsidRPr="00F124CB">
        <w:rPr>
          <w:rFonts w:ascii="Calibri" w:eastAsia="Times New Roman" w:hAnsi="Calibri" w:cs="Times New Roman"/>
          <w:lang w:bidi="en-US"/>
        </w:rPr>
        <w:t>.</w:t>
      </w:r>
      <w:r w:rsidR="007D680A">
        <w:rPr>
          <w:rFonts w:ascii="Calibri" w:eastAsia="Times New Roman" w:hAnsi="Calibri" w:cs="Times New Roman"/>
          <w:lang w:bidi="en-US"/>
        </w:rPr>
        <w:t>94</w:t>
      </w:r>
      <w:r w:rsidRPr="00F124CB">
        <w:rPr>
          <w:rFonts w:ascii="Calibri" w:eastAsia="Times New Roman" w:hAnsi="Calibri" w:cs="Times New Roman"/>
          <w:lang w:bidi="en-US"/>
        </w:rPr>
        <w:t>.20</w:t>
      </w:r>
      <w:r w:rsidR="001561EA">
        <w:rPr>
          <w:rFonts w:ascii="Calibri" w:eastAsia="Times New Roman" w:hAnsi="Calibri" w:cs="Times New Roman"/>
          <w:lang w:bidi="en-US"/>
        </w:rPr>
        <w:t>2</w:t>
      </w:r>
      <w:r w:rsidR="007D680A">
        <w:rPr>
          <w:rFonts w:ascii="Calibri" w:eastAsia="Times New Roman" w:hAnsi="Calibri" w:cs="Times New Roman"/>
          <w:lang w:bidi="en-US"/>
        </w:rPr>
        <w:t>3</w:t>
      </w:r>
      <w:r w:rsidRPr="00F124CB">
        <w:rPr>
          <w:rFonts w:ascii="Calibri" w:eastAsia="Times New Roman" w:hAnsi="Calibri" w:cs="Times New Roman"/>
          <w:lang w:bidi="en-US"/>
        </w:rPr>
        <w:t>.</w:t>
      </w:r>
      <w:r w:rsidR="00851B64">
        <w:rPr>
          <w:rFonts w:ascii="Calibri" w:eastAsia="Times New Roman" w:hAnsi="Calibri" w:cs="Times New Roman"/>
          <w:lang w:bidi="en-US"/>
        </w:rPr>
        <w:t>K</w:t>
      </w:r>
      <w:r w:rsidR="007D77FD">
        <w:rPr>
          <w:rFonts w:ascii="Calibri" w:eastAsia="Times New Roman" w:hAnsi="Calibri" w:cs="Times New Roman"/>
          <w:lang w:bidi="en-US"/>
        </w:rPr>
        <w:t>J</w:t>
      </w:r>
      <w:r w:rsidRPr="00F124CB">
        <w:rPr>
          <w:rFonts w:ascii="Calibri" w:eastAsia="Times New Roman" w:hAnsi="Calibri" w:cs="Times New Roman"/>
          <w:lang w:bidi="en-US"/>
        </w:rPr>
        <w:tab/>
      </w:r>
    </w:p>
    <w:p w14:paraId="0EF2DC67" w14:textId="77777777" w:rsidR="00F124CB" w:rsidRPr="00F124CB" w:rsidRDefault="00F124CB" w:rsidP="00F124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ezdSprawaZnak"/>
      <w:bookmarkEnd w:id="0"/>
    </w:p>
    <w:p w14:paraId="15FE1A96" w14:textId="77777777" w:rsidR="00F124CB" w:rsidRPr="00F124CB" w:rsidRDefault="00F124CB" w:rsidP="00F124C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F124CB">
        <w:rPr>
          <w:rFonts w:ascii="Calibri" w:eastAsia="Times New Roman" w:hAnsi="Calibri" w:cs="Times New Roman"/>
          <w:b/>
          <w:bCs/>
          <w:lang w:eastAsia="pl-PL"/>
        </w:rPr>
        <w:t>O B W I E S Z C Z E N I E</w:t>
      </w:r>
    </w:p>
    <w:p w14:paraId="504EA4B0" w14:textId="77777777" w:rsidR="00F124CB" w:rsidRPr="00F124CB" w:rsidRDefault="00F124C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7410D69D" w14:textId="77777777" w:rsidR="00F124CB" w:rsidRPr="00F124CB" w:rsidRDefault="00F124C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124CB">
        <w:rPr>
          <w:rFonts w:ascii="Calibri" w:eastAsia="Times New Roman" w:hAnsi="Calibri" w:cs="Times New Roman"/>
          <w:lang w:eastAsia="pl-PL"/>
        </w:rPr>
        <w:t>Na podstawie:</w:t>
      </w:r>
    </w:p>
    <w:p w14:paraId="45064DB4" w14:textId="768AB080" w:rsidR="00F124CB" w:rsidRPr="00F124CB" w:rsidRDefault="00F124CB" w:rsidP="007D680A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F124CB">
        <w:rPr>
          <w:rFonts w:ascii="Calibri" w:eastAsia="Times New Roman" w:hAnsi="Calibri" w:cs="Times New Roman"/>
          <w:lang w:eastAsia="pl-PL"/>
        </w:rPr>
        <w:t xml:space="preserve">art. </w:t>
      </w:r>
      <w:r w:rsidRPr="00F124CB">
        <w:rPr>
          <w:rFonts w:ascii="Calibri" w:eastAsia="Calibri" w:hAnsi="Calibri" w:cs="Times New Roman"/>
        </w:rPr>
        <w:t xml:space="preserve">61 § 4, art. 49 </w:t>
      </w:r>
      <w:r w:rsidRPr="00F124CB">
        <w:rPr>
          <w:rFonts w:ascii="Calibri" w:eastAsia="Times New Roman" w:hAnsi="Calibri" w:cs="Times New Roman"/>
          <w:lang w:eastAsia="pl-PL"/>
        </w:rPr>
        <w:t>ustawy z dnia 14 czerwca 1960 roku – Kodeks postępowania administracyjnego (Dz. U. z  20</w:t>
      </w:r>
      <w:r w:rsidR="001561EA">
        <w:rPr>
          <w:rFonts w:ascii="Calibri" w:eastAsia="Times New Roman" w:hAnsi="Calibri" w:cs="Times New Roman"/>
          <w:lang w:eastAsia="pl-PL"/>
        </w:rPr>
        <w:t>2</w:t>
      </w:r>
      <w:r w:rsidR="007D680A">
        <w:rPr>
          <w:rFonts w:ascii="Calibri" w:eastAsia="Times New Roman" w:hAnsi="Calibri" w:cs="Times New Roman"/>
          <w:lang w:eastAsia="pl-PL"/>
        </w:rPr>
        <w:t>3</w:t>
      </w:r>
      <w:r w:rsidR="001561EA">
        <w:rPr>
          <w:rFonts w:ascii="Calibri" w:eastAsia="Times New Roman" w:hAnsi="Calibri" w:cs="Times New Roman"/>
          <w:lang w:eastAsia="pl-PL"/>
        </w:rPr>
        <w:t xml:space="preserve"> </w:t>
      </w:r>
      <w:r w:rsidRPr="00F124CB">
        <w:rPr>
          <w:rFonts w:ascii="Calibri" w:eastAsia="Times New Roman" w:hAnsi="Calibri" w:cs="Times New Roman"/>
          <w:lang w:eastAsia="pl-PL"/>
        </w:rPr>
        <w:t xml:space="preserve">roku,  poz. </w:t>
      </w:r>
      <w:r w:rsidR="007D680A">
        <w:rPr>
          <w:rFonts w:ascii="Calibri" w:eastAsia="Times New Roman" w:hAnsi="Calibri" w:cs="Times New Roman"/>
          <w:lang w:eastAsia="pl-PL"/>
        </w:rPr>
        <w:t>775</w:t>
      </w:r>
      <w:r w:rsidR="007D77FD">
        <w:rPr>
          <w:rFonts w:ascii="Calibri" w:eastAsia="Times New Roman" w:hAnsi="Calibri" w:cs="Times New Roman"/>
          <w:lang w:eastAsia="pl-PL"/>
        </w:rPr>
        <w:t xml:space="preserve"> z późn.zm.</w:t>
      </w:r>
      <w:r w:rsidRPr="00F124CB">
        <w:rPr>
          <w:rFonts w:ascii="Calibri" w:eastAsia="Times New Roman" w:hAnsi="Calibri" w:cs="Times New Roman"/>
          <w:lang w:eastAsia="pl-PL"/>
        </w:rPr>
        <w:t>);</w:t>
      </w:r>
    </w:p>
    <w:p w14:paraId="1DDFD838" w14:textId="190AE077" w:rsidR="00F124CB" w:rsidRPr="00851B64" w:rsidRDefault="00F124CB" w:rsidP="007D680A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F124CB">
        <w:rPr>
          <w:rFonts w:ascii="Calibri" w:eastAsia="Calibri" w:hAnsi="Calibri" w:cs="Times New Roman"/>
        </w:rPr>
        <w:t xml:space="preserve">art. 401 ust. </w:t>
      </w:r>
      <w:r w:rsidR="00C60E52">
        <w:rPr>
          <w:rFonts w:ascii="Calibri" w:eastAsia="Calibri" w:hAnsi="Calibri" w:cs="Times New Roman"/>
        </w:rPr>
        <w:t>3 i 4</w:t>
      </w:r>
      <w:r w:rsidR="007D77FD">
        <w:rPr>
          <w:rFonts w:ascii="Calibri" w:eastAsia="Calibri" w:hAnsi="Calibri" w:cs="Times New Roman"/>
        </w:rPr>
        <w:t xml:space="preserve">, </w:t>
      </w:r>
      <w:r w:rsidR="00777776" w:rsidRPr="00777776">
        <w:rPr>
          <w:rFonts w:ascii="Calibri" w:eastAsia="Times New Roman" w:hAnsi="Calibri" w:cs="Times New Roman"/>
          <w:lang w:eastAsia="pl-PL"/>
        </w:rPr>
        <w:t xml:space="preserve">art. </w:t>
      </w:r>
      <w:r w:rsidR="007D680A" w:rsidRPr="007D680A">
        <w:rPr>
          <w:rFonts w:ascii="Calibri" w:eastAsia="Times New Roman" w:hAnsi="Calibri" w:cs="Times New Roman"/>
          <w:lang w:eastAsia="pl-PL"/>
        </w:rPr>
        <w:t>389 pkt 1, art. 389 pkt 6, art. 389 pkt 7 i art. 389 pkt 9</w:t>
      </w:r>
      <w:r w:rsidR="007D680A">
        <w:rPr>
          <w:rFonts w:ascii="Calibri" w:eastAsia="Times New Roman" w:hAnsi="Calibri" w:cs="Times New Roman"/>
          <w:lang w:eastAsia="pl-PL"/>
        </w:rPr>
        <w:t xml:space="preserve">, </w:t>
      </w:r>
      <w:r w:rsidR="0057321D">
        <w:rPr>
          <w:rFonts w:eastAsia="Calibri" w:cs="Calibri"/>
        </w:rPr>
        <w:t xml:space="preserve">art. 397 ust. 1 i ust. 3 pkt 2 lit. a oraz art. 400 ust. 7, </w:t>
      </w:r>
      <w:r w:rsidRPr="00F124CB">
        <w:rPr>
          <w:rFonts w:ascii="Calibri" w:eastAsia="Calibri" w:hAnsi="Calibri" w:cs="Times New Roman"/>
        </w:rPr>
        <w:t xml:space="preserve">ustawy z dnia 20 lipca 2017 r. Prawo wodne (Dz. U. z </w:t>
      </w:r>
      <w:r w:rsidR="001561EA">
        <w:rPr>
          <w:rFonts w:ascii="Calibri" w:eastAsia="Calibri" w:hAnsi="Calibri" w:cs="Times New Roman"/>
        </w:rPr>
        <w:t>202</w:t>
      </w:r>
      <w:r w:rsidR="00907571">
        <w:rPr>
          <w:rFonts w:ascii="Calibri" w:eastAsia="Calibri" w:hAnsi="Calibri" w:cs="Times New Roman"/>
        </w:rPr>
        <w:t>2</w:t>
      </w:r>
      <w:r w:rsidRPr="00F124CB">
        <w:rPr>
          <w:rFonts w:ascii="Calibri" w:eastAsia="Calibri" w:hAnsi="Calibri" w:cs="Times New Roman"/>
        </w:rPr>
        <w:t xml:space="preserve"> r. poz. </w:t>
      </w:r>
      <w:r w:rsidR="00907571">
        <w:rPr>
          <w:rFonts w:ascii="Calibri" w:eastAsia="Calibri" w:hAnsi="Calibri" w:cs="Times New Roman"/>
        </w:rPr>
        <w:t>2625</w:t>
      </w:r>
      <w:r w:rsidR="00777776">
        <w:rPr>
          <w:rFonts w:ascii="Calibri" w:eastAsia="Calibri" w:hAnsi="Calibri" w:cs="Times New Roman"/>
        </w:rPr>
        <w:t xml:space="preserve"> z późn.zm.</w:t>
      </w:r>
      <w:r w:rsidRPr="00F124CB">
        <w:rPr>
          <w:rFonts w:ascii="Calibri" w:eastAsia="Calibri" w:hAnsi="Calibri" w:cs="Times New Roman"/>
        </w:rPr>
        <w:t>)</w:t>
      </w:r>
      <w:r w:rsidR="00C65135">
        <w:rPr>
          <w:rFonts w:ascii="Calibri" w:eastAsia="Calibri" w:hAnsi="Calibri" w:cs="Times New Roman"/>
        </w:rPr>
        <w:t>;</w:t>
      </w:r>
    </w:p>
    <w:p w14:paraId="643D0C96" w14:textId="4458AA43" w:rsidR="00C238CF" w:rsidRPr="00C238CF" w:rsidRDefault="00F124CB" w:rsidP="007D680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124CB">
        <w:rPr>
          <w:rFonts w:ascii="Calibri" w:eastAsia="Times New Roman" w:hAnsi="Calibri" w:cs="Calibri"/>
          <w:color w:val="000000"/>
          <w:lang w:eastAsia="pl-PL"/>
        </w:rPr>
        <w:t>Dyrektor Zarządu Zlewni w Sandomierzu</w:t>
      </w:r>
      <w:r w:rsidRPr="00F124CB">
        <w:rPr>
          <w:rFonts w:ascii="Calibri" w:eastAsia="Calibri" w:hAnsi="Calibri" w:cs="Calibri"/>
        </w:rPr>
        <w:t xml:space="preserve"> Państwowego Gospodarstwa Wodnego Wody Polskie zawiadamia, że </w:t>
      </w:r>
      <w:r w:rsidR="001561EA">
        <w:rPr>
          <w:rFonts w:ascii="Calibri" w:eastAsia="Calibri" w:hAnsi="Calibri" w:cs="Times New Roman"/>
        </w:rPr>
        <w:t>po</w:t>
      </w:r>
      <w:bookmarkStart w:id="1" w:name="_Hlk72395792"/>
      <w:r w:rsidR="00C238CF" w:rsidRPr="00C238CF">
        <w:rPr>
          <w:rFonts w:ascii="Calibri" w:eastAsia="Calibri" w:hAnsi="Calibri" w:cs="Times New Roman"/>
        </w:rPr>
        <w:t xml:space="preserve"> rozpoznaniu wniosku</w:t>
      </w:r>
      <w:r w:rsidR="00907571" w:rsidRPr="00907571">
        <w:rPr>
          <w:rFonts w:ascii="Calibri" w:eastAsia="Calibri" w:hAnsi="Calibri" w:cs="Times New Roman"/>
        </w:rPr>
        <w:t xml:space="preserve"> </w:t>
      </w:r>
      <w:r w:rsidR="007D680A" w:rsidRPr="007D680A">
        <w:rPr>
          <w:rFonts w:ascii="Calibri" w:eastAsia="Calibri" w:hAnsi="Calibri" w:cs="Times New Roman"/>
        </w:rPr>
        <w:t xml:space="preserve">Świętokrzyskiego Zarządu Dróg Wojewódzkich w Kielcach, ul. Jagiellońska 72, 25-602 Kielce za pośrednictwem pełnomocnika Wojciech Pająk </w:t>
      </w:r>
      <w:r w:rsidR="00907571" w:rsidRPr="00907571">
        <w:rPr>
          <w:rFonts w:ascii="Calibri" w:eastAsia="Calibri" w:hAnsi="Calibri" w:cs="Times New Roman"/>
        </w:rPr>
        <w:t xml:space="preserve">z dnia </w:t>
      </w:r>
      <w:r w:rsidR="007D680A">
        <w:rPr>
          <w:rFonts w:ascii="Calibri" w:eastAsia="Calibri" w:hAnsi="Calibri" w:cs="Times New Roman"/>
        </w:rPr>
        <w:t xml:space="preserve">05.06.2023 r. </w:t>
      </w:r>
      <w:r w:rsidR="00907571">
        <w:rPr>
          <w:rFonts w:ascii="Calibri" w:eastAsia="Calibri" w:hAnsi="Calibri" w:cs="Times New Roman"/>
        </w:rPr>
        <w:t xml:space="preserve">(data wpływu </w:t>
      </w:r>
      <w:r w:rsidR="007D680A">
        <w:rPr>
          <w:rFonts w:ascii="Calibri" w:eastAsia="Calibri" w:hAnsi="Calibri" w:cs="Times New Roman"/>
        </w:rPr>
        <w:t>06</w:t>
      </w:r>
      <w:r w:rsidR="00907571">
        <w:rPr>
          <w:rFonts w:ascii="Calibri" w:eastAsia="Calibri" w:hAnsi="Calibri" w:cs="Times New Roman"/>
        </w:rPr>
        <w:t>.0</w:t>
      </w:r>
      <w:r w:rsidR="007D680A">
        <w:rPr>
          <w:rFonts w:ascii="Calibri" w:eastAsia="Calibri" w:hAnsi="Calibri" w:cs="Times New Roman"/>
        </w:rPr>
        <w:t>6</w:t>
      </w:r>
      <w:r w:rsidR="00907571">
        <w:rPr>
          <w:rFonts w:ascii="Calibri" w:eastAsia="Calibri" w:hAnsi="Calibri" w:cs="Times New Roman"/>
        </w:rPr>
        <w:t xml:space="preserve">.2023 r.) </w:t>
      </w:r>
      <w:r w:rsidR="00230059">
        <w:rPr>
          <w:rFonts w:ascii="Calibri" w:eastAsia="Calibri" w:hAnsi="Calibri" w:cs="Times New Roman"/>
        </w:rPr>
        <w:t xml:space="preserve">wraz z uzupełnieniem z dnia 30.06.2023 r. (data wpływu 03.07.2023 r.) </w:t>
      </w:r>
      <w:r w:rsidR="00C238CF" w:rsidRPr="00C238CF">
        <w:rPr>
          <w:rFonts w:ascii="Calibri" w:eastAsia="Calibri" w:hAnsi="Calibri" w:cs="Times New Roman"/>
        </w:rPr>
        <w:t>wszczęto postępowanie administracyjne w sprawie udzielenia pozwolenia wodnoprawnego na:</w:t>
      </w:r>
    </w:p>
    <w:p w14:paraId="6FF4E787" w14:textId="77777777" w:rsidR="007D680A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bookmarkStart w:id="2" w:name="_Hlk90895682"/>
      <w:bookmarkStart w:id="3" w:name="_Hlk135820014"/>
      <w:bookmarkEnd w:id="1"/>
      <w:r w:rsidRPr="00C30C48">
        <w:t xml:space="preserve">kształtowanie nowych koryt cieków </w:t>
      </w:r>
      <w:r>
        <w:t xml:space="preserve">naturalnych tj. </w:t>
      </w:r>
      <w:r w:rsidRPr="00C30C48">
        <w:t xml:space="preserve">– </w:t>
      </w:r>
      <w:r>
        <w:t>przełożenie</w:t>
      </w:r>
      <w:r w:rsidRPr="00C30C48">
        <w:t xml:space="preserve"> cieków wraz z zasypaniem istniejącego przebiegu</w:t>
      </w:r>
      <w:r>
        <w:t xml:space="preserve"> cieku:</w:t>
      </w:r>
    </w:p>
    <w:p w14:paraId="216325B9" w14:textId="77777777" w:rsidR="007D680A" w:rsidRDefault="007D680A" w:rsidP="007D680A">
      <w:pPr>
        <w:spacing w:after="0" w:line="240" w:lineRule="auto"/>
        <w:ind w:left="426"/>
        <w:contextualSpacing/>
        <w:jc w:val="both"/>
      </w:pPr>
      <w:r>
        <w:t xml:space="preserve">- „Dopływ spod góry Kamionki” odc. nr 1 km 4+667.73, </w:t>
      </w:r>
    </w:p>
    <w:p w14:paraId="73AAF176" w14:textId="77777777" w:rsidR="007D680A" w:rsidRDefault="007D680A" w:rsidP="007D680A">
      <w:pPr>
        <w:spacing w:after="0" w:line="240" w:lineRule="auto"/>
        <w:ind w:left="426"/>
        <w:contextualSpacing/>
        <w:jc w:val="both"/>
      </w:pPr>
      <w:r>
        <w:t xml:space="preserve">- „Dopływ spod góry Kamionki” odc. nr 2 w km 5+200.16, </w:t>
      </w:r>
    </w:p>
    <w:p w14:paraId="7FFE321A" w14:textId="77777777" w:rsidR="007D680A" w:rsidRDefault="007D680A" w:rsidP="007D680A">
      <w:pPr>
        <w:spacing w:after="0" w:line="240" w:lineRule="auto"/>
        <w:ind w:left="426"/>
        <w:contextualSpacing/>
        <w:jc w:val="both"/>
      </w:pPr>
      <w:r>
        <w:t xml:space="preserve">- ciek niewyróżniony w km 5+396.00, </w:t>
      </w:r>
    </w:p>
    <w:p w14:paraId="55D5018F" w14:textId="10D55CE6" w:rsidR="007D680A" w:rsidRDefault="007D680A" w:rsidP="007D680A">
      <w:pPr>
        <w:spacing w:after="0" w:line="240" w:lineRule="auto"/>
        <w:ind w:left="426"/>
        <w:contextualSpacing/>
        <w:jc w:val="both"/>
      </w:pPr>
      <w:r>
        <w:t>- dopływ do  cieku „Dopływ spod góry Kamionki” w km 0+276.24</w:t>
      </w:r>
      <w:r w:rsidR="00230059">
        <w:t xml:space="preserve"> drogi bocznej</w:t>
      </w:r>
    </w:p>
    <w:p w14:paraId="67A9BD5D" w14:textId="77777777" w:rsidR="007D680A" w:rsidRPr="00C30C48" w:rsidRDefault="007D680A" w:rsidP="007D680A">
      <w:pPr>
        <w:spacing w:after="0" w:line="240" w:lineRule="auto"/>
        <w:ind w:left="426"/>
        <w:contextualSpacing/>
        <w:jc w:val="both"/>
      </w:pPr>
      <w:r>
        <w:t xml:space="preserve">- „Dopływ spod góry Kamionki” nr 3 wraz z dopływem bocznym (rejon estakady)             </w:t>
      </w:r>
    </w:p>
    <w:p w14:paraId="75D280A2" w14:textId="77777777" w:rsidR="007D680A" w:rsidRPr="00C30C48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r w:rsidRPr="00C30C48">
        <w:t>prowadzenie przez wody powierzchniowe płynące obiektów mostowych oraz przepustów</w:t>
      </w:r>
    </w:p>
    <w:p w14:paraId="279DBD9D" w14:textId="77777777" w:rsidR="007D680A" w:rsidRPr="00C30C48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r w:rsidRPr="00C30C48">
        <w:t>budowa urządzeń wodnych – rowów drogowych i wylotów kanalizacji deszczowej</w:t>
      </w:r>
    </w:p>
    <w:p w14:paraId="69800620" w14:textId="77777777" w:rsidR="007D680A" w:rsidRPr="00C30C48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r w:rsidRPr="00C30C48">
        <w:t>przebudowa urządzeń wodnych - rowów drogowych i melioracyjnych</w:t>
      </w:r>
    </w:p>
    <w:p w14:paraId="6F77EE83" w14:textId="77777777" w:rsidR="007D680A" w:rsidRPr="00C30C48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r w:rsidRPr="00C30C48">
        <w:t>likwidacja urządzeń wodnych – rowów drogowych, wylotów</w:t>
      </w:r>
    </w:p>
    <w:p w14:paraId="6705FF37" w14:textId="77777777" w:rsidR="007D680A" w:rsidRPr="00C30C48" w:rsidRDefault="007D680A" w:rsidP="007D680A">
      <w:pPr>
        <w:numPr>
          <w:ilvl w:val="0"/>
          <w:numId w:val="42"/>
        </w:numPr>
        <w:spacing w:after="0" w:line="240" w:lineRule="auto"/>
        <w:ind w:left="426"/>
        <w:contextualSpacing/>
        <w:jc w:val="both"/>
      </w:pPr>
      <w:r w:rsidRPr="00C30C48">
        <w:t>usługi wodne – odprowadzanie wód opadowych lub roztopowych do wód i urządzeń wodnych</w:t>
      </w:r>
    </w:p>
    <w:p w14:paraId="6C1CC2E9" w14:textId="77777777" w:rsidR="007D680A" w:rsidRPr="00C30C48" w:rsidRDefault="007D680A" w:rsidP="007D680A">
      <w:pPr>
        <w:spacing w:after="120" w:line="240" w:lineRule="auto"/>
        <w:jc w:val="both"/>
      </w:pPr>
      <w:r>
        <w:t>w ramach inwestycji „Budowa obwodnicy w ciągu drogi wojewódzkiej nr 764”</w:t>
      </w:r>
    </w:p>
    <w:p w14:paraId="266E4DFF" w14:textId="5B8DAC94" w:rsidR="007D680A" w:rsidRPr="00B53516" w:rsidRDefault="007D680A" w:rsidP="007D680A">
      <w:pPr>
        <w:spacing w:after="0" w:line="240" w:lineRule="auto"/>
        <w:jc w:val="both"/>
        <w:rPr>
          <w:i/>
          <w:iCs/>
          <w:noProof/>
          <w:lang w:eastAsia="pl-PL"/>
        </w:rPr>
      </w:pPr>
      <w:r w:rsidRPr="000A58B9">
        <w:rPr>
          <w:i/>
          <w:iCs/>
          <w:noProof/>
          <w:lang w:eastAsia="pl-PL"/>
        </w:rPr>
        <w:t>Zasięg oddziaływania wnioskowanych uprawnień obejmuje obszar w granicach dział</w:t>
      </w:r>
      <w:r>
        <w:rPr>
          <w:i/>
          <w:iCs/>
          <w:noProof/>
          <w:lang w:eastAsia="pl-PL"/>
        </w:rPr>
        <w:t>ki</w:t>
      </w:r>
      <w:r w:rsidRPr="000A58B9">
        <w:rPr>
          <w:i/>
          <w:iCs/>
          <w:noProof/>
          <w:lang w:eastAsia="pl-PL"/>
        </w:rPr>
        <w:t xml:space="preserve"> nr ewid. </w:t>
      </w:r>
      <w:bookmarkEnd w:id="2"/>
      <w:r w:rsidRPr="00913D26">
        <w:rPr>
          <w:i/>
          <w:iCs/>
          <w:noProof/>
          <w:lang w:eastAsia="pl-PL"/>
        </w:rPr>
        <w:t>179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181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182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85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140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 xml:space="preserve"> 141/3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153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58/3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604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562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65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64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61</w:t>
      </w:r>
      <w:r>
        <w:rPr>
          <w:i/>
          <w:iCs/>
          <w:noProof/>
          <w:lang w:eastAsia="pl-PL"/>
        </w:rPr>
        <w:t xml:space="preserve">, obręb 0013 Ociesęki, dz. nr ewid. </w:t>
      </w:r>
      <w:r w:rsidRPr="00913D26">
        <w:rPr>
          <w:i/>
          <w:iCs/>
          <w:noProof/>
          <w:lang w:eastAsia="pl-PL"/>
        </w:rPr>
        <w:t>181</w:t>
      </w:r>
      <w:r>
        <w:rPr>
          <w:i/>
          <w:iCs/>
          <w:noProof/>
          <w:lang w:eastAsia="pl-PL"/>
        </w:rPr>
        <w:t>, 1</w:t>
      </w:r>
      <w:r w:rsidRPr="00913D26">
        <w:rPr>
          <w:i/>
          <w:iCs/>
          <w:noProof/>
          <w:lang w:eastAsia="pl-PL"/>
        </w:rPr>
        <w:t>62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773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161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160/2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160/1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200/1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387/1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240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241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242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243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384/1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334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381/1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372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379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802/2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503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505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390/1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377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343</w:t>
      </w:r>
      <w:r>
        <w:rPr>
          <w:i/>
          <w:iCs/>
          <w:noProof/>
          <w:lang w:eastAsia="pl-PL"/>
        </w:rPr>
        <w:t>, 3</w:t>
      </w:r>
      <w:r w:rsidRPr="00913D26">
        <w:rPr>
          <w:i/>
          <w:iCs/>
          <w:noProof/>
          <w:lang w:eastAsia="pl-PL"/>
        </w:rPr>
        <w:t>55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356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357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358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359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360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476/1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476/2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480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481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482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527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528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504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757/2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757/1</w:t>
      </w:r>
      <w:r>
        <w:rPr>
          <w:i/>
          <w:iCs/>
          <w:noProof/>
          <w:lang w:eastAsia="pl-PL"/>
        </w:rPr>
        <w:t xml:space="preserve">, obręb 0026 Wólka Pokłonna, </w:t>
      </w:r>
      <w:r w:rsidRPr="00913D26">
        <w:rPr>
          <w:i/>
          <w:iCs/>
          <w:noProof/>
          <w:lang w:eastAsia="pl-PL"/>
        </w:rPr>
        <w:t>262/1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258/1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256/1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257/1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261/1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291/6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287/2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286/2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283/1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268/3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268/4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267/1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266/3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264/1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263/1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260/1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259/1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287/3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291/5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348/3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237/1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238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236/3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289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509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479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516</w:t>
      </w:r>
      <w:r>
        <w:rPr>
          <w:i/>
          <w:iCs/>
          <w:noProof/>
          <w:lang w:eastAsia="pl-PL"/>
        </w:rPr>
        <w:t>, obręb 0012 Nowa</w:t>
      </w:r>
      <w:r w:rsidRPr="004C78F7">
        <w:rPr>
          <w:i/>
          <w:iCs/>
          <w:noProof/>
          <w:lang w:eastAsia="pl-PL"/>
        </w:rPr>
        <w:t xml:space="preserve"> </w:t>
      </w:r>
      <w:r>
        <w:rPr>
          <w:i/>
          <w:iCs/>
          <w:noProof/>
          <w:lang w:eastAsia="pl-PL"/>
        </w:rPr>
        <w:t xml:space="preserve">Huta, </w:t>
      </w:r>
      <w:r w:rsidRPr="00913D26">
        <w:rPr>
          <w:i/>
          <w:iCs/>
          <w:noProof/>
          <w:lang w:eastAsia="pl-PL"/>
        </w:rPr>
        <w:t>170/3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 xml:space="preserve"> 171/1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 xml:space="preserve"> 171/2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172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184/1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184/2</w:t>
      </w:r>
      <w:r>
        <w:rPr>
          <w:i/>
          <w:iCs/>
          <w:noProof/>
          <w:lang w:eastAsia="pl-PL"/>
        </w:rPr>
        <w:t xml:space="preserve">, obręb 0009 Koziel, </w:t>
      </w:r>
      <w:r w:rsidRPr="00913D26">
        <w:rPr>
          <w:i/>
          <w:iCs/>
          <w:noProof/>
          <w:lang w:eastAsia="pl-PL"/>
        </w:rPr>
        <w:t>23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43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46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47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48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18/1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20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21</w:t>
      </w:r>
      <w:r>
        <w:rPr>
          <w:i/>
          <w:iCs/>
          <w:noProof/>
          <w:lang w:eastAsia="pl-PL"/>
        </w:rPr>
        <w:t xml:space="preserve">, </w:t>
      </w:r>
      <w:r w:rsidRPr="00913D26">
        <w:rPr>
          <w:i/>
          <w:iCs/>
          <w:noProof/>
          <w:lang w:eastAsia="pl-PL"/>
        </w:rPr>
        <w:t>22</w:t>
      </w:r>
      <w:r>
        <w:rPr>
          <w:i/>
          <w:iCs/>
          <w:noProof/>
          <w:lang w:eastAsia="pl-PL"/>
        </w:rPr>
        <w:t>,</w:t>
      </w:r>
      <w:r w:rsidRPr="000A58B9">
        <w:rPr>
          <w:i/>
          <w:iCs/>
          <w:noProof/>
          <w:lang w:eastAsia="pl-PL"/>
        </w:rPr>
        <w:t xml:space="preserve"> </w:t>
      </w:r>
      <w:r w:rsidRPr="00B53516">
        <w:rPr>
          <w:i/>
          <w:iCs/>
          <w:noProof/>
          <w:lang w:eastAsia="pl-PL"/>
        </w:rPr>
        <w:t xml:space="preserve">obręb </w:t>
      </w:r>
      <w:r>
        <w:rPr>
          <w:i/>
          <w:iCs/>
          <w:noProof/>
          <w:lang w:eastAsia="pl-PL"/>
        </w:rPr>
        <w:t>0025 Wola Wąkopna; jednostka ewidencyjna 260416_2, gmina Raków,</w:t>
      </w:r>
      <w:r w:rsidRPr="00B53516">
        <w:rPr>
          <w:i/>
          <w:iCs/>
          <w:noProof/>
          <w:lang w:eastAsia="pl-PL"/>
        </w:rPr>
        <w:t xml:space="preserve"> powiat </w:t>
      </w:r>
      <w:r>
        <w:rPr>
          <w:i/>
          <w:iCs/>
          <w:noProof/>
          <w:lang w:eastAsia="pl-PL"/>
        </w:rPr>
        <w:t>kielecki</w:t>
      </w:r>
      <w:r w:rsidRPr="00B53516">
        <w:rPr>
          <w:i/>
          <w:iCs/>
          <w:noProof/>
          <w:lang w:eastAsia="pl-PL"/>
        </w:rPr>
        <w:t xml:space="preserve">, woj. </w:t>
      </w:r>
      <w:r>
        <w:rPr>
          <w:i/>
          <w:iCs/>
          <w:noProof/>
          <w:lang w:eastAsia="pl-PL"/>
        </w:rPr>
        <w:t>świętokrzyskie.</w:t>
      </w:r>
    </w:p>
    <w:bookmarkEnd w:id="3"/>
    <w:p w14:paraId="563D4BC3" w14:textId="77777777" w:rsidR="00907571" w:rsidRPr="00AB3367" w:rsidRDefault="00907571" w:rsidP="00907571">
      <w:pPr>
        <w:spacing w:before="120" w:after="120" w:line="240" w:lineRule="auto"/>
        <w:ind w:firstLine="426"/>
        <w:jc w:val="both"/>
        <w:rPr>
          <w:rFonts w:ascii="Calibri" w:eastAsia="Calibri" w:hAnsi="Calibri" w:cs="Times New Roman"/>
          <w:color w:val="000000"/>
        </w:rPr>
      </w:pPr>
      <w:r w:rsidRPr="00AB3367">
        <w:rPr>
          <w:rFonts w:ascii="Calibri" w:eastAsia="Calibri" w:hAnsi="Calibri" w:cs="Times New Roman"/>
          <w:color w:val="000000"/>
        </w:rPr>
        <w:t xml:space="preserve">Inwestycja realizowana będzie na podstawie decyzji o zezwoleniu na  realizację inwestycji drogowej (ZRID) uzyskiwanej w oparciu na ustawę z dnia 10 kwietnia 2003 r. o szczegółowych zasadach przygotowania realizacji inwestycji w zakresie dróg publicznych (Dz. U. z 2023 r. poza. 162). </w:t>
      </w:r>
    </w:p>
    <w:p w14:paraId="6EFAED75" w14:textId="536D1ED9" w:rsidR="00F124CB" w:rsidRPr="00F124CB" w:rsidRDefault="00F124CB" w:rsidP="004B702C">
      <w:pPr>
        <w:spacing w:before="120" w:after="120" w:line="240" w:lineRule="auto"/>
        <w:ind w:firstLine="426"/>
        <w:jc w:val="both"/>
        <w:rPr>
          <w:rFonts w:ascii="Calibri" w:eastAsia="Calibri" w:hAnsi="Calibri" w:cs="Times New Roman"/>
          <w:color w:val="000000"/>
        </w:rPr>
      </w:pPr>
      <w:r w:rsidRPr="00F124CB">
        <w:rPr>
          <w:rFonts w:ascii="Calibri" w:eastAsia="Calibri" w:hAnsi="Calibri" w:cs="Times New Roman"/>
          <w:color w:val="000000"/>
        </w:rPr>
        <w:t xml:space="preserve">Wobec powyższego zawiadamia się, że zgodnie z art. 73 § 1 w związku z art. 10 § 1 </w:t>
      </w:r>
      <w:r w:rsidRPr="00F124CB">
        <w:rPr>
          <w:rFonts w:ascii="Calibri" w:eastAsia="Calibri" w:hAnsi="Calibri" w:cs="Calibri"/>
          <w:color w:val="000000"/>
        </w:rPr>
        <w:t xml:space="preserve">Kodeksu postępowania administracyjnego </w:t>
      </w:r>
      <w:r w:rsidRPr="00F124CB">
        <w:rPr>
          <w:rFonts w:ascii="Calibri" w:eastAsia="Calibri" w:hAnsi="Calibri" w:cs="Times New Roman"/>
          <w:color w:val="000000"/>
        </w:rPr>
        <w:t xml:space="preserve">stronom przysługuje prawo brania czynnego udziału w każdym stadium postępowania oraz wypowiedzenia się co do zebranych w sprawie dowodów i materiałów, </w:t>
      </w:r>
      <w:r w:rsidRPr="00F124CB">
        <w:rPr>
          <w:rFonts w:ascii="Calibri" w:eastAsia="Calibri" w:hAnsi="Calibri" w:cs="Times New Roman"/>
          <w:color w:val="000000"/>
        </w:rPr>
        <w:br/>
        <w:t>a także przeglądania akt sprawy oraz sporządzania z nich notatek, kopii lub odpisów</w:t>
      </w:r>
      <w:r w:rsidRPr="00F124CB">
        <w:rPr>
          <w:rFonts w:ascii="Calibri" w:eastAsia="Calibri" w:hAnsi="Calibri" w:cs="Times New Roman"/>
          <w:b/>
          <w:color w:val="000000"/>
        </w:rPr>
        <w:t xml:space="preserve"> w terminie </w:t>
      </w:r>
      <w:r w:rsidRPr="00F124CB">
        <w:rPr>
          <w:rFonts w:ascii="Calibri" w:eastAsia="Calibri" w:hAnsi="Calibri" w:cs="Calibri"/>
          <w:b/>
          <w:color w:val="000000"/>
        </w:rPr>
        <w:t>7 dni</w:t>
      </w:r>
      <w:r w:rsidRPr="00F124CB">
        <w:rPr>
          <w:rFonts w:ascii="Calibri" w:eastAsia="Calibri" w:hAnsi="Calibri" w:cs="Calibri"/>
          <w:color w:val="000000"/>
        </w:rPr>
        <w:t xml:space="preserve"> od dnia otrzymania niniejszego zawiadomienia</w:t>
      </w:r>
      <w:r w:rsidRPr="00F124CB">
        <w:rPr>
          <w:rFonts w:ascii="Calibri" w:eastAsia="Calibri" w:hAnsi="Calibri" w:cs="Times New Roman"/>
          <w:color w:val="000000"/>
        </w:rPr>
        <w:t xml:space="preserve">. </w:t>
      </w:r>
      <w:r w:rsidRPr="00F124CB">
        <w:rPr>
          <w:rFonts w:ascii="Calibri" w:eastAsia="Calibri" w:hAnsi="Calibri" w:cs="Calibri"/>
          <w:color w:val="000000"/>
        </w:rPr>
        <w:t>Prawo to przysługuje również po zakończeniu postępowania.</w:t>
      </w:r>
      <w:r w:rsidRPr="00F124CB">
        <w:rPr>
          <w:rFonts w:ascii="Calibri" w:eastAsia="Calibri" w:hAnsi="Calibri" w:cs="Times New Roman"/>
          <w:color w:val="000000"/>
        </w:rPr>
        <w:t xml:space="preserve"> </w:t>
      </w:r>
      <w:r w:rsidRPr="00F124CB">
        <w:rPr>
          <w:rFonts w:ascii="Calibri" w:eastAsia="Calibri" w:hAnsi="Calibri" w:cs="Calibri"/>
          <w:color w:val="000000"/>
        </w:rPr>
        <w:t xml:space="preserve">Akta sprawy dostępne są w Zarządzie Zlewni Wód Polskich w Sandomierzu, w siedzibie </w:t>
      </w:r>
      <w:r w:rsidRPr="00F124CB">
        <w:rPr>
          <w:rFonts w:ascii="Calibri" w:eastAsia="Calibri" w:hAnsi="Calibri" w:cs="Calibri"/>
          <w:color w:val="000000"/>
        </w:rPr>
        <w:lastRenderedPageBreak/>
        <w:t>Nadzoru Wodnego w Staszowie, ul. Wschodnia 13, 28-200 Staszów, piętro III, pokój nr 303 (poniedzia</w:t>
      </w:r>
      <w:r w:rsidRPr="00F124CB">
        <w:rPr>
          <w:rFonts w:ascii="Calibri" w:eastAsia="Calibri" w:hAnsi="Calibri" w:cs="Calibri"/>
        </w:rPr>
        <w:t>łek – piątek</w:t>
      </w:r>
      <w:r w:rsidRPr="00F124CB">
        <w:rPr>
          <w:rFonts w:ascii="Calibri" w:eastAsia="Calibri" w:hAnsi="Calibri" w:cs="Calibri"/>
          <w:color w:val="000000"/>
        </w:rPr>
        <w:t xml:space="preserve"> w godz.</w:t>
      </w:r>
      <w:r w:rsidRPr="00F124CB">
        <w:rPr>
          <w:rFonts w:ascii="Calibri" w:eastAsia="Calibri" w:hAnsi="Calibri" w:cs="Calibri"/>
        </w:rPr>
        <w:t xml:space="preserve"> 8</w:t>
      </w:r>
      <w:r w:rsidRPr="00F124CB">
        <w:rPr>
          <w:rFonts w:ascii="Calibri" w:eastAsia="Calibri" w:hAnsi="Calibri" w:cs="Calibri"/>
          <w:vertAlign w:val="superscript"/>
        </w:rPr>
        <w:t>00</w:t>
      </w:r>
      <w:r w:rsidRPr="00F124CB">
        <w:rPr>
          <w:rFonts w:ascii="Calibri" w:eastAsia="Calibri" w:hAnsi="Calibri" w:cs="Calibri"/>
        </w:rPr>
        <w:t>-16</w:t>
      </w:r>
      <w:r w:rsidRPr="00F124CB">
        <w:rPr>
          <w:rFonts w:ascii="Calibri" w:eastAsia="Calibri" w:hAnsi="Calibri" w:cs="Calibri"/>
          <w:vertAlign w:val="superscript"/>
        </w:rPr>
        <w:t>00</w:t>
      </w:r>
      <w:r w:rsidRPr="00F124CB">
        <w:rPr>
          <w:rFonts w:ascii="Calibri" w:eastAsia="Calibri" w:hAnsi="Calibri" w:cs="Calibri"/>
        </w:rPr>
        <w:t xml:space="preserve">), tel. 573 443 894. Wgląd w akta sprawy jest </w:t>
      </w:r>
      <w:r w:rsidR="001F0672" w:rsidRPr="00F124CB">
        <w:rPr>
          <w:rFonts w:ascii="Calibri" w:eastAsia="Calibri" w:hAnsi="Calibri" w:cs="Calibri"/>
        </w:rPr>
        <w:t>nie</w:t>
      </w:r>
      <w:r w:rsidRPr="00F124CB">
        <w:rPr>
          <w:rFonts w:ascii="Calibri" w:eastAsia="Calibri" w:hAnsi="Calibri" w:cs="Calibri"/>
        </w:rPr>
        <w:t>obowiązkowy.</w:t>
      </w:r>
    </w:p>
    <w:p w14:paraId="33165DD1" w14:textId="3EABF824" w:rsidR="00F124CB" w:rsidRPr="00F124CB" w:rsidRDefault="00F124CB" w:rsidP="00430023">
      <w:pPr>
        <w:spacing w:after="0" w:line="240" w:lineRule="auto"/>
        <w:ind w:firstLine="425"/>
        <w:jc w:val="both"/>
        <w:rPr>
          <w:rFonts w:ascii="Calibri" w:eastAsia="Calibri" w:hAnsi="Calibri" w:cs="Times New Roman"/>
          <w:sz w:val="20"/>
          <w:szCs w:val="20"/>
        </w:rPr>
      </w:pPr>
      <w:r w:rsidRPr="00F124CB">
        <w:rPr>
          <w:rFonts w:ascii="Calibri" w:eastAsia="Calibri" w:hAnsi="Calibri" w:cs="Calibri"/>
        </w:rPr>
        <w:t xml:space="preserve">Ponadto informuję, że po upływie ww. terminu, w przypadku braku zgłoszenia przez strony uwag </w:t>
      </w:r>
      <w:r w:rsidR="005529CB">
        <w:rPr>
          <w:rFonts w:ascii="Calibri" w:eastAsia="Calibri" w:hAnsi="Calibri" w:cs="Calibri"/>
        </w:rPr>
        <w:br/>
      </w:r>
      <w:r w:rsidRPr="00F124CB">
        <w:rPr>
          <w:rFonts w:ascii="Calibri" w:eastAsia="Calibri" w:hAnsi="Calibri" w:cs="Calibri"/>
        </w:rPr>
        <w:t>i ewentualnych uzupełnień do akt sprawy, przedmiotowe postępowanie zostanie zakończone decyzją, wydaną w oparciu o posiadane dowody i materiały.</w:t>
      </w:r>
    </w:p>
    <w:p w14:paraId="7C19EBFF" w14:textId="77777777" w:rsidR="00F124CB" w:rsidRPr="00F124CB" w:rsidRDefault="00F124CB" w:rsidP="00F124C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124CB">
        <w:rPr>
          <w:rFonts w:ascii="Calibri" w:eastAsia="Calibri" w:hAnsi="Calibri" w:cs="Calibri"/>
          <w:color w:val="000000"/>
        </w:rPr>
        <w:t>Ponieważ liczba stron w postępowaniu przekracza 10 to zgodnie z dyspozycją art. 401 ust. 3 ustawy Prawo wodne do stron innych niż wnioskodawca zastosowano art. 49 K</w:t>
      </w:r>
      <w:r w:rsidR="001F0672">
        <w:rPr>
          <w:rFonts w:ascii="Calibri" w:eastAsia="Calibri" w:hAnsi="Calibri" w:cs="Calibri"/>
          <w:color w:val="000000"/>
        </w:rPr>
        <w:t>.</w:t>
      </w:r>
      <w:r w:rsidRPr="00F124CB">
        <w:rPr>
          <w:rFonts w:ascii="Calibri" w:eastAsia="Calibri" w:hAnsi="Calibri" w:cs="Calibri"/>
          <w:color w:val="000000"/>
        </w:rPr>
        <w:t>p</w:t>
      </w:r>
      <w:r w:rsidR="001F0672">
        <w:rPr>
          <w:rFonts w:ascii="Calibri" w:eastAsia="Calibri" w:hAnsi="Calibri" w:cs="Calibri"/>
          <w:color w:val="000000"/>
        </w:rPr>
        <w:t>.</w:t>
      </w:r>
      <w:r w:rsidRPr="00F124CB">
        <w:rPr>
          <w:rFonts w:ascii="Calibri" w:eastAsia="Calibri" w:hAnsi="Calibri" w:cs="Calibri"/>
          <w:color w:val="000000"/>
        </w:rPr>
        <w:t>a. tj. zawiadomiono w drodze obwieszczenia.</w:t>
      </w:r>
    </w:p>
    <w:p w14:paraId="097F8402" w14:textId="55F4C679" w:rsidR="00F124CB" w:rsidRPr="00AB3367" w:rsidRDefault="00F124CB" w:rsidP="00E01D07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AB3367">
        <w:rPr>
          <w:rFonts w:ascii="Calibri" w:eastAsia="Calibri" w:hAnsi="Calibri" w:cs="Calibri"/>
          <w:b/>
        </w:rPr>
        <w:t xml:space="preserve">Obwieszczenie </w:t>
      </w:r>
      <w:r w:rsidRPr="00AB3367">
        <w:rPr>
          <w:rFonts w:ascii="Calibri" w:eastAsia="Times New Roman" w:hAnsi="Calibri" w:cs="Calibri"/>
          <w:b/>
          <w:lang w:eastAsia="pl-PL"/>
        </w:rPr>
        <w:t>podano do wiadomości poprzez zamieszczenie na t</w:t>
      </w:r>
      <w:r w:rsidRPr="00AB3367">
        <w:rPr>
          <w:rFonts w:ascii="Calibri" w:eastAsia="Calibri" w:hAnsi="Calibri" w:cs="Calibri"/>
          <w:b/>
        </w:rPr>
        <w:t xml:space="preserve">ablicy ogłoszeń: w siedzibie  Zarządu Zlewni w Sandomierzu PGW Wody Polskie przy ul. Długosza 4a oraz w </w:t>
      </w:r>
      <w:r w:rsidRPr="00AB3367">
        <w:rPr>
          <w:rFonts w:ascii="Calibri" w:eastAsia="Times New Roman" w:hAnsi="Calibri" w:cs="Calibri"/>
          <w:b/>
          <w:lang w:eastAsia="pl-PL"/>
        </w:rPr>
        <w:t>Biuletynie Informacji Publicznej</w:t>
      </w:r>
      <w:r w:rsidRPr="00AB3367">
        <w:rPr>
          <w:rFonts w:ascii="Calibri" w:eastAsia="Calibri" w:hAnsi="Calibri" w:cs="Calibri"/>
          <w:b/>
        </w:rPr>
        <w:t xml:space="preserve"> na stronach podmiotowych urzędów:</w:t>
      </w:r>
      <w:r w:rsidRPr="00AB3367">
        <w:rPr>
          <w:rFonts w:ascii="Calibri" w:eastAsia="Times New Roman" w:hAnsi="Calibri" w:cs="Calibri"/>
          <w:b/>
          <w:lang w:eastAsia="pl-PL"/>
        </w:rPr>
        <w:t xml:space="preserve"> Państwowego Gospodarstwa Wodnego Wody Polskie </w:t>
      </w:r>
      <w:hyperlink r:id="rId8" w:history="1">
        <w:r w:rsidRPr="00AB3367">
          <w:rPr>
            <w:rFonts w:ascii="Calibri" w:eastAsia="Calibri" w:hAnsi="Calibri" w:cs="Calibri"/>
            <w:b/>
          </w:rPr>
          <w:t>https://wodypolskie.bip.gov.pl</w:t>
        </w:r>
      </w:hyperlink>
      <w:r w:rsidRPr="00AB3367">
        <w:rPr>
          <w:rFonts w:ascii="Calibri" w:eastAsia="Calibri" w:hAnsi="Calibri" w:cs="Calibri"/>
          <w:b/>
        </w:rPr>
        <w:t xml:space="preserve">, Starostwa Powiatowego w </w:t>
      </w:r>
      <w:r w:rsidR="00AB3367">
        <w:rPr>
          <w:rFonts w:ascii="Calibri" w:eastAsia="Calibri" w:hAnsi="Calibri" w:cs="Calibri"/>
          <w:b/>
        </w:rPr>
        <w:t xml:space="preserve">Kielcach </w:t>
      </w:r>
      <w:r w:rsidRPr="00AB3367">
        <w:rPr>
          <w:rFonts w:ascii="Calibri" w:eastAsia="Calibri" w:hAnsi="Calibri" w:cs="Calibri"/>
          <w:b/>
        </w:rPr>
        <w:t>oraz Urzędu</w:t>
      </w:r>
      <w:r w:rsidR="007D680A">
        <w:rPr>
          <w:rFonts w:ascii="Calibri" w:eastAsia="Calibri" w:hAnsi="Calibri" w:cs="Calibri"/>
          <w:b/>
        </w:rPr>
        <w:t xml:space="preserve"> </w:t>
      </w:r>
      <w:r w:rsidRPr="00AB3367">
        <w:rPr>
          <w:rFonts w:ascii="Calibri" w:eastAsia="Calibri" w:hAnsi="Calibri" w:cs="Calibri"/>
          <w:b/>
        </w:rPr>
        <w:t xml:space="preserve">Gminy </w:t>
      </w:r>
      <w:r w:rsidRPr="00AB3367">
        <w:rPr>
          <w:rFonts w:ascii="Calibri" w:eastAsia="Calibri" w:hAnsi="Calibri" w:cs="Calibri"/>
          <w:b/>
        </w:rPr>
        <w:br/>
        <w:t xml:space="preserve">w </w:t>
      </w:r>
      <w:r w:rsidR="007D680A">
        <w:rPr>
          <w:rFonts w:ascii="Calibri" w:eastAsia="Calibri" w:hAnsi="Calibri" w:cs="Calibri"/>
          <w:b/>
        </w:rPr>
        <w:t>Rakowie.</w:t>
      </w:r>
    </w:p>
    <w:p w14:paraId="7BF809A1" w14:textId="77777777" w:rsidR="00F124CB" w:rsidRPr="00F124CB" w:rsidRDefault="00F124CB" w:rsidP="00F124C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124CB">
        <w:rPr>
          <w:rFonts w:ascii="Calibri" w:eastAsia="Times New Roman" w:hAnsi="Calibri" w:cs="Calibri"/>
          <w:lang w:eastAsia="pl-PL"/>
        </w:rPr>
        <w:t xml:space="preserve">Zgodnie z art. 49 ustawy – Kodeksu postępowania administracyjnego, w przypadku zawiadomienia stron przez obwieszczenie, </w:t>
      </w:r>
      <w:r w:rsidRPr="00F124CB">
        <w:rPr>
          <w:rFonts w:ascii="Calibri" w:eastAsia="Times New Roman" w:hAnsi="Calibri" w:cs="Times New Roman"/>
          <w:lang w:eastAsia="pl-PL"/>
        </w:rPr>
        <w:t xml:space="preserve">zawiadomienie </w:t>
      </w:r>
      <w:r w:rsidRPr="00F124CB">
        <w:rPr>
          <w:rFonts w:ascii="Calibri" w:eastAsia="Times New Roman" w:hAnsi="Calibri" w:cs="Calibri"/>
          <w:lang w:eastAsia="pl-PL"/>
        </w:rPr>
        <w:t xml:space="preserve">uważa się za dokonane </w:t>
      </w:r>
      <w:r w:rsidRPr="00F124CB">
        <w:rPr>
          <w:rFonts w:ascii="Calibri" w:eastAsia="Times New Roman" w:hAnsi="Calibri" w:cs="Calibri"/>
          <w:b/>
          <w:lang w:eastAsia="pl-PL"/>
        </w:rPr>
        <w:t>po upływie 14 dni</w:t>
      </w:r>
      <w:r w:rsidRPr="00F124CB">
        <w:rPr>
          <w:rFonts w:ascii="Calibri" w:eastAsia="Times New Roman" w:hAnsi="Calibri" w:cs="Calibri"/>
          <w:lang w:eastAsia="pl-PL"/>
        </w:rPr>
        <w:t xml:space="preserve"> od dnia, w którym nastąpiło publiczne obwieszczenie.</w:t>
      </w:r>
    </w:p>
    <w:p w14:paraId="0137148F" w14:textId="7AE9A7EA" w:rsidR="00F124CB" w:rsidRPr="00F124CB" w:rsidRDefault="00F124CB" w:rsidP="00F124CB">
      <w:pPr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124CB">
        <w:rPr>
          <w:rFonts w:ascii="Calibri" w:eastAsia="Calibri" w:hAnsi="Calibri" w:cs="Calibri"/>
        </w:rPr>
        <w:t xml:space="preserve">        </w:t>
      </w:r>
      <w:r w:rsidRPr="00F124CB">
        <w:rPr>
          <w:rFonts w:ascii="Calibri" w:eastAsia="Calibri" w:hAnsi="Calibri" w:cs="Times New Roman"/>
          <w:color w:val="000000"/>
        </w:rPr>
        <w:t xml:space="preserve">Ponadto informuje się, iż zgodnie z art. 41 § 1 i § 2 Kodeksu postępowania administracyjnego </w:t>
      </w:r>
      <w:r w:rsidRPr="00F124CB">
        <w:rPr>
          <w:rFonts w:ascii="Calibri" w:eastAsia="Calibri" w:hAnsi="Calibri" w:cs="Times New Roman"/>
        </w:rPr>
        <w:t xml:space="preserve">(Dz. U. </w:t>
      </w:r>
      <w:r w:rsidR="001F0672">
        <w:rPr>
          <w:rFonts w:ascii="Calibri" w:eastAsia="Calibri" w:hAnsi="Calibri" w:cs="Times New Roman"/>
        </w:rPr>
        <w:br/>
      </w:r>
      <w:r w:rsidRPr="00F124CB">
        <w:rPr>
          <w:rFonts w:ascii="Calibri" w:eastAsia="Calibri" w:hAnsi="Calibri" w:cs="Times New Roman"/>
        </w:rPr>
        <w:t>z 20</w:t>
      </w:r>
      <w:r w:rsidR="00F46A87">
        <w:rPr>
          <w:rFonts w:ascii="Calibri" w:eastAsia="Calibri" w:hAnsi="Calibri" w:cs="Times New Roman"/>
        </w:rPr>
        <w:t>2</w:t>
      </w:r>
      <w:r w:rsidR="007D680A">
        <w:rPr>
          <w:rFonts w:ascii="Calibri" w:eastAsia="Calibri" w:hAnsi="Calibri" w:cs="Times New Roman"/>
        </w:rPr>
        <w:t>3</w:t>
      </w:r>
      <w:r w:rsidRPr="00F124CB">
        <w:rPr>
          <w:rFonts w:ascii="Calibri" w:eastAsia="Calibri" w:hAnsi="Calibri" w:cs="Times New Roman"/>
        </w:rPr>
        <w:t xml:space="preserve"> r. poz.</w:t>
      </w:r>
      <w:r w:rsidR="007D680A">
        <w:rPr>
          <w:rFonts w:ascii="Calibri" w:eastAsia="Calibri" w:hAnsi="Calibri" w:cs="Times New Roman"/>
        </w:rPr>
        <w:t xml:space="preserve"> 775</w:t>
      </w:r>
      <w:r w:rsidR="00050CA6">
        <w:rPr>
          <w:rFonts w:ascii="Calibri" w:eastAsia="Calibri" w:hAnsi="Calibri" w:cs="Times New Roman"/>
        </w:rPr>
        <w:t xml:space="preserve"> z późn.zm.</w:t>
      </w:r>
      <w:r w:rsidR="004B702C">
        <w:rPr>
          <w:rFonts w:ascii="Calibri" w:eastAsia="Calibri" w:hAnsi="Calibri" w:cs="Times New Roman"/>
        </w:rPr>
        <w:t>)</w:t>
      </w:r>
      <w:r w:rsidRPr="00F124CB">
        <w:rPr>
          <w:rFonts w:ascii="Calibri" w:eastAsia="Calibri" w:hAnsi="Calibri" w:cs="Times New Roman"/>
          <w:color w:val="000000"/>
        </w:rPr>
        <w:t xml:space="preserve"> w toku postępowania strony oraz ich przedstawiciele i pełnomocnicy mają obowiązek zawiadomić organ administracji publicznej o każdej zmianie swojego adresu, w tym adresu elektronicznego. W razie zaniedbania  tego obowiązku  doręczenie pisma pod dotychczasowym adresem ma skutek prawny.</w:t>
      </w:r>
    </w:p>
    <w:p w14:paraId="07D150D9" w14:textId="77777777" w:rsidR="008637A5" w:rsidRDefault="008637A5" w:rsidP="00F124CB">
      <w:pPr>
        <w:spacing w:after="0" w:line="240" w:lineRule="auto"/>
        <w:jc w:val="center"/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391C6247" w14:textId="0B319297" w:rsidR="00F124CB" w:rsidRDefault="00F124CB" w:rsidP="00F124CB">
      <w:pPr>
        <w:spacing w:after="0" w:line="240" w:lineRule="auto"/>
        <w:jc w:val="center"/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  <w:r w:rsidRPr="00F124CB"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  <w:t>Pouczenie</w:t>
      </w:r>
    </w:p>
    <w:p w14:paraId="6FB4EE94" w14:textId="77777777" w:rsidR="008637A5" w:rsidRPr="00F124CB" w:rsidRDefault="008637A5" w:rsidP="00F124CB">
      <w:pPr>
        <w:spacing w:after="0" w:line="240" w:lineRule="auto"/>
        <w:jc w:val="center"/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10F31DB5" w14:textId="417FBAD4" w:rsidR="00F124CB" w:rsidRPr="00F124CB" w:rsidRDefault="00F124CB" w:rsidP="00F124CB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Wskazuje się, iż stronie, w przypadku nie załatwienia sprawy w terminach określonych w art. 35 ustawy </w:t>
      </w: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z dnia 14 czerwca 1960 r. Kodeks postępowania administracyjnego (Dz. U. z 2</w:t>
      </w:r>
      <w:r w:rsidR="00F46A8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02</w:t>
      </w:r>
      <w:r w:rsidR="00AB336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</w:t>
      </w: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r. poz. </w:t>
      </w:r>
      <w:r w:rsidR="00AB336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2000</w:t>
      </w:r>
      <w:r w:rsidR="0043002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 późn.zm.</w:t>
      </w:r>
      <w:r w:rsidR="00C6513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</w:t>
      </w: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</w:t>
      </w: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w terminie wyznaczonym przez organ w zawiadomieniu o przewidywanym terminie załatwienia sprawy, przysługuje prawo do wniesienia ponaglenia. Ponaglenie winno zawierać uzasadnienie.</w:t>
      </w:r>
    </w:p>
    <w:p w14:paraId="59C75483" w14:textId="77777777" w:rsidR="00F124CB" w:rsidRPr="00F124CB" w:rsidRDefault="00F124CB" w:rsidP="00F124CB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124C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Ponaglenie wnosi się do organu wyższego stopnia za pośrednictwem organu prowadzącego postępowanie.</w:t>
      </w:r>
    </w:p>
    <w:p w14:paraId="6C2FD666" w14:textId="77777777" w:rsidR="003A3ADB" w:rsidRDefault="003A3AD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389A31C" w14:textId="5451E98D" w:rsidR="003A3ADB" w:rsidRDefault="003A3AD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379679E" w14:textId="77777777" w:rsidR="00F46A87" w:rsidRDefault="00F46A87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C9CC043" w14:textId="601945DD" w:rsidR="00F124CB" w:rsidRDefault="00F124C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F124CB">
        <w:rPr>
          <w:rFonts w:ascii="Calibri" w:eastAsia="Times New Roman" w:hAnsi="Calibri" w:cs="Times New Roman"/>
          <w:lang w:eastAsia="pl-PL"/>
        </w:rPr>
        <w:t xml:space="preserve">data publicznego obwieszczenia: ………………………………… </w:t>
      </w:r>
    </w:p>
    <w:p w14:paraId="449A2A51" w14:textId="6F692D3A" w:rsidR="003A3ADB" w:rsidRDefault="003A3ADB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30551AE0" w14:textId="5CCE6462" w:rsidR="00541763" w:rsidRDefault="00541763" w:rsidP="00541763">
      <w:pPr>
        <w:tabs>
          <w:tab w:val="left" w:pos="7027"/>
        </w:tabs>
        <w:spacing w:after="0" w:line="240" w:lineRule="auto"/>
        <w:ind w:left="4956"/>
        <w:jc w:val="center"/>
        <w:rPr>
          <w:lang w:eastAsia="pl-PL"/>
        </w:rPr>
      </w:pPr>
      <w:r>
        <w:rPr>
          <w:rFonts w:ascii="Calibri" w:eastAsia="Times New Roman" w:hAnsi="Calibri" w:cs="Times New Roman"/>
          <w:lang w:eastAsia="pl-PL"/>
        </w:rPr>
        <w:tab/>
      </w:r>
      <w:r>
        <w:rPr>
          <w:sz w:val="20"/>
          <w:szCs w:val="20"/>
        </w:rPr>
        <w:tab/>
      </w:r>
      <w:r>
        <w:rPr>
          <w:lang w:eastAsia="pl-PL"/>
        </w:rPr>
        <w:br/>
      </w:r>
      <w:r w:rsidR="007D680A">
        <w:rPr>
          <w:lang w:eastAsia="pl-PL"/>
        </w:rPr>
        <w:t>Dariusz Gorzkiewicz</w:t>
      </w:r>
    </w:p>
    <w:p w14:paraId="4BF4BF3E" w14:textId="3A6BE958" w:rsidR="00541763" w:rsidRDefault="007D680A" w:rsidP="00541763">
      <w:pPr>
        <w:tabs>
          <w:tab w:val="left" w:pos="7027"/>
        </w:tabs>
        <w:spacing w:after="0" w:line="240" w:lineRule="auto"/>
        <w:jc w:val="right"/>
        <w:rPr>
          <w:lang w:eastAsia="pl-PL"/>
        </w:rPr>
      </w:pPr>
      <w:r>
        <w:rPr>
          <w:lang w:eastAsia="pl-PL"/>
        </w:rPr>
        <w:t xml:space="preserve">Zastępca </w:t>
      </w:r>
      <w:r w:rsidR="00541763">
        <w:rPr>
          <w:lang w:eastAsia="pl-PL"/>
        </w:rPr>
        <w:t>Dyrektor</w:t>
      </w:r>
      <w:r>
        <w:rPr>
          <w:lang w:eastAsia="pl-PL"/>
        </w:rPr>
        <w:t>a</w:t>
      </w:r>
      <w:r w:rsidR="00541763">
        <w:rPr>
          <w:lang w:eastAsia="pl-PL"/>
        </w:rPr>
        <w:t xml:space="preserve"> Zarządu Zlewni w Sandomierzu</w:t>
      </w:r>
    </w:p>
    <w:p w14:paraId="07598C63" w14:textId="77777777" w:rsidR="00541763" w:rsidRDefault="00541763" w:rsidP="00541763">
      <w:pPr>
        <w:tabs>
          <w:tab w:val="left" w:pos="7027"/>
        </w:tabs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/podpisane bezpiecznym podpisem elektronicznym/</w:t>
      </w:r>
    </w:p>
    <w:p w14:paraId="16C7C70B" w14:textId="092BA42D" w:rsidR="00FD4840" w:rsidRDefault="00FD4840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A460825" w14:textId="77777777" w:rsidR="00FD4840" w:rsidRPr="00F124CB" w:rsidRDefault="00FD4840" w:rsidP="00F124C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9F26052" w14:textId="77DEC246" w:rsidR="00F124CB" w:rsidRDefault="00F124CB" w:rsidP="00F124CB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noProof/>
          <w:lang w:eastAsia="pl-PL"/>
        </w:rPr>
      </w:pPr>
    </w:p>
    <w:p w14:paraId="4F0B30FC" w14:textId="77777777" w:rsidR="00230059" w:rsidRPr="00230059" w:rsidRDefault="00230059" w:rsidP="00F124CB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noProof/>
          <w:sz w:val="24"/>
          <w:szCs w:val="24"/>
          <w:lang w:eastAsia="pl-PL"/>
        </w:rPr>
      </w:pPr>
    </w:p>
    <w:p w14:paraId="4740B0D9" w14:textId="32C20150" w:rsidR="00F124CB" w:rsidRPr="00230059" w:rsidRDefault="00F124CB" w:rsidP="0049271E">
      <w:pPr>
        <w:spacing w:after="120" w:line="240" w:lineRule="auto"/>
        <w:jc w:val="both"/>
        <w:rPr>
          <w:rFonts w:ascii="Calibri" w:eastAsia="Calibri" w:hAnsi="Calibri" w:cs="Calibri"/>
          <w:u w:val="single"/>
        </w:rPr>
      </w:pPr>
      <w:r w:rsidRPr="00230059">
        <w:rPr>
          <w:rFonts w:ascii="Calibri" w:eastAsia="Calibri" w:hAnsi="Calibri" w:cs="Calibri"/>
          <w:u w:val="single"/>
        </w:rPr>
        <w:t xml:space="preserve">Otrzymują </w:t>
      </w:r>
      <w:r w:rsidRPr="00230059">
        <w:rPr>
          <w:rFonts w:ascii="Calibri" w:eastAsia="Times New Roman" w:hAnsi="Calibri" w:cs="Calibri"/>
          <w:lang w:bidi="en-US"/>
        </w:rPr>
        <w:t>(ZPO</w:t>
      </w:r>
      <w:r w:rsidRPr="00230059">
        <w:rPr>
          <w:rFonts w:ascii="Calibri" w:eastAsia="Calibri" w:hAnsi="Calibri" w:cs="Times New Roman"/>
        </w:rPr>
        <w:t>, Poczta Polska)</w:t>
      </w:r>
      <w:r w:rsidRPr="00230059">
        <w:rPr>
          <w:rFonts w:ascii="Calibri" w:eastAsia="Times New Roman" w:hAnsi="Calibri" w:cs="Calibri"/>
          <w:lang w:bidi="en-US"/>
        </w:rPr>
        <w:t>:</w:t>
      </w:r>
    </w:p>
    <w:p w14:paraId="28CA6F80" w14:textId="46895AAE" w:rsidR="007D680A" w:rsidRDefault="007D680A" w:rsidP="007D680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D680A">
        <w:rPr>
          <w:rFonts w:ascii="Calibri" w:eastAsia="Calibri" w:hAnsi="Calibri" w:cs="Calibri"/>
        </w:rPr>
        <w:t>Świętokrzyski Zarządu Dróg Wojewódzkich w Kielcach, ul. Jagiellońska 72, 25-602 Kielce za pośrednictwem pełnomocnika Wojciech Pająk</w:t>
      </w:r>
    </w:p>
    <w:p w14:paraId="33D3FE9D" w14:textId="17581280" w:rsidR="007D680A" w:rsidRPr="007D680A" w:rsidRDefault="007D680A" w:rsidP="007D680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D680A">
        <w:rPr>
          <w:rFonts w:ascii="Calibri" w:eastAsia="Calibri" w:hAnsi="Calibri" w:cs="Calibri"/>
        </w:rPr>
        <w:t>Pozostałe strony postępowania wg rozdzielnika zawiadomione w trybie art. 49 Kpa poprzez obwieszczenie zamieszczone na tablicach ogłoszeń i stronach podmiotowych Biuletynu Informacji Publicznej odpowiednio: Zarządu Zlewni Wód Polskich w Sandomierzu, Urzędu Gminy w Rakowie i Starostwa Powiatowego w Kielcach</w:t>
      </w:r>
    </w:p>
    <w:p w14:paraId="6B615E19" w14:textId="5FFBAF10" w:rsidR="00F46A87" w:rsidRPr="006859FA" w:rsidRDefault="00F124CB" w:rsidP="006859F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7D680A">
        <w:rPr>
          <w:rFonts w:ascii="Calibri" w:eastAsia="Calibri" w:hAnsi="Calibri" w:cs="Calibri"/>
        </w:rPr>
        <w:t>A/a</w:t>
      </w:r>
      <w:bookmarkStart w:id="4" w:name="_GoBack"/>
      <w:bookmarkEnd w:id="4"/>
    </w:p>
    <w:sectPr w:rsidR="00F46A87" w:rsidRPr="006859FA" w:rsidSect="0033575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FD611" w14:textId="77777777" w:rsidR="00B62B58" w:rsidRDefault="00B62B58">
      <w:pPr>
        <w:spacing w:after="0" w:line="240" w:lineRule="auto"/>
      </w:pPr>
      <w:r>
        <w:separator/>
      </w:r>
    </w:p>
  </w:endnote>
  <w:endnote w:type="continuationSeparator" w:id="0">
    <w:p w14:paraId="01615279" w14:textId="77777777" w:rsidR="00B62B58" w:rsidRDefault="00B6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47010FA5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71D62B92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23FCE06F" w14:textId="77777777" w:rsidR="00780051" w:rsidRPr="00352868" w:rsidRDefault="00686AFE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373AD665" w14:textId="77777777" w:rsidR="00780051" w:rsidRPr="00E17232" w:rsidRDefault="00686AF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673FB2E3" w14:textId="77777777" w:rsidR="00780051" w:rsidRDefault="00686AF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11BE9246" w14:textId="606022A4" w:rsidR="00780051" w:rsidRPr="00E17232" w:rsidRDefault="002D3DF7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D3DF7">
                  <w:rPr>
                    <w:rFonts w:ascii="Lato" w:hAnsi="Lato"/>
                    <w:color w:val="195F8A"/>
                    <w:sz w:val="18"/>
                    <w:szCs w:val="18"/>
                  </w:rPr>
                  <w:t>tel. +48 (12) 628 42 42 | faks: +48 (12) 628 42 41| e-mail: zz-sandomierz@wody.gov.pl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56FE38CE" w14:textId="77777777" w:rsidR="00780051" w:rsidRPr="00E17232" w:rsidRDefault="00B62B58" w:rsidP="009271E6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hyperlink r:id="rId1" w:history="1">
                  <w:r w:rsidR="00686AFE" w:rsidRPr="000479EB">
                    <w:rPr>
                      <w:rStyle w:val="Hipercze1"/>
                      <w:rFonts w:ascii="Lato" w:hAnsi="Lato"/>
                      <w:sz w:val="18"/>
                      <w:szCs w:val="18"/>
                    </w:rPr>
                    <w:t>www.wody.gov.pl</w:t>
                  </w:r>
                </w:hyperlink>
                <w:r w:rsidR="00686AF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 3</w:t>
                </w:r>
              </w:p>
            </w:tc>
          </w:tr>
        </w:tbl>
        <w:p w14:paraId="40528018" w14:textId="77777777" w:rsidR="00C130EE" w:rsidRPr="004F6285" w:rsidRDefault="00B62B58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3808DC88" w14:textId="77777777" w:rsidR="00C130EE" w:rsidRPr="00711DAE" w:rsidRDefault="00B62B58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0EC1F64D" w14:textId="77777777" w:rsidR="006E3ADA" w:rsidRPr="00C130EE" w:rsidRDefault="00B62B58" w:rsidP="00C130EE">
    <w:pPr>
      <w:pStyle w:val="Stopka"/>
    </w:pPr>
  </w:p>
  <w:p w14:paraId="421294C8" w14:textId="77777777" w:rsidR="00B11080" w:rsidRDefault="00B62B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65476D84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30059CBF" w14:textId="77777777" w:rsidR="005A0398" w:rsidRPr="00352868" w:rsidRDefault="00686AFE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25B0FCB" w14:textId="77777777" w:rsidR="006E3ADA" w:rsidRPr="00E17232" w:rsidRDefault="00686AFE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5A79D8BA" w14:textId="77777777" w:rsidR="00352868" w:rsidRDefault="00686AF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0F7C4CB0" w14:textId="4D84AE67" w:rsidR="005A0398" w:rsidRPr="00E17232" w:rsidRDefault="002D3DF7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2D3DF7">
            <w:rPr>
              <w:rFonts w:ascii="Lato" w:hAnsi="Lato"/>
              <w:color w:val="195F8A"/>
              <w:sz w:val="18"/>
              <w:szCs w:val="18"/>
            </w:rPr>
            <w:t>tel. +48 (12) 628 42 42 | faks: +48 (12) 628 42 41| e-mail: zz-sandomierz@wody.gov.pl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2E96ABBE" w14:textId="77777777" w:rsidR="005A0398" w:rsidRPr="00E17232" w:rsidRDefault="00B62B58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hyperlink r:id="rId1" w:history="1">
            <w:r w:rsidR="00686AFE" w:rsidRPr="000479EB">
              <w:rPr>
                <w:rStyle w:val="Hipercze1"/>
                <w:rFonts w:ascii="Lato" w:hAnsi="Lato"/>
                <w:sz w:val="18"/>
                <w:szCs w:val="18"/>
              </w:rPr>
              <w:t>www.wody.gov.pl</w:t>
            </w:r>
          </w:hyperlink>
          <w:r w:rsidR="00686AFE">
            <w:rPr>
              <w:rFonts w:ascii="Lato" w:hAnsi="Lato"/>
              <w:color w:val="195F8A"/>
              <w:sz w:val="18"/>
              <w:szCs w:val="18"/>
            </w:rPr>
            <w:t xml:space="preserve">  </w:t>
          </w:r>
          <w:r w:rsidR="00686AFE" w:rsidRPr="009271E6">
            <w:rPr>
              <w:rFonts w:ascii="Lato" w:hAnsi="Lato"/>
            </w:rPr>
            <w:t>1</w:t>
          </w:r>
        </w:p>
      </w:tc>
    </w:tr>
  </w:tbl>
  <w:p w14:paraId="00414476" w14:textId="77777777" w:rsidR="005A0398" w:rsidRPr="00E17232" w:rsidRDefault="00B62B5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84760" w14:textId="77777777" w:rsidR="00B62B58" w:rsidRDefault="00B62B58">
      <w:pPr>
        <w:spacing w:after="0" w:line="240" w:lineRule="auto"/>
      </w:pPr>
      <w:r>
        <w:separator/>
      </w:r>
    </w:p>
  </w:footnote>
  <w:footnote w:type="continuationSeparator" w:id="0">
    <w:p w14:paraId="28FD0A64" w14:textId="77777777" w:rsidR="00B62B58" w:rsidRDefault="00B6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141C" w14:textId="77777777" w:rsidR="0044662E" w:rsidRDefault="00B62B58" w:rsidP="000B20D3">
    <w:pPr>
      <w:pStyle w:val="Nagwek"/>
    </w:pPr>
  </w:p>
  <w:p w14:paraId="49CF54BB" w14:textId="77777777" w:rsidR="0044662E" w:rsidRDefault="00B62B58" w:rsidP="000B20D3">
    <w:pPr>
      <w:pStyle w:val="Nagwek"/>
    </w:pPr>
  </w:p>
  <w:p w14:paraId="31F26C9E" w14:textId="77777777" w:rsidR="0044662E" w:rsidRDefault="00B62B58" w:rsidP="000B2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6B0E6" w14:textId="77777777" w:rsidR="0044662E" w:rsidRDefault="00686A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027721B" wp14:editId="34516933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7CC"/>
    <w:multiLevelType w:val="hybridMultilevel"/>
    <w:tmpl w:val="3926F4E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2E005D1"/>
    <w:multiLevelType w:val="hybridMultilevel"/>
    <w:tmpl w:val="47D05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5F93"/>
    <w:multiLevelType w:val="hybridMultilevel"/>
    <w:tmpl w:val="03B820A6"/>
    <w:lvl w:ilvl="0" w:tplc="2702D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E3567"/>
    <w:multiLevelType w:val="hybridMultilevel"/>
    <w:tmpl w:val="1722E99A"/>
    <w:lvl w:ilvl="0" w:tplc="33360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5AC3"/>
    <w:multiLevelType w:val="hybridMultilevel"/>
    <w:tmpl w:val="F1A4C07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6B6781"/>
    <w:multiLevelType w:val="hybridMultilevel"/>
    <w:tmpl w:val="E9E49714"/>
    <w:lvl w:ilvl="0" w:tplc="800E3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E012F"/>
    <w:multiLevelType w:val="multilevel"/>
    <w:tmpl w:val="8BF26F4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12A7521E"/>
    <w:multiLevelType w:val="hybridMultilevel"/>
    <w:tmpl w:val="62303A56"/>
    <w:lvl w:ilvl="0" w:tplc="3FE46D54">
      <w:start w:val="1"/>
      <w:numFmt w:val="decimal"/>
      <w:lvlText w:val="%1."/>
      <w:lvlJc w:val="left"/>
      <w:pPr>
        <w:ind w:left="1004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3880027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C0F95"/>
    <w:multiLevelType w:val="hybridMultilevel"/>
    <w:tmpl w:val="44144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C4596"/>
    <w:multiLevelType w:val="hybridMultilevel"/>
    <w:tmpl w:val="987427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DA320B"/>
    <w:multiLevelType w:val="hybridMultilevel"/>
    <w:tmpl w:val="68B42D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31A06"/>
    <w:multiLevelType w:val="hybridMultilevel"/>
    <w:tmpl w:val="A7B68D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672CB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912DB"/>
    <w:multiLevelType w:val="hybridMultilevel"/>
    <w:tmpl w:val="ED72B5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AB47289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36C7A"/>
    <w:multiLevelType w:val="hybridMultilevel"/>
    <w:tmpl w:val="B224B0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1AA7A8A"/>
    <w:multiLevelType w:val="hybridMultilevel"/>
    <w:tmpl w:val="2070A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94791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F2D6D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84869"/>
    <w:multiLevelType w:val="hybridMultilevel"/>
    <w:tmpl w:val="5A0AB3E6"/>
    <w:lvl w:ilvl="0" w:tplc="B55898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05780"/>
    <w:multiLevelType w:val="hybridMultilevel"/>
    <w:tmpl w:val="2B9A2B7E"/>
    <w:lvl w:ilvl="0" w:tplc="FBC2C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15846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40D5B"/>
    <w:multiLevelType w:val="hybridMultilevel"/>
    <w:tmpl w:val="0BFE4B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1B634FB"/>
    <w:multiLevelType w:val="hybridMultilevel"/>
    <w:tmpl w:val="22DCB0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3A96D0C"/>
    <w:multiLevelType w:val="hybridMultilevel"/>
    <w:tmpl w:val="E9E23D5A"/>
    <w:lvl w:ilvl="0" w:tplc="77CA126A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D4043E"/>
    <w:multiLevelType w:val="hybridMultilevel"/>
    <w:tmpl w:val="7A381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C7437"/>
    <w:multiLevelType w:val="hybridMultilevel"/>
    <w:tmpl w:val="6D8AB6FA"/>
    <w:lvl w:ilvl="0" w:tplc="059C8B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AF6087"/>
    <w:multiLevelType w:val="hybridMultilevel"/>
    <w:tmpl w:val="2DF22248"/>
    <w:lvl w:ilvl="0" w:tplc="800E33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C57A9"/>
    <w:multiLevelType w:val="hybridMultilevel"/>
    <w:tmpl w:val="7E3EB8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BEC4610"/>
    <w:multiLevelType w:val="hybridMultilevel"/>
    <w:tmpl w:val="38E2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8385E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01062"/>
    <w:multiLevelType w:val="hybridMultilevel"/>
    <w:tmpl w:val="BEE637C8"/>
    <w:lvl w:ilvl="0" w:tplc="F3A6A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F7E51"/>
    <w:multiLevelType w:val="hybridMultilevel"/>
    <w:tmpl w:val="85B887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2866BC7"/>
    <w:multiLevelType w:val="hybridMultilevel"/>
    <w:tmpl w:val="F56CECB2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6">
    <w:nsid w:val="663D0D71"/>
    <w:multiLevelType w:val="hybridMultilevel"/>
    <w:tmpl w:val="A6606192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>
    <w:nsid w:val="67545FBC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F54D5"/>
    <w:multiLevelType w:val="hybridMultilevel"/>
    <w:tmpl w:val="7414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458B3"/>
    <w:multiLevelType w:val="hybridMultilevel"/>
    <w:tmpl w:val="5FACD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C4817"/>
    <w:multiLevelType w:val="hybridMultilevel"/>
    <w:tmpl w:val="D5EA2C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A723B84"/>
    <w:multiLevelType w:val="hybridMultilevel"/>
    <w:tmpl w:val="0570E3B6"/>
    <w:lvl w:ilvl="0" w:tplc="7B8AFD56">
      <w:start w:val="1"/>
      <w:numFmt w:val="decimal"/>
      <w:lvlText w:val="%1."/>
      <w:lvlJc w:val="left"/>
      <w:pPr>
        <w:ind w:left="720" w:hanging="360"/>
      </w:pPr>
    </w:lvl>
    <w:lvl w:ilvl="1" w:tplc="82BAC164">
      <w:start w:val="1"/>
      <w:numFmt w:val="lowerLetter"/>
      <w:lvlText w:val="%2."/>
      <w:lvlJc w:val="left"/>
      <w:pPr>
        <w:ind w:left="1440" w:hanging="360"/>
      </w:pPr>
    </w:lvl>
    <w:lvl w:ilvl="2" w:tplc="946800E8">
      <w:start w:val="1"/>
      <w:numFmt w:val="lowerRoman"/>
      <w:lvlText w:val="%3."/>
      <w:lvlJc w:val="right"/>
      <w:pPr>
        <w:ind w:left="2160" w:hanging="180"/>
      </w:pPr>
    </w:lvl>
    <w:lvl w:ilvl="3" w:tplc="3E189734">
      <w:start w:val="1"/>
      <w:numFmt w:val="decimal"/>
      <w:lvlText w:val="%4."/>
      <w:lvlJc w:val="left"/>
      <w:pPr>
        <w:ind w:left="2880" w:hanging="360"/>
      </w:pPr>
    </w:lvl>
    <w:lvl w:ilvl="4" w:tplc="3F30A24E">
      <w:start w:val="1"/>
      <w:numFmt w:val="lowerLetter"/>
      <w:lvlText w:val="%5."/>
      <w:lvlJc w:val="left"/>
      <w:pPr>
        <w:ind w:left="3600" w:hanging="360"/>
      </w:pPr>
    </w:lvl>
    <w:lvl w:ilvl="5" w:tplc="15D86DF8">
      <w:start w:val="1"/>
      <w:numFmt w:val="lowerRoman"/>
      <w:lvlText w:val="%6."/>
      <w:lvlJc w:val="right"/>
      <w:pPr>
        <w:ind w:left="4320" w:hanging="180"/>
      </w:pPr>
    </w:lvl>
    <w:lvl w:ilvl="6" w:tplc="33C0CC86">
      <w:start w:val="1"/>
      <w:numFmt w:val="decimal"/>
      <w:lvlText w:val="%7."/>
      <w:lvlJc w:val="left"/>
      <w:pPr>
        <w:ind w:left="5040" w:hanging="360"/>
      </w:pPr>
    </w:lvl>
    <w:lvl w:ilvl="7" w:tplc="CFEC38E4">
      <w:start w:val="1"/>
      <w:numFmt w:val="lowerLetter"/>
      <w:lvlText w:val="%8."/>
      <w:lvlJc w:val="left"/>
      <w:pPr>
        <w:ind w:left="5760" w:hanging="360"/>
      </w:pPr>
    </w:lvl>
    <w:lvl w:ilvl="8" w:tplc="0D7A867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56C5F"/>
    <w:multiLevelType w:val="hybridMultilevel"/>
    <w:tmpl w:val="348E8B5E"/>
    <w:lvl w:ilvl="0" w:tplc="16AE7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12"/>
  </w:num>
  <w:num w:numId="5">
    <w:abstractNumId w:val="8"/>
  </w:num>
  <w:num w:numId="6">
    <w:abstractNumId w:val="34"/>
  </w:num>
  <w:num w:numId="7">
    <w:abstractNumId w:val="15"/>
  </w:num>
  <w:num w:numId="8">
    <w:abstractNumId w:val="24"/>
  </w:num>
  <w:num w:numId="9">
    <w:abstractNumId w:val="25"/>
  </w:num>
  <w:num w:numId="10">
    <w:abstractNumId w:val="0"/>
  </w:num>
  <w:num w:numId="11">
    <w:abstractNumId w:val="35"/>
  </w:num>
  <w:num w:numId="12">
    <w:abstractNumId w:val="30"/>
  </w:num>
  <w:num w:numId="13">
    <w:abstractNumId w:val="11"/>
  </w:num>
  <w:num w:numId="14">
    <w:abstractNumId w:val="17"/>
  </w:num>
  <w:num w:numId="15">
    <w:abstractNumId w:val="1"/>
  </w:num>
  <w:num w:numId="16">
    <w:abstractNumId w:val="31"/>
  </w:num>
  <w:num w:numId="17">
    <w:abstractNumId w:val="42"/>
  </w:num>
  <w:num w:numId="18">
    <w:abstractNumId w:val="27"/>
  </w:num>
  <w:num w:numId="19">
    <w:abstractNumId w:val="33"/>
  </w:num>
  <w:num w:numId="20">
    <w:abstractNumId w:val="29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37"/>
  </w:num>
  <w:num w:numId="26">
    <w:abstractNumId w:val="20"/>
  </w:num>
  <w:num w:numId="27">
    <w:abstractNumId w:val="16"/>
  </w:num>
  <w:num w:numId="28">
    <w:abstractNumId w:val="9"/>
  </w:num>
  <w:num w:numId="29">
    <w:abstractNumId w:val="23"/>
  </w:num>
  <w:num w:numId="30">
    <w:abstractNumId w:val="39"/>
  </w:num>
  <w:num w:numId="31">
    <w:abstractNumId w:val="14"/>
  </w:num>
  <w:num w:numId="32">
    <w:abstractNumId w:val="32"/>
  </w:num>
  <w:num w:numId="33">
    <w:abstractNumId w:val="36"/>
  </w:num>
  <w:num w:numId="34">
    <w:abstractNumId w:val="38"/>
  </w:num>
  <w:num w:numId="35">
    <w:abstractNumId w:val="3"/>
  </w:num>
  <w:num w:numId="36">
    <w:abstractNumId w:val="41"/>
  </w:num>
  <w:num w:numId="37">
    <w:abstractNumId w:val="26"/>
  </w:num>
  <w:num w:numId="38">
    <w:abstractNumId w:val="28"/>
  </w:num>
  <w:num w:numId="39">
    <w:abstractNumId w:val="22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4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CB"/>
    <w:rsid w:val="0002275F"/>
    <w:rsid w:val="00050CA6"/>
    <w:rsid w:val="00080C75"/>
    <w:rsid w:val="001561EA"/>
    <w:rsid w:val="00160871"/>
    <w:rsid w:val="00165037"/>
    <w:rsid w:val="001C3B63"/>
    <w:rsid w:val="001F0672"/>
    <w:rsid w:val="00222C45"/>
    <w:rsid w:val="002241C6"/>
    <w:rsid w:val="00230059"/>
    <w:rsid w:val="00267597"/>
    <w:rsid w:val="002855E1"/>
    <w:rsid w:val="002D3DF7"/>
    <w:rsid w:val="003028A9"/>
    <w:rsid w:val="00310DE2"/>
    <w:rsid w:val="0034349F"/>
    <w:rsid w:val="00347D1A"/>
    <w:rsid w:val="00375A18"/>
    <w:rsid w:val="003A3ADB"/>
    <w:rsid w:val="003D58B9"/>
    <w:rsid w:val="003F7CE3"/>
    <w:rsid w:val="004006B3"/>
    <w:rsid w:val="0042068C"/>
    <w:rsid w:val="0042791E"/>
    <w:rsid w:val="00430023"/>
    <w:rsid w:val="00451C90"/>
    <w:rsid w:val="00453626"/>
    <w:rsid w:val="00454F9D"/>
    <w:rsid w:val="0047353E"/>
    <w:rsid w:val="0049271E"/>
    <w:rsid w:val="004B702C"/>
    <w:rsid w:val="004F2AB9"/>
    <w:rsid w:val="00541763"/>
    <w:rsid w:val="005529CB"/>
    <w:rsid w:val="005652A9"/>
    <w:rsid w:val="0056629C"/>
    <w:rsid w:val="0057321D"/>
    <w:rsid w:val="00594841"/>
    <w:rsid w:val="005A7183"/>
    <w:rsid w:val="005C212A"/>
    <w:rsid w:val="005D6F06"/>
    <w:rsid w:val="006262CA"/>
    <w:rsid w:val="0062779F"/>
    <w:rsid w:val="006704ED"/>
    <w:rsid w:val="00680CF3"/>
    <w:rsid w:val="006859FA"/>
    <w:rsid w:val="00686AFE"/>
    <w:rsid w:val="006B5E69"/>
    <w:rsid w:val="006E399C"/>
    <w:rsid w:val="006E4256"/>
    <w:rsid w:val="006E7B16"/>
    <w:rsid w:val="00741284"/>
    <w:rsid w:val="00777776"/>
    <w:rsid w:val="007962BA"/>
    <w:rsid w:val="007B0416"/>
    <w:rsid w:val="007D680A"/>
    <w:rsid w:val="007D77FD"/>
    <w:rsid w:val="007E565D"/>
    <w:rsid w:val="007F3170"/>
    <w:rsid w:val="00830230"/>
    <w:rsid w:val="008329A8"/>
    <w:rsid w:val="008344CF"/>
    <w:rsid w:val="0084231C"/>
    <w:rsid w:val="00851B64"/>
    <w:rsid w:val="00853AD9"/>
    <w:rsid w:val="0085476A"/>
    <w:rsid w:val="008637A5"/>
    <w:rsid w:val="008822BC"/>
    <w:rsid w:val="00897570"/>
    <w:rsid w:val="00897F6F"/>
    <w:rsid w:val="008C5392"/>
    <w:rsid w:val="00905725"/>
    <w:rsid w:val="00905DB1"/>
    <w:rsid w:val="00907571"/>
    <w:rsid w:val="00966E27"/>
    <w:rsid w:val="00992BEF"/>
    <w:rsid w:val="009C41D0"/>
    <w:rsid w:val="00A07174"/>
    <w:rsid w:val="00A17B47"/>
    <w:rsid w:val="00A31BF5"/>
    <w:rsid w:val="00A73A65"/>
    <w:rsid w:val="00AB3367"/>
    <w:rsid w:val="00AB4E29"/>
    <w:rsid w:val="00B019B9"/>
    <w:rsid w:val="00B30ABE"/>
    <w:rsid w:val="00B34241"/>
    <w:rsid w:val="00B51B40"/>
    <w:rsid w:val="00B57A37"/>
    <w:rsid w:val="00B62B58"/>
    <w:rsid w:val="00B66E5E"/>
    <w:rsid w:val="00B8772A"/>
    <w:rsid w:val="00BB177E"/>
    <w:rsid w:val="00BE107C"/>
    <w:rsid w:val="00C21BF7"/>
    <w:rsid w:val="00C238CF"/>
    <w:rsid w:val="00C459FB"/>
    <w:rsid w:val="00C60E52"/>
    <w:rsid w:val="00C65135"/>
    <w:rsid w:val="00C924AC"/>
    <w:rsid w:val="00CB77A0"/>
    <w:rsid w:val="00D33379"/>
    <w:rsid w:val="00D41424"/>
    <w:rsid w:val="00DE6CA5"/>
    <w:rsid w:val="00E01D07"/>
    <w:rsid w:val="00E15AFC"/>
    <w:rsid w:val="00E20428"/>
    <w:rsid w:val="00E74663"/>
    <w:rsid w:val="00EA4E85"/>
    <w:rsid w:val="00EB3A58"/>
    <w:rsid w:val="00EE28E3"/>
    <w:rsid w:val="00F124CB"/>
    <w:rsid w:val="00F125E1"/>
    <w:rsid w:val="00F12C88"/>
    <w:rsid w:val="00F2395E"/>
    <w:rsid w:val="00F37A25"/>
    <w:rsid w:val="00F46A87"/>
    <w:rsid w:val="00F50415"/>
    <w:rsid w:val="00F618B0"/>
    <w:rsid w:val="00FA35D6"/>
    <w:rsid w:val="00FD4840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B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CB"/>
  </w:style>
  <w:style w:type="paragraph" w:styleId="Stopka">
    <w:name w:val="footer"/>
    <w:basedOn w:val="Normalny"/>
    <w:link w:val="Stopka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CB"/>
  </w:style>
  <w:style w:type="character" w:customStyle="1" w:styleId="Hipercze1">
    <w:name w:val="Hiperłącze1"/>
    <w:basedOn w:val="Domylnaczcionkaakapitu"/>
    <w:uiPriority w:val="99"/>
    <w:unhideWhenUsed/>
    <w:rsid w:val="00F124CB"/>
    <w:rPr>
      <w:color w:val="0563C1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F124CB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24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2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3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31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rsid w:val="0034349F"/>
  </w:style>
  <w:style w:type="paragraph" w:customStyle="1" w:styleId="Zawartotabeli">
    <w:name w:val="Zawartość tabeli"/>
    <w:basedOn w:val="Tekstpodstawowy"/>
    <w:rsid w:val="0034349F"/>
    <w:pPr>
      <w:widowControl w:val="0"/>
      <w:suppressLineNumbers/>
      <w:suppressAutoHyphens/>
      <w:spacing w:after="283" w:line="360" w:lineRule="auto"/>
      <w:ind w:firstLine="708"/>
      <w:jc w:val="both"/>
    </w:pPr>
    <w:rPr>
      <w:rFonts w:ascii="Arial Narrow" w:eastAsia="Tahoma" w:hAnsi="Arial Narrow" w:cs="Arial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4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49F"/>
  </w:style>
  <w:style w:type="character" w:styleId="Uwydatnienie">
    <w:name w:val="Emphasis"/>
    <w:basedOn w:val="Domylnaczcionkaakapitu"/>
    <w:uiPriority w:val="20"/>
    <w:qFormat/>
    <w:rsid w:val="007B04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4CB"/>
  </w:style>
  <w:style w:type="paragraph" w:styleId="Stopka">
    <w:name w:val="footer"/>
    <w:basedOn w:val="Normalny"/>
    <w:link w:val="StopkaZnak"/>
    <w:uiPriority w:val="99"/>
    <w:unhideWhenUsed/>
    <w:rsid w:val="00F1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4CB"/>
  </w:style>
  <w:style w:type="character" w:customStyle="1" w:styleId="Hipercze1">
    <w:name w:val="Hiperłącze1"/>
    <w:basedOn w:val="Domylnaczcionkaakapitu"/>
    <w:uiPriority w:val="99"/>
    <w:unhideWhenUsed/>
    <w:rsid w:val="00F124CB"/>
    <w:rPr>
      <w:color w:val="0563C1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F124CB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24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2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3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31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rsid w:val="0034349F"/>
  </w:style>
  <w:style w:type="paragraph" w:customStyle="1" w:styleId="Zawartotabeli">
    <w:name w:val="Zawartość tabeli"/>
    <w:basedOn w:val="Tekstpodstawowy"/>
    <w:rsid w:val="0034349F"/>
    <w:pPr>
      <w:widowControl w:val="0"/>
      <w:suppressLineNumbers/>
      <w:suppressAutoHyphens/>
      <w:spacing w:after="283" w:line="360" w:lineRule="auto"/>
      <w:ind w:firstLine="708"/>
      <w:jc w:val="both"/>
    </w:pPr>
    <w:rPr>
      <w:rFonts w:ascii="Arial Narrow" w:eastAsia="Tahoma" w:hAnsi="Arial Narrow" w:cs="Arial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4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49F"/>
  </w:style>
  <w:style w:type="character" w:styleId="Uwydatnienie">
    <w:name w:val="Emphasis"/>
    <w:basedOn w:val="Domylnaczcionkaakapitu"/>
    <w:uiPriority w:val="20"/>
    <w:qFormat/>
    <w:rsid w:val="007B0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ypolskie.bip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dy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dy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Wójcik</dc:creator>
  <cp:lastModifiedBy>Agnieszka Rejnowicz</cp:lastModifiedBy>
  <cp:revision>3</cp:revision>
  <dcterms:created xsi:type="dcterms:W3CDTF">2023-07-19T06:30:00Z</dcterms:created>
  <dcterms:modified xsi:type="dcterms:W3CDTF">2023-07-26T12:12:00Z</dcterms:modified>
</cp:coreProperties>
</file>