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B6" w:rsidRPr="008A4006" w:rsidRDefault="009B06B6" w:rsidP="004617AF">
      <w:pPr>
        <w:jc w:val="right"/>
        <w:rPr>
          <w:rFonts w:cstheme="minorHAnsi"/>
          <w:sz w:val="24"/>
          <w:szCs w:val="24"/>
        </w:rPr>
      </w:pPr>
      <w:r w:rsidRPr="008A4006">
        <w:rPr>
          <w:rFonts w:cstheme="minorHAnsi"/>
          <w:sz w:val="24"/>
          <w:szCs w:val="24"/>
        </w:rPr>
        <w:t>Załącznik do rozeznania cenowego</w:t>
      </w:r>
    </w:p>
    <w:p w:rsidR="004617AF" w:rsidRPr="008A4006" w:rsidRDefault="004617AF" w:rsidP="004617AF">
      <w:pPr>
        <w:jc w:val="right"/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9019A9" w:rsidRDefault="00FE45BD" w:rsidP="008A4006">
      <w:pPr>
        <w:pStyle w:val="Style1"/>
        <w:widowControl/>
        <w:spacing w:line="360" w:lineRule="auto"/>
        <w:ind w:firstLine="708"/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  <w:r w:rsidRPr="008A4006">
        <w:rPr>
          <w:rStyle w:val="FontStyle11"/>
          <w:rFonts w:asciiTheme="minorHAnsi" w:hAnsiTheme="minorHAnsi" w:cstheme="minorHAnsi"/>
          <w:sz w:val="24"/>
          <w:szCs w:val="24"/>
        </w:rPr>
        <w:t>Charakterystyka przedmiotu zamówienia</w:t>
      </w:r>
    </w:p>
    <w:p w:rsidR="00AC73C6" w:rsidRPr="008A4006" w:rsidRDefault="00AC73C6" w:rsidP="008A4006">
      <w:pPr>
        <w:pStyle w:val="Style1"/>
        <w:widowControl/>
        <w:spacing w:line="360" w:lineRule="auto"/>
        <w:ind w:firstLine="708"/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</w:p>
    <w:p w:rsidR="004617AF" w:rsidRPr="008A4006" w:rsidRDefault="00FE45BD" w:rsidP="008A4006">
      <w:pPr>
        <w:pStyle w:val="Style4"/>
        <w:widowControl/>
        <w:spacing w:line="360" w:lineRule="auto"/>
        <w:ind w:firstLine="708"/>
        <w:rPr>
          <w:rFonts w:asciiTheme="minorHAnsi" w:eastAsia="Times New Roman" w:hAnsiTheme="minorHAnsi" w:cstheme="minorHAnsi"/>
          <w:lang w:eastAsia="en-US"/>
        </w:rPr>
      </w:pPr>
      <w:r w:rsidRPr="008A4006">
        <w:rPr>
          <w:rFonts w:asciiTheme="minorHAnsi" w:hAnsiTheme="minorHAnsi" w:cstheme="minorHAnsi"/>
        </w:rPr>
        <w:t xml:space="preserve">Przedmiotem zamówienia jest </w:t>
      </w:r>
      <w:r w:rsidR="008A4006">
        <w:rPr>
          <w:rFonts w:asciiTheme="minorHAnsi" w:hAnsiTheme="minorHAnsi" w:cstheme="minorHAnsi"/>
        </w:rPr>
        <w:t>„</w:t>
      </w:r>
      <w:r w:rsidR="009019A9" w:rsidRPr="008A4006">
        <w:rPr>
          <w:rFonts w:asciiTheme="minorHAnsi" w:hAnsiTheme="minorHAnsi" w:cstheme="minorHAnsi"/>
          <w:b/>
        </w:rPr>
        <w:t>Wykonanie dokumentacji projektowej budowy wodociągu w miejscowości Papiernia i Pułaczów – II etap</w:t>
      </w:r>
      <w:r w:rsidR="008A4006">
        <w:rPr>
          <w:rFonts w:asciiTheme="minorHAnsi" w:hAnsiTheme="minorHAnsi" w:cstheme="minorHAnsi"/>
          <w:b/>
        </w:rPr>
        <w:t>”</w:t>
      </w:r>
      <w:r w:rsidR="009019A9" w:rsidRPr="008A4006">
        <w:rPr>
          <w:rFonts w:asciiTheme="minorHAnsi" w:hAnsiTheme="minorHAnsi" w:cstheme="minorHAnsi"/>
          <w:b/>
        </w:rPr>
        <w:t xml:space="preserve"> </w:t>
      </w:r>
      <w:r w:rsidR="009019A9" w:rsidRPr="008A4006">
        <w:rPr>
          <w:rFonts w:asciiTheme="minorHAnsi" w:hAnsiTheme="minorHAnsi" w:cstheme="minorHAnsi"/>
        </w:rPr>
        <w:t xml:space="preserve">wraz </w:t>
      </w:r>
      <w:r w:rsidR="008A4006">
        <w:rPr>
          <w:rFonts w:asciiTheme="minorHAnsi" w:hAnsiTheme="minorHAnsi" w:cstheme="minorHAnsi"/>
        </w:rPr>
        <w:t xml:space="preserve">z przyłączami, </w:t>
      </w:r>
      <w:r w:rsidR="009019A9" w:rsidRPr="008A4006">
        <w:rPr>
          <w:rFonts w:asciiTheme="minorHAnsi" w:hAnsiTheme="minorHAnsi" w:cstheme="minorHAnsi"/>
        </w:rPr>
        <w:t>niezbędną infrastrukturą techniczną, urządzeniami, gwarantującymi praw</w:t>
      </w:r>
      <w:r w:rsidR="008A4006">
        <w:rPr>
          <w:rFonts w:asciiTheme="minorHAnsi" w:hAnsiTheme="minorHAnsi" w:cstheme="minorHAnsi"/>
        </w:rPr>
        <w:t>idłowe funkcjonowanie wodociągu</w:t>
      </w:r>
      <w:r w:rsidR="004617AF" w:rsidRPr="008A4006">
        <w:rPr>
          <w:rFonts w:asciiTheme="minorHAnsi" w:hAnsiTheme="minorHAnsi" w:cstheme="minorHAnsi"/>
        </w:rPr>
        <w:t xml:space="preserve"> </w:t>
      </w:r>
      <w:r w:rsidR="004617AF" w:rsidRPr="008A4006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oraz uzyskanie niezbędnych warunków technicznych, opinii, uzgodnień, sprawdzeń, decyzji, opracowań umożliwiających kompleksową realizację inwestycji wraz</w:t>
      </w:r>
      <w:r w:rsidR="00AC73C6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br/>
      </w:r>
      <w:r w:rsidR="004617AF" w:rsidRPr="008A4006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z uzyskaniem decyzji </w:t>
      </w:r>
      <w:r w:rsidR="008A4006" w:rsidRPr="008A4006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o pozwoleniu</w:t>
      </w:r>
      <w:r w:rsidR="004617AF" w:rsidRPr="008A4006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na budowę lub zgłoszenia zamiaru wykonania robót budowlanych wraz z zaświadczeniem właściwego organu o braku sprzeciwu wobec zgłoszonego zamiaru wykonania robót budowlanych zgodnie z przepisami prawa.</w:t>
      </w:r>
    </w:p>
    <w:p w:rsidR="009019A9" w:rsidRPr="008A4006" w:rsidRDefault="009019A9" w:rsidP="009B06B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9019A9" w:rsidRPr="008A4006" w:rsidRDefault="009019A9" w:rsidP="009019A9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8A4006">
        <w:rPr>
          <w:rFonts w:cstheme="minorHAnsi"/>
          <w:sz w:val="24"/>
          <w:szCs w:val="24"/>
        </w:rPr>
        <w:t>Przedmiot zamówienia został podzielony na dwa zadania/części:</w:t>
      </w:r>
    </w:p>
    <w:p w:rsidR="009019A9" w:rsidRPr="008A4006" w:rsidRDefault="009019A9" w:rsidP="009019A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4006">
        <w:rPr>
          <w:rFonts w:cstheme="minorHAnsi"/>
          <w:b/>
          <w:sz w:val="24"/>
          <w:szCs w:val="24"/>
        </w:rPr>
        <w:t xml:space="preserve">Część/Zadanie 1 </w:t>
      </w:r>
      <w:r w:rsidRPr="008A4006">
        <w:rPr>
          <w:rFonts w:cstheme="minorHAnsi"/>
          <w:sz w:val="24"/>
          <w:szCs w:val="24"/>
        </w:rPr>
        <w:t>– Wykonanie dokumentacji projektowej budowy wodociągu Papiernia</w:t>
      </w:r>
    </w:p>
    <w:p w:rsidR="009019A9" w:rsidRPr="008A4006" w:rsidRDefault="009019A9" w:rsidP="009019A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A4006">
        <w:rPr>
          <w:rFonts w:cstheme="minorHAnsi"/>
          <w:b/>
          <w:sz w:val="24"/>
          <w:szCs w:val="24"/>
        </w:rPr>
        <w:t xml:space="preserve">Część/Zadanie 2 </w:t>
      </w:r>
      <w:r w:rsidRPr="008A4006">
        <w:rPr>
          <w:rFonts w:cstheme="minorHAnsi"/>
          <w:sz w:val="24"/>
          <w:szCs w:val="24"/>
        </w:rPr>
        <w:t>– Wykonanie dokumentacji projektowej budowy wodociągu Pułaczów – II etap</w:t>
      </w:r>
    </w:p>
    <w:p w:rsidR="009B06B6" w:rsidRPr="008A4006" w:rsidRDefault="009B06B6" w:rsidP="009B06B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9B06B6" w:rsidRPr="008A4006" w:rsidRDefault="009B06B6" w:rsidP="00F24D9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8A4006">
        <w:rPr>
          <w:rFonts w:cstheme="minorHAnsi"/>
          <w:b/>
          <w:sz w:val="24"/>
          <w:szCs w:val="24"/>
        </w:rPr>
        <w:t>Zadanie 1 – Wykonanie dokumentacji projektowej budowy wodociągu Papiernia</w:t>
      </w:r>
    </w:p>
    <w:p w:rsidR="00FE45BD" w:rsidRPr="008A4006" w:rsidRDefault="00FE45BD" w:rsidP="00F24D9B">
      <w:pPr>
        <w:pStyle w:val="Standard"/>
        <w:widowControl/>
        <w:spacing w:line="360" w:lineRule="auto"/>
        <w:jc w:val="both"/>
        <w:rPr>
          <w:rFonts w:asciiTheme="minorHAnsi" w:hAnsiTheme="minorHAnsi" w:cstheme="minorHAnsi"/>
        </w:rPr>
      </w:pPr>
      <w:r w:rsidRPr="008A4006">
        <w:rPr>
          <w:rFonts w:asciiTheme="minorHAnsi" w:hAnsiTheme="minorHAnsi" w:cstheme="minorHAnsi"/>
        </w:rPr>
        <w:tab/>
        <w:t xml:space="preserve">Na podstawie danych opracowanych w „Aktualizacji programu wodociągu grupowego „Raków z 1997 r.” przewiduje się do zaprojektowania łącznie </w:t>
      </w:r>
      <w:r w:rsidRPr="008A4006">
        <w:rPr>
          <w:rFonts w:asciiTheme="minorHAnsi" w:hAnsiTheme="minorHAnsi" w:cstheme="minorHAnsi"/>
          <w:b/>
          <w:u w:val="single"/>
        </w:rPr>
        <w:t>ok.</w:t>
      </w:r>
      <w:r w:rsidRPr="008A4006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F24D9B" w:rsidRPr="008A4006">
        <w:rPr>
          <w:rFonts w:asciiTheme="minorHAnsi" w:hAnsiTheme="minorHAnsi" w:cstheme="minorHAnsi"/>
          <w:b/>
          <w:u w:val="single"/>
        </w:rPr>
        <w:t xml:space="preserve">1 770 </w:t>
      </w:r>
      <w:r w:rsidRPr="008A4006">
        <w:rPr>
          <w:rFonts w:asciiTheme="minorHAnsi" w:hAnsiTheme="minorHAnsi" w:cstheme="minorHAnsi"/>
          <w:b/>
          <w:u w:val="single"/>
        </w:rPr>
        <w:t>m</w:t>
      </w:r>
      <w:r w:rsidRPr="008A4006">
        <w:rPr>
          <w:rFonts w:asciiTheme="minorHAnsi" w:hAnsiTheme="minorHAnsi" w:cstheme="minorHAnsi"/>
        </w:rPr>
        <w:t xml:space="preserve"> </w:t>
      </w:r>
      <w:r w:rsidRPr="008A4006">
        <w:rPr>
          <w:rFonts w:asciiTheme="minorHAnsi" w:hAnsiTheme="minorHAnsi" w:cstheme="minorHAnsi"/>
          <w:b/>
        </w:rPr>
        <w:t>sieci wodociągowej</w:t>
      </w:r>
      <w:r w:rsidRPr="008A4006">
        <w:rPr>
          <w:rFonts w:asciiTheme="minorHAnsi" w:hAnsiTheme="minorHAnsi" w:cstheme="minorHAnsi"/>
        </w:rPr>
        <w:t xml:space="preserve"> </w:t>
      </w:r>
      <w:r w:rsidR="00210EF8" w:rsidRPr="008A4006">
        <w:rPr>
          <w:rFonts w:asciiTheme="minorHAnsi" w:hAnsiTheme="minorHAnsi" w:cstheme="minorHAnsi"/>
        </w:rPr>
        <w:t>oraz</w:t>
      </w:r>
      <w:r w:rsidRPr="008A4006">
        <w:rPr>
          <w:rFonts w:asciiTheme="minorHAnsi" w:hAnsiTheme="minorHAnsi" w:cstheme="minorHAnsi"/>
        </w:rPr>
        <w:t xml:space="preserve"> ok. 25 szt. przyłączy wod</w:t>
      </w:r>
      <w:r w:rsidR="009B06B6" w:rsidRPr="008A4006">
        <w:rPr>
          <w:rFonts w:asciiTheme="minorHAnsi" w:hAnsiTheme="minorHAnsi" w:cstheme="minorHAnsi"/>
        </w:rPr>
        <w:t>ociągowych. D</w:t>
      </w:r>
      <w:r w:rsidRPr="008A4006">
        <w:rPr>
          <w:rFonts w:asciiTheme="minorHAnsi" w:hAnsiTheme="minorHAnsi" w:cstheme="minorHAnsi"/>
        </w:rPr>
        <w:t>ane te stanowią</w:t>
      </w:r>
      <w:r w:rsidR="00210EF8" w:rsidRPr="008A4006">
        <w:rPr>
          <w:rFonts w:asciiTheme="minorHAnsi" w:hAnsiTheme="minorHAnsi" w:cstheme="minorHAnsi"/>
        </w:rPr>
        <w:t xml:space="preserve"> jedynie informacje pomocnicze/</w:t>
      </w:r>
      <w:r w:rsidR="009B06B6" w:rsidRPr="008A4006">
        <w:rPr>
          <w:rFonts w:asciiTheme="minorHAnsi" w:hAnsiTheme="minorHAnsi" w:cstheme="minorHAnsi"/>
        </w:rPr>
        <w:t xml:space="preserve">orientacyjne. </w:t>
      </w:r>
      <w:r w:rsidR="00210EF8" w:rsidRPr="008A4006">
        <w:rPr>
          <w:rFonts w:asciiTheme="minorHAnsi" w:hAnsiTheme="minorHAnsi" w:cstheme="minorHAnsi"/>
        </w:rPr>
        <w:t>D</w:t>
      </w:r>
      <w:r w:rsidRPr="008A4006">
        <w:rPr>
          <w:rFonts w:asciiTheme="minorHAnsi" w:hAnsiTheme="minorHAnsi" w:cstheme="minorHAnsi"/>
        </w:rPr>
        <w:t xml:space="preserve">ługość sieci, ilość </w:t>
      </w:r>
      <w:r w:rsidR="009D4293" w:rsidRPr="008A4006">
        <w:rPr>
          <w:rFonts w:asciiTheme="minorHAnsi" w:hAnsiTheme="minorHAnsi" w:cstheme="minorHAnsi"/>
        </w:rPr>
        <w:t>przyłączy mogą ulec</w:t>
      </w:r>
      <w:r w:rsidRPr="008A4006">
        <w:rPr>
          <w:rFonts w:asciiTheme="minorHAnsi" w:hAnsiTheme="minorHAnsi" w:cstheme="minorHAnsi"/>
        </w:rPr>
        <w:t xml:space="preserve"> zmianie po zweryfikowaniu w t</w:t>
      </w:r>
      <w:r w:rsidR="009B06B6" w:rsidRPr="008A4006">
        <w:rPr>
          <w:rFonts w:asciiTheme="minorHAnsi" w:hAnsiTheme="minorHAnsi" w:cstheme="minorHAnsi"/>
        </w:rPr>
        <w:t>erenie na etapie projektowania</w:t>
      </w:r>
      <w:r w:rsidR="00210EF8" w:rsidRPr="008A4006">
        <w:rPr>
          <w:rFonts w:asciiTheme="minorHAnsi" w:hAnsiTheme="minorHAnsi" w:cstheme="minorHAnsi"/>
        </w:rPr>
        <w:t xml:space="preserve"> i przyjętych </w:t>
      </w:r>
      <w:r w:rsidR="009D4293" w:rsidRPr="008A4006">
        <w:rPr>
          <w:rFonts w:asciiTheme="minorHAnsi" w:hAnsiTheme="minorHAnsi" w:cstheme="minorHAnsi"/>
        </w:rPr>
        <w:t>rozwiązań</w:t>
      </w:r>
      <w:r w:rsidR="00210EF8" w:rsidRPr="008A4006">
        <w:rPr>
          <w:rFonts w:asciiTheme="minorHAnsi" w:hAnsiTheme="minorHAnsi" w:cstheme="minorHAnsi"/>
        </w:rPr>
        <w:t xml:space="preserve"> projektowych.</w:t>
      </w:r>
    </w:p>
    <w:p w:rsidR="00FE45BD" w:rsidRPr="008A4006" w:rsidRDefault="00FE45BD" w:rsidP="00F24D9B">
      <w:pPr>
        <w:pStyle w:val="Standard"/>
        <w:widowControl/>
        <w:autoSpaceDE w:val="0"/>
        <w:spacing w:line="360" w:lineRule="auto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</w:p>
    <w:p w:rsidR="004617AF" w:rsidRPr="008A4006" w:rsidRDefault="004617AF" w:rsidP="004617A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4617AF" w:rsidRPr="008A4006" w:rsidRDefault="004617AF" w:rsidP="004617A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A4006">
        <w:rPr>
          <w:rFonts w:cstheme="minorHAnsi"/>
          <w:b/>
          <w:sz w:val="24"/>
          <w:szCs w:val="24"/>
        </w:rPr>
        <w:t xml:space="preserve">Zadanie 2 </w:t>
      </w:r>
      <w:r w:rsidRPr="008A4006">
        <w:rPr>
          <w:rFonts w:cstheme="minorHAnsi"/>
          <w:sz w:val="24"/>
          <w:szCs w:val="24"/>
        </w:rPr>
        <w:t xml:space="preserve">– </w:t>
      </w:r>
      <w:r w:rsidRPr="008A4006">
        <w:rPr>
          <w:rFonts w:cstheme="minorHAnsi"/>
          <w:b/>
          <w:sz w:val="24"/>
          <w:szCs w:val="24"/>
        </w:rPr>
        <w:t>Wykonanie dokumentacji projektowej budowy wodociągu Pułaczów – II etap</w:t>
      </w:r>
    </w:p>
    <w:p w:rsidR="00FB5A2D" w:rsidRPr="008A4006" w:rsidRDefault="004617AF" w:rsidP="004617AF">
      <w:pPr>
        <w:pStyle w:val="Standard"/>
        <w:widowControl/>
        <w:spacing w:line="360" w:lineRule="auto"/>
        <w:jc w:val="both"/>
        <w:rPr>
          <w:rFonts w:asciiTheme="minorHAnsi" w:hAnsiTheme="minorHAnsi" w:cstheme="minorHAnsi"/>
        </w:rPr>
      </w:pPr>
      <w:r w:rsidRPr="008A4006">
        <w:rPr>
          <w:rFonts w:asciiTheme="minorHAnsi" w:hAnsiTheme="minorHAnsi" w:cstheme="minorHAnsi"/>
        </w:rPr>
        <w:tab/>
        <w:t xml:space="preserve">Na podstawie danych opracowanych w „Aktualizacji programu wodociągu grupowego „Raków z 1997 r.” przewiduje się do zaprojektowania łącznie </w:t>
      </w:r>
      <w:r w:rsidRPr="008A4006">
        <w:rPr>
          <w:rFonts w:asciiTheme="minorHAnsi" w:hAnsiTheme="minorHAnsi" w:cstheme="minorHAnsi"/>
          <w:b/>
          <w:u w:val="single"/>
        </w:rPr>
        <w:t>ok. 4 500,00 m</w:t>
      </w:r>
      <w:r w:rsidRPr="008A4006">
        <w:rPr>
          <w:rFonts w:asciiTheme="minorHAnsi" w:hAnsiTheme="minorHAnsi" w:cstheme="minorHAnsi"/>
        </w:rPr>
        <w:t xml:space="preserve"> </w:t>
      </w:r>
      <w:r w:rsidRPr="008A4006">
        <w:rPr>
          <w:rFonts w:asciiTheme="minorHAnsi" w:hAnsiTheme="minorHAnsi" w:cstheme="minorHAnsi"/>
          <w:b/>
        </w:rPr>
        <w:t>sieci wodociągowej</w:t>
      </w:r>
      <w:r w:rsidR="007412BE" w:rsidRPr="008A4006">
        <w:rPr>
          <w:rFonts w:asciiTheme="minorHAnsi" w:hAnsiTheme="minorHAnsi" w:cstheme="minorHAnsi"/>
        </w:rPr>
        <w:t xml:space="preserve">, </w:t>
      </w:r>
      <w:r w:rsidRPr="008A4006">
        <w:rPr>
          <w:rFonts w:asciiTheme="minorHAnsi" w:hAnsiTheme="minorHAnsi" w:cstheme="minorHAnsi"/>
        </w:rPr>
        <w:t>ok. 15 szt. przyłączy wod</w:t>
      </w:r>
      <w:r w:rsidR="005E1F8C" w:rsidRPr="008A4006">
        <w:rPr>
          <w:rFonts w:asciiTheme="minorHAnsi" w:hAnsiTheme="minorHAnsi" w:cstheme="minorHAnsi"/>
        </w:rPr>
        <w:t>ociągowych, pompownię</w:t>
      </w:r>
      <w:r w:rsidR="007412BE" w:rsidRPr="008A4006">
        <w:rPr>
          <w:rFonts w:asciiTheme="minorHAnsi" w:hAnsiTheme="minorHAnsi" w:cstheme="minorHAnsi"/>
        </w:rPr>
        <w:t xml:space="preserve"> wody</w:t>
      </w:r>
      <w:r w:rsidR="00043CD6" w:rsidRPr="008A4006">
        <w:rPr>
          <w:rFonts w:asciiTheme="minorHAnsi" w:hAnsiTheme="minorHAnsi" w:cstheme="minorHAnsi"/>
        </w:rPr>
        <w:t xml:space="preserve"> (</w:t>
      </w:r>
      <w:r w:rsidR="005E1F8C" w:rsidRPr="008A4006">
        <w:rPr>
          <w:rFonts w:asciiTheme="minorHAnsi" w:hAnsiTheme="minorHAnsi" w:cstheme="minorHAnsi"/>
        </w:rPr>
        <w:t xml:space="preserve">o nazwie </w:t>
      </w:r>
      <w:r w:rsidR="005E1F8C" w:rsidRPr="008A4006">
        <w:rPr>
          <w:rFonts w:asciiTheme="minorHAnsi" w:hAnsiTheme="minorHAnsi" w:cstheme="minorHAnsi"/>
        </w:rPr>
        <w:br/>
        <w:t xml:space="preserve">w </w:t>
      </w:r>
      <w:r w:rsidR="00043CD6" w:rsidRPr="008A4006">
        <w:rPr>
          <w:rFonts w:asciiTheme="minorHAnsi" w:hAnsiTheme="minorHAnsi" w:cstheme="minorHAnsi"/>
        </w:rPr>
        <w:t xml:space="preserve">„Aktualizacji programu….” </w:t>
      </w:r>
      <w:r w:rsidR="005E1F8C" w:rsidRPr="008A4006">
        <w:rPr>
          <w:rFonts w:asciiTheme="minorHAnsi" w:hAnsiTheme="minorHAnsi" w:cstheme="minorHAnsi"/>
        </w:rPr>
        <w:t xml:space="preserve"> HF1)</w:t>
      </w:r>
      <w:r w:rsidR="002F79C4" w:rsidRPr="008A4006">
        <w:rPr>
          <w:rFonts w:asciiTheme="minorHAnsi" w:hAnsiTheme="minorHAnsi" w:cstheme="minorHAnsi"/>
        </w:rPr>
        <w:t>.</w:t>
      </w:r>
    </w:p>
    <w:p w:rsidR="004617AF" w:rsidRPr="008A4006" w:rsidRDefault="004617AF" w:rsidP="004617AF">
      <w:pPr>
        <w:pStyle w:val="Standard"/>
        <w:widowControl/>
        <w:spacing w:line="360" w:lineRule="auto"/>
        <w:jc w:val="both"/>
        <w:rPr>
          <w:rFonts w:asciiTheme="minorHAnsi" w:hAnsiTheme="minorHAnsi" w:cstheme="minorHAnsi"/>
        </w:rPr>
      </w:pPr>
      <w:r w:rsidRPr="008A4006">
        <w:rPr>
          <w:rFonts w:asciiTheme="minorHAnsi" w:hAnsiTheme="minorHAnsi" w:cstheme="minorHAnsi"/>
        </w:rPr>
        <w:lastRenderedPageBreak/>
        <w:t xml:space="preserve">Dane te stanowią jedynie informacje pomocnicze/orientacyjne. Długość sieci, ilość przyłączy </w:t>
      </w:r>
      <w:r w:rsidR="008A4006">
        <w:rPr>
          <w:rFonts w:asciiTheme="minorHAnsi" w:hAnsiTheme="minorHAnsi" w:cstheme="minorHAnsi"/>
        </w:rPr>
        <w:t xml:space="preserve">itp. </w:t>
      </w:r>
      <w:r w:rsidRPr="008A4006">
        <w:rPr>
          <w:rFonts w:asciiTheme="minorHAnsi" w:hAnsiTheme="minorHAnsi" w:cstheme="minorHAnsi"/>
        </w:rPr>
        <w:t>mogą ulec zmianie po zweryfikowaniu w terenie na etapie projektowania i przyjętych rozwiązań projektowych.</w:t>
      </w:r>
    </w:p>
    <w:p w:rsidR="00AC73C6" w:rsidRDefault="00AC73C6" w:rsidP="007F75D3">
      <w:pPr>
        <w:pStyle w:val="Standard"/>
        <w:widowControl/>
        <w:autoSpaceDE w:val="0"/>
        <w:spacing w:line="360" w:lineRule="auto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</w:p>
    <w:p w:rsidR="007F75D3" w:rsidRPr="008A4006" w:rsidRDefault="007F75D3" w:rsidP="007F75D3">
      <w:pPr>
        <w:pStyle w:val="Standard"/>
        <w:widowControl/>
        <w:autoSpaceDE w:val="0"/>
        <w:spacing w:line="360" w:lineRule="auto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8A4006">
        <w:rPr>
          <w:rStyle w:val="FontStyle11"/>
          <w:rFonts w:asciiTheme="minorHAnsi" w:hAnsiTheme="minorHAnsi" w:cstheme="minorHAnsi"/>
          <w:sz w:val="24"/>
          <w:szCs w:val="24"/>
        </w:rPr>
        <w:t xml:space="preserve">Gmina Raków posiada miejscowy plan zagospodarowania przestrzennego. </w:t>
      </w:r>
    </w:p>
    <w:p w:rsidR="00935541" w:rsidRPr="00935541" w:rsidRDefault="007F75D3" w:rsidP="00935541">
      <w:pPr>
        <w:pStyle w:val="Style1"/>
        <w:widowControl/>
        <w:spacing w:line="360" w:lineRule="auto"/>
        <w:ind w:firstLine="0"/>
        <w:rPr>
          <w:rFonts w:asciiTheme="minorHAnsi" w:hAnsiTheme="minorHAnsi" w:cstheme="minorHAnsi"/>
          <w:bCs/>
        </w:rPr>
      </w:pPr>
      <w:r w:rsidRPr="00935541">
        <w:rPr>
          <w:rFonts w:asciiTheme="minorHAnsi" w:hAnsiTheme="minorHAnsi" w:cstheme="minorHAnsi"/>
          <w:bCs/>
        </w:rPr>
        <w:t>W załączeniu orientacyjne obszary opracowania</w:t>
      </w:r>
      <w:r w:rsidR="00935541" w:rsidRPr="00935541">
        <w:rPr>
          <w:rFonts w:asciiTheme="minorHAnsi" w:hAnsiTheme="minorHAnsi" w:cstheme="minorHAnsi"/>
          <w:bCs/>
        </w:rPr>
        <w:t>, wyciąg</w:t>
      </w:r>
      <w:r w:rsidR="00935541" w:rsidRPr="00935541">
        <w:rPr>
          <w:rFonts w:asciiTheme="minorHAnsi" w:hAnsiTheme="minorHAnsi" w:cstheme="minorHAnsi"/>
          <w:bCs/>
        </w:rPr>
        <w:t xml:space="preserve"> z </w:t>
      </w:r>
      <w:r w:rsidR="00935541" w:rsidRPr="00935541">
        <w:rPr>
          <w:rFonts w:asciiTheme="minorHAnsi" w:hAnsiTheme="minorHAnsi" w:cstheme="minorHAnsi"/>
          <w:bCs/>
        </w:rPr>
        <w:t>aktualizacji</w:t>
      </w:r>
      <w:r w:rsidR="00935541" w:rsidRPr="00935541">
        <w:rPr>
          <w:rFonts w:asciiTheme="minorHAnsi" w:hAnsiTheme="minorHAnsi" w:cstheme="minorHAnsi"/>
          <w:bCs/>
        </w:rPr>
        <w:t xml:space="preserve"> programu wodociągu grupowego „Raków”</w:t>
      </w:r>
      <w:r w:rsidR="00935541">
        <w:rPr>
          <w:rFonts w:asciiTheme="minorHAnsi" w:hAnsiTheme="minorHAnsi" w:cstheme="minorHAnsi"/>
          <w:bCs/>
        </w:rPr>
        <w:t>.</w:t>
      </w:r>
      <w:bookmarkStart w:id="0" w:name="_GoBack"/>
      <w:bookmarkEnd w:id="0"/>
    </w:p>
    <w:p w:rsidR="007F75D3" w:rsidRPr="008A4006" w:rsidRDefault="007F75D3" w:rsidP="00FE45BD">
      <w:pPr>
        <w:pStyle w:val="Style1"/>
        <w:widowControl/>
        <w:spacing w:line="360" w:lineRule="auto"/>
        <w:ind w:firstLine="0"/>
        <w:rPr>
          <w:rFonts w:asciiTheme="minorHAnsi" w:hAnsiTheme="minorHAnsi" w:cstheme="minorHAnsi"/>
          <w:bCs/>
        </w:rPr>
      </w:pPr>
    </w:p>
    <w:sectPr w:rsidR="007F75D3" w:rsidRPr="008A4006" w:rsidSect="004617A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A4D"/>
    <w:multiLevelType w:val="hybridMultilevel"/>
    <w:tmpl w:val="206882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F63C8"/>
    <w:multiLevelType w:val="hybridMultilevel"/>
    <w:tmpl w:val="E458BF4E"/>
    <w:lvl w:ilvl="0" w:tplc="C048FED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BD"/>
    <w:rsid w:val="00043CD6"/>
    <w:rsid w:val="00057E83"/>
    <w:rsid w:val="0011723F"/>
    <w:rsid w:val="00210EF8"/>
    <w:rsid w:val="002F79C4"/>
    <w:rsid w:val="00363702"/>
    <w:rsid w:val="004617AF"/>
    <w:rsid w:val="005E1F8C"/>
    <w:rsid w:val="007412BE"/>
    <w:rsid w:val="007E28E4"/>
    <w:rsid w:val="007F75D3"/>
    <w:rsid w:val="008A4006"/>
    <w:rsid w:val="009019A9"/>
    <w:rsid w:val="00916706"/>
    <w:rsid w:val="00935541"/>
    <w:rsid w:val="009B06B6"/>
    <w:rsid w:val="009D4293"/>
    <w:rsid w:val="00AC73C6"/>
    <w:rsid w:val="00C3140A"/>
    <w:rsid w:val="00D731C0"/>
    <w:rsid w:val="00F24D9B"/>
    <w:rsid w:val="00FB5A2D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B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FE45BD"/>
    <w:pPr>
      <w:widowControl w:val="0"/>
      <w:suppressAutoHyphens/>
      <w:autoSpaceDN w:val="0"/>
      <w:spacing w:after="0" w:line="259" w:lineRule="exact"/>
      <w:ind w:hanging="638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rsid w:val="00FE45BD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FE45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16706"/>
    <w:rPr>
      <w:color w:val="0000FF" w:themeColor="hyperlink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916706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16706"/>
  </w:style>
  <w:style w:type="paragraph" w:customStyle="1" w:styleId="Style4">
    <w:name w:val="Style4"/>
    <w:basedOn w:val="Standard"/>
    <w:rsid w:val="009019A9"/>
    <w:pPr>
      <w:spacing w:line="274" w:lineRule="exact"/>
      <w:jc w:val="both"/>
    </w:pPr>
  </w:style>
  <w:style w:type="character" w:customStyle="1" w:styleId="FontStyle14">
    <w:name w:val="Font Style14"/>
    <w:basedOn w:val="Domylnaczcionkaakapitu"/>
    <w:rsid w:val="009019A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B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FE45BD"/>
    <w:pPr>
      <w:widowControl w:val="0"/>
      <w:suppressAutoHyphens/>
      <w:autoSpaceDN w:val="0"/>
      <w:spacing w:after="0" w:line="259" w:lineRule="exact"/>
      <w:ind w:hanging="638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rsid w:val="00FE45BD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FE45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16706"/>
    <w:rPr>
      <w:color w:val="0000FF" w:themeColor="hyperlink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916706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16706"/>
  </w:style>
  <w:style w:type="paragraph" w:customStyle="1" w:styleId="Style4">
    <w:name w:val="Style4"/>
    <w:basedOn w:val="Standard"/>
    <w:rsid w:val="009019A9"/>
    <w:pPr>
      <w:spacing w:line="274" w:lineRule="exact"/>
      <w:jc w:val="both"/>
    </w:pPr>
  </w:style>
  <w:style w:type="character" w:customStyle="1" w:styleId="FontStyle14">
    <w:name w:val="Font Style14"/>
    <w:basedOn w:val="Domylnaczcionkaakapitu"/>
    <w:rsid w:val="009019A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13</cp:revision>
  <dcterms:created xsi:type="dcterms:W3CDTF">2023-11-17T10:46:00Z</dcterms:created>
  <dcterms:modified xsi:type="dcterms:W3CDTF">2023-11-17T12:58:00Z</dcterms:modified>
</cp:coreProperties>
</file>